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E8D" w:rsidRDefault="006558F5" w:rsidP="006558F5">
      <w:pPr>
        <w:pStyle w:val="a4"/>
        <w:rPr>
          <w:lang w:val="ru-RU"/>
        </w:rPr>
      </w:pPr>
      <w:r>
        <w:rPr>
          <w:lang w:val="ru-RU"/>
        </w:rPr>
        <w:t>10. Основные проблемы аналитической философии</w:t>
      </w:r>
    </w:p>
    <w:p w:rsidR="006558F5" w:rsidRDefault="00846FD1" w:rsidP="006558F5">
      <w:pPr>
        <w:rPr>
          <w:lang w:val="ru-RU"/>
        </w:rPr>
      </w:pPr>
      <w:r>
        <w:rPr>
          <w:lang w:val="ru-RU"/>
        </w:rPr>
        <w:t>Аналитическая</w:t>
      </w:r>
      <w:r w:rsidR="006558F5">
        <w:rPr>
          <w:lang w:val="ru-RU"/>
        </w:rPr>
        <w:t xml:space="preserve"> философия занимает лидирующее положение в </w:t>
      </w:r>
      <w:r>
        <w:rPr>
          <w:lang w:val="ru-RU"/>
        </w:rPr>
        <w:t>современном</w:t>
      </w:r>
      <w:r w:rsidR="006558F5">
        <w:rPr>
          <w:lang w:val="ru-RU"/>
        </w:rPr>
        <w:t xml:space="preserve"> философском движении. Это проявляется в том, что с одной стороны аналитическая философия продолжает традиционную философию через развитие принципа строгости мышления, с другой стороны через фундаментальный анализ языка служит формальным развитием </w:t>
      </w:r>
      <w:r>
        <w:rPr>
          <w:lang w:val="ru-RU"/>
        </w:rPr>
        <w:t>других</w:t>
      </w:r>
      <w:r w:rsidR="006558F5">
        <w:rPr>
          <w:lang w:val="ru-RU"/>
        </w:rPr>
        <w:t xml:space="preserve"> направлений. Например, философии науки.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>Основными вопросами аналитической философии являются проблемы</w:t>
      </w:r>
    </w:p>
    <w:p w:rsidR="006558F5" w:rsidRDefault="006558F5" w:rsidP="006558F5">
      <w:pPr>
        <w:pStyle w:val="af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отношения априорной и эмпирической истин.</w:t>
      </w:r>
    </w:p>
    <w:p w:rsidR="006558F5" w:rsidRDefault="006558F5" w:rsidP="006558F5">
      <w:pPr>
        <w:pStyle w:val="af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отношение между случайно и необходимой истиной</w:t>
      </w:r>
    </w:p>
    <w:p w:rsidR="006558F5" w:rsidRDefault="006558F5" w:rsidP="006558F5">
      <w:pPr>
        <w:pStyle w:val="af3"/>
        <w:numPr>
          <w:ilvl w:val="0"/>
          <w:numId w:val="1"/>
        </w:numPr>
        <w:rPr>
          <w:lang w:val="ru-RU"/>
        </w:rPr>
      </w:pPr>
      <w:r>
        <w:rPr>
          <w:lang w:val="ru-RU"/>
        </w:rPr>
        <w:t>эти проблемы суммируются в проблеме между аналитической и синтетической истинами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 xml:space="preserve">Это разделение ввел </w:t>
      </w:r>
      <w:proofErr w:type="spellStart"/>
      <w:r>
        <w:rPr>
          <w:lang w:val="ru-RU"/>
        </w:rPr>
        <w:t>Баумгартен</w:t>
      </w:r>
      <w:proofErr w:type="spellEnd"/>
      <w:r>
        <w:rPr>
          <w:lang w:val="ru-RU"/>
        </w:rPr>
        <w:t xml:space="preserve"> и развил Конт.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 xml:space="preserve">По Конту основным вопросом является вопрос, как возможны синтетические априорные истины. По Конту теоретические истины – всеобщие необходимые истины. </w:t>
      </w:r>
      <w:r w:rsidR="00846FD1">
        <w:rPr>
          <w:lang w:val="ru-RU"/>
        </w:rPr>
        <w:t>Синтетические истины</w:t>
      </w:r>
      <w:r>
        <w:rPr>
          <w:lang w:val="ru-RU"/>
        </w:rPr>
        <w:t xml:space="preserve"> – это случайные единичные истины, получаемые при рассмотрении нашего опыта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>Априорные – готовые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>Синтетические – расширение знания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 xml:space="preserve">В центре внимания </w:t>
      </w:r>
      <w:r w:rsidR="00846FD1">
        <w:rPr>
          <w:lang w:val="ru-RU"/>
        </w:rPr>
        <w:t>аналитической</w:t>
      </w:r>
      <w:r>
        <w:rPr>
          <w:lang w:val="ru-RU"/>
        </w:rPr>
        <w:t xml:space="preserve"> философии лежит проблема анализа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который по Артуру Папу заключается в понятиях определимости, выводимости и их соотношения с анализом.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 xml:space="preserve">Ключевым понятием для всей аналитической философии является понятие тождества. По Артуру Папу проблемой является как непротиворечивым образом </w:t>
      </w:r>
      <w:r w:rsidR="00846FD1">
        <w:rPr>
          <w:lang w:val="ru-RU"/>
        </w:rPr>
        <w:t>сказать</w:t>
      </w:r>
      <w:r>
        <w:rPr>
          <w:lang w:val="ru-RU"/>
        </w:rPr>
        <w:t xml:space="preserve"> о двух предметах, что они тождественны, если это </w:t>
      </w:r>
      <w:r w:rsidR="00846FD1">
        <w:rPr>
          <w:lang w:val="ru-RU"/>
        </w:rPr>
        <w:t>проблема</w:t>
      </w:r>
      <w:r>
        <w:rPr>
          <w:lang w:val="ru-RU"/>
        </w:rPr>
        <w:t xml:space="preserve"> имеет своим источником понятие универсалий (общие понятия). </w:t>
      </w:r>
      <w:proofErr w:type="gramStart"/>
      <w:r>
        <w:rPr>
          <w:lang w:val="ru-RU"/>
        </w:rPr>
        <w:t>Если ,</w:t>
      </w:r>
      <w:proofErr w:type="gramEnd"/>
      <w:r>
        <w:rPr>
          <w:lang w:val="ru-RU"/>
        </w:rPr>
        <w:t xml:space="preserve"> как заметил Бертран Рассел, все слова являются универсалиями, то возникает форма логического реализма или </w:t>
      </w:r>
      <w:r w:rsidR="00846FD1">
        <w:rPr>
          <w:lang w:val="ru-RU"/>
        </w:rPr>
        <w:t>платонизма</w:t>
      </w:r>
      <w:r>
        <w:rPr>
          <w:lang w:val="ru-RU"/>
        </w:rPr>
        <w:t xml:space="preserve">, когда слова наделяются самостоятельными сущностями. Это ведет к необходимости уточнения понятия тождества и </w:t>
      </w:r>
      <w:r w:rsidR="00846FD1">
        <w:rPr>
          <w:lang w:val="ru-RU"/>
        </w:rPr>
        <w:t>сходства</w:t>
      </w:r>
      <w:r>
        <w:rPr>
          <w:lang w:val="ru-RU"/>
        </w:rPr>
        <w:t xml:space="preserve">. По Расселу, когда мы говорим «Это черное» и «то - черное», мы хотим сказать одно и </w:t>
      </w:r>
      <w:proofErr w:type="gramStart"/>
      <w:r>
        <w:rPr>
          <w:lang w:val="ru-RU"/>
        </w:rPr>
        <w:t>тоже  о</w:t>
      </w:r>
      <w:proofErr w:type="gramEnd"/>
      <w:r>
        <w:rPr>
          <w:lang w:val="ru-RU"/>
        </w:rPr>
        <w:t xml:space="preserve"> двух вещах, но нам это не удается. </w:t>
      </w:r>
      <w:proofErr w:type="gramStart"/>
      <w:r>
        <w:rPr>
          <w:lang w:val="ru-RU"/>
        </w:rPr>
        <w:t>Дело  том</w:t>
      </w:r>
      <w:proofErr w:type="gramEnd"/>
      <w:r>
        <w:rPr>
          <w:lang w:val="ru-RU"/>
        </w:rPr>
        <w:t xml:space="preserve">, что восприятие сходства двух произнесений слова «черное» это тоже самое, что воспринимать сходство двух черных пятен. Но если мы используем язык в этом нет необходимости, как если бы мы заключили, что окапи находится одновременно в Лондоне и Нью-Йорке на основании того, что предложение «Окапи </w:t>
      </w:r>
      <w:r w:rsidR="00846FD1">
        <w:rPr>
          <w:lang w:val="ru-RU"/>
        </w:rPr>
        <w:t>находится</w:t>
      </w:r>
      <w:r>
        <w:rPr>
          <w:lang w:val="ru-RU"/>
        </w:rPr>
        <w:t xml:space="preserve"> сейчас в Лондоне» и «Окапи находится сейчас в Нью-Йорке» является истинны (но мы о разных окапи тут </w:t>
      </w:r>
      <w:r w:rsidR="00846FD1">
        <w:rPr>
          <w:lang w:val="ru-RU"/>
        </w:rPr>
        <w:t>говорим</w:t>
      </w:r>
      <w:r>
        <w:rPr>
          <w:lang w:val="ru-RU"/>
        </w:rPr>
        <w:t>, а не об одном и том же).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>Мышление связано с языком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 xml:space="preserve">Сходство связано с </w:t>
      </w:r>
      <w:r w:rsidR="00846FD1">
        <w:rPr>
          <w:lang w:val="ru-RU"/>
        </w:rPr>
        <w:t>восприятием</w:t>
      </w:r>
      <w:r>
        <w:rPr>
          <w:lang w:val="ru-RU"/>
        </w:rPr>
        <w:t>, опытом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>Слова – универсалии, общие формы.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>Логический реализм = платонизм.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lastRenderedPageBreak/>
        <w:t>Тождество – то же самое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>Сходство – аналог или подобие.</w:t>
      </w:r>
    </w:p>
    <w:p w:rsidR="006558F5" w:rsidRDefault="006558F5" w:rsidP="006558F5">
      <w:pPr>
        <w:rPr>
          <w:lang w:val="ru-RU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558F5" w:rsidTr="006558F5">
        <w:tc>
          <w:tcPr>
            <w:tcW w:w="9345" w:type="dxa"/>
          </w:tcPr>
          <w:p w:rsidR="006558F5" w:rsidRDefault="006558F5" w:rsidP="006558F5">
            <w:pPr>
              <w:rPr>
                <w:lang w:val="ru-RU"/>
              </w:rPr>
            </w:pPr>
            <w:r>
              <w:rPr>
                <w:lang w:val="ru-RU"/>
              </w:rPr>
              <w:t>«рогатый» - софизм</w:t>
            </w:r>
          </w:p>
          <w:p w:rsidR="006558F5" w:rsidRDefault="006558F5" w:rsidP="006558F5">
            <w:pPr>
              <w:rPr>
                <w:lang w:val="ru-RU"/>
              </w:rPr>
            </w:pPr>
            <w:r>
              <w:rPr>
                <w:lang w:val="ru-RU"/>
              </w:rPr>
              <w:t>«</w:t>
            </w:r>
            <w:proofErr w:type="gramStart"/>
            <w:r>
              <w:rPr>
                <w:lang w:val="ru-RU"/>
              </w:rPr>
              <w:t>да»/</w:t>
            </w:r>
            <w:proofErr w:type="gramEnd"/>
            <w:r>
              <w:rPr>
                <w:lang w:val="ru-RU"/>
              </w:rPr>
              <w:t>«нет»</w:t>
            </w:r>
          </w:p>
          <w:p w:rsidR="006558F5" w:rsidRDefault="006558F5" w:rsidP="006558F5">
            <w:pPr>
              <w:pStyle w:val="af3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имеешь ли то</w:t>
            </w:r>
            <w:proofErr w:type="gramStart"/>
            <w:r>
              <w:rPr>
                <w:lang w:val="ru-RU"/>
              </w:rPr>
              <w:t>.</w:t>
            </w:r>
            <w:proofErr w:type="gramEnd"/>
            <w:r>
              <w:rPr>
                <w:lang w:val="ru-RU"/>
              </w:rPr>
              <w:t xml:space="preserve"> что не терял?</w:t>
            </w:r>
          </w:p>
          <w:p w:rsidR="006558F5" w:rsidRDefault="006558F5" w:rsidP="006558F5">
            <w:pPr>
              <w:pStyle w:val="af3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да, имею</w:t>
            </w:r>
          </w:p>
          <w:p w:rsidR="006558F5" w:rsidRDefault="00846FD1" w:rsidP="006558F5">
            <w:pPr>
              <w:pStyle w:val="af3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терял</w:t>
            </w:r>
            <w:r w:rsidR="006558F5">
              <w:rPr>
                <w:lang w:val="ru-RU"/>
              </w:rPr>
              <w:t xml:space="preserve"> ли ты рога?</w:t>
            </w:r>
          </w:p>
          <w:p w:rsidR="006558F5" w:rsidRDefault="006558F5" w:rsidP="006558F5">
            <w:pPr>
              <w:pStyle w:val="af3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  <w:p w:rsidR="006558F5" w:rsidRDefault="0078462B" w:rsidP="006558F5">
            <w:pPr>
              <w:pStyle w:val="af3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Ты рогатый</w:t>
            </w:r>
            <w:r w:rsidR="006558F5">
              <w:rPr>
                <w:lang w:val="ru-RU"/>
              </w:rPr>
              <w:t>!</w:t>
            </w:r>
            <w:r>
              <w:rPr>
                <w:lang w:val="ru-RU"/>
              </w:rPr>
              <w:t xml:space="preserve">  - слово и </w:t>
            </w:r>
            <w:r w:rsidR="00846FD1">
              <w:rPr>
                <w:lang w:val="ru-RU"/>
              </w:rPr>
              <w:t>восприятие</w:t>
            </w:r>
          </w:p>
          <w:p w:rsidR="0078462B" w:rsidRPr="0078462B" w:rsidRDefault="0078462B" w:rsidP="0078462B">
            <w:pPr>
              <w:pStyle w:val="af3"/>
              <w:rPr>
                <w:lang w:val="en-US"/>
              </w:rPr>
            </w:pPr>
          </w:p>
        </w:tc>
      </w:tr>
    </w:tbl>
    <w:p w:rsidR="006558F5" w:rsidRDefault="006558F5" w:rsidP="006558F5">
      <w:pPr>
        <w:rPr>
          <w:lang w:val="ru-RU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8462B" w:rsidTr="0078462B">
        <w:tc>
          <w:tcPr>
            <w:tcW w:w="9345" w:type="dxa"/>
          </w:tcPr>
          <w:p w:rsidR="0078462B" w:rsidRPr="0078462B" w:rsidRDefault="0078462B" w:rsidP="0078462B">
            <w:pPr>
              <w:pStyle w:val="af3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ru-RU"/>
              </w:rPr>
              <w:t>Т</w:t>
            </w:r>
            <w:r>
              <w:rPr>
                <w:lang w:val="en-US"/>
              </w:rPr>
              <w:t xml:space="preserve">ы </w:t>
            </w:r>
            <w:r w:rsidRPr="00846FD1">
              <w:rPr>
                <w:lang w:val="ru-RU"/>
              </w:rPr>
              <w:t>говоришь</w:t>
            </w:r>
            <w:r>
              <w:rPr>
                <w:lang w:val="ru-RU"/>
              </w:rPr>
              <w:t xml:space="preserve"> «телега»</w:t>
            </w:r>
          </w:p>
          <w:p w:rsidR="0078462B" w:rsidRPr="0078462B" w:rsidRDefault="0078462B" w:rsidP="0078462B">
            <w:pPr>
              <w:pStyle w:val="af3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Значит, телега выезжает из твоего рта (телега – восприятие – вещь)</w:t>
            </w:r>
          </w:p>
        </w:tc>
      </w:tr>
    </w:tbl>
    <w:p w:rsidR="0078462B" w:rsidRDefault="0078462B" w:rsidP="006558F5">
      <w:pPr>
        <w:rPr>
          <w:lang w:val="ru-RU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8462B" w:rsidTr="0078462B">
        <w:tc>
          <w:tcPr>
            <w:tcW w:w="9345" w:type="dxa"/>
          </w:tcPr>
          <w:p w:rsidR="0078462B" w:rsidRPr="00846FD1" w:rsidRDefault="0078462B" w:rsidP="006558F5">
            <w:pPr>
              <w:rPr>
                <w:lang w:val="ru-RU"/>
              </w:rPr>
            </w:pPr>
            <w:r>
              <w:rPr>
                <w:lang w:val="ru-RU"/>
              </w:rPr>
              <w:t>Взявший в долг, никому не должен.</w:t>
            </w:r>
            <w:r w:rsidR="00846FD1" w:rsidRPr="00846FD1">
              <w:rPr>
                <w:lang w:val="ru-RU"/>
              </w:rPr>
              <w:t xml:space="preserve"> </w:t>
            </w:r>
            <w:r w:rsidR="00846FD1">
              <w:rPr>
                <w:lang w:val="ru-RU"/>
              </w:rPr>
              <w:t>Когда деньги возьмем, то ни в чем не нуждаемся.</w:t>
            </w:r>
          </w:p>
        </w:tc>
      </w:tr>
    </w:tbl>
    <w:p w:rsidR="0078462B" w:rsidRDefault="0078462B" w:rsidP="006558F5">
      <w:pPr>
        <w:rPr>
          <w:lang w:val="ru-RU"/>
        </w:rPr>
      </w:pPr>
    </w:p>
    <w:p w:rsidR="00846FD1" w:rsidRDefault="00846FD1" w:rsidP="006558F5">
      <w:pPr>
        <w:rPr>
          <w:lang w:val="ru-RU"/>
        </w:rPr>
      </w:pPr>
      <w:r>
        <w:rPr>
          <w:lang w:val="ru-RU"/>
        </w:rPr>
        <w:t xml:space="preserve">Проблема тождества и сходства ведет к парадоксу анализа, который сформулировал Джордж </w:t>
      </w:r>
      <w:proofErr w:type="spellStart"/>
      <w:r>
        <w:rPr>
          <w:lang w:val="ru-RU"/>
        </w:rPr>
        <w:t>Мур</w:t>
      </w:r>
      <w:proofErr w:type="spellEnd"/>
      <w:r>
        <w:rPr>
          <w:lang w:val="ru-RU"/>
        </w:rPr>
        <w:t>.</w:t>
      </w:r>
    </w:p>
    <w:p w:rsidR="00846FD1" w:rsidRDefault="00846FD1" w:rsidP="006558F5">
      <w:pPr>
        <w:rPr>
          <w:lang w:val="ru-RU"/>
        </w:rPr>
      </w:pPr>
      <w:r>
        <w:rPr>
          <w:lang w:val="ru-RU"/>
        </w:rPr>
        <w:t xml:space="preserve">«Положение, содержащее результат анализа, содержит </w:t>
      </w:r>
      <w:proofErr w:type="spellStart"/>
      <w:r>
        <w:rPr>
          <w:lang w:val="ru-RU"/>
        </w:rPr>
        <w:t>конституенты</w:t>
      </w:r>
      <w:proofErr w:type="spellEnd"/>
      <w:r>
        <w:rPr>
          <w:lang w:val="ru-RU"/>
        </w:rPr>
        <w:t>, которых нет в выражении, представляющем объект анализа. Но вопрос именно в том, может ли определяющее понятие отличаться от реального, если оно является корректным»</w:t>
      </w:r>
    </w:p>
    <w:p w:rsidR="00846FD1" w:rsidRDefault="00846FD1" w:rsidP="006558F5">
      <w:pPr>
        <w:rPr>
          <w:lang w:val="ru-RU"/>
        </w:rPr>
      </w:pPr>
      <w:r>
        <w:rPr>
          <w:lang w:val="ru-RU"/>
        </w:rPr>
        <w:t>Анализируемое положение (объект анализа) относится к определяющему положению (анализирующее положение, результат анализа), как 1/1 – тождество, но на самом деле получается разное – различие.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46FD1" w:rsidTr="00846FD1">
        <w:tc>
          <w:tcPr>
            <w:tcW w:w="9345" w:type="dxa"/>
          </w:tcPr>
          <w:p w:rsidR="00846FD1" w:rsidRDefault="00846FD1" w:rsidP="006558F5">
            <w:pPr>
              <w:rPr>
                <w:lang w:val="ru-RU"/>
              </w:rPr>
            </w:pPr>
            <w:r>
              <w:rPr>
                <w:lang w:val="ru-RU"/>
              </w:rPr>
              <w:t>Анализ Перми: в итоге должны получить Пермь, но получаем немного другое</w:t>
            </w:r>
          </w:p>
        </w:tc>
      </w:tr>
    </w:tbl>
    <w:p w:rsidR="00846FD1" w:rsidRDefault="00846FD1" w:rsidP="006558F5">
      <w:pPr>
        <w:rPr>
          <w:lang w:val="ru-RU"/>
        </w:rPr>
      </w:pPr>
    </w:p>
    <w:p w:rsidR="00846FD1" w:rsidRDefault="00846FD1" w:rsidP="006558F5">
      <w:pPr>
        <w:rPr>
          <w:lang w:val="ru-RU"/>
        </w:rPr>
      </w:pPr>
      <w:r>
        <w:rPr>
          <w:lang w:val="ru-RU"/>
        </w:rPr>
        <w:t>Анализ – это прекращение знаний.</w:t>
      </w:r>
    </w:p>
    <w:p w:rsidR="00846FD1" w:rsidRDefault="00846FD1" w:rsidP="006558F5">
      <w:pPr>
        <w:rPr>
          <w:lang w:val="ru-RU"/>
        </w:rPr>
      </w:pPr>
      <w:r>
        <w:rPr>
          <w:lang w:val="ru-RU"/>
        </w:rPr>
        <w:t>Парадокс: работаем над одним и тем же, но все равно получаем новое.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46FD1" w:rsidTr="00846FD1">
        <w:tc>
          <w:tcPr>
            <w:tcW w:w="9345" w:type="dxa"/>
          </w:tcPr>
          <w:p w:rsidR="00846FD1" w:rsidRDefault="00846FD1" w:rsidP="006558F5">
            <w:pPr>
              <w:rPr>
                <w:lang w:val="ru-RU"/>
              </w:rPr>
            </w:pPr>
            <w:r>
              <w:rPr>
                <w:lang w:val="ru-RU"/>
              </w:rPr>
              <w:t>тавтология                           /         тождество</w:t>
            </w:r>
          </w:p>
          <w:p w:rsidR="00846FD1" w:rsidRDefault="00846FD1" w:rsidP="006558F5">
            <w:pPr>
              <w:rPr>
                <w:lang w:val="ru-RU"/>
              </w:rPr>
            </w:pPr>
            <w:r>
              <w:rPr>
                <w:lang w:val="ru-RU"/>
              </w:rPr>
              <w:t xml:space="preserve">(пустое, одно и то </w:t>
            </w:r>
            <w:proofErr w:type="gramStart"/>
            <w:r>
              <w:rPr>
                <w:lang w:val="ru-RU"/>
              </w:rPr>
              <w:t xml:space="preserve">же)   </w:t>
            </w:r>
            <w:proofErr w:type="gramEnd"/>
            <w:r>
              <w:rPr>
                <w:lang w:val="ru-RU"/>
              </w:rPr>
              <w:t xml:space="preserve">            (</w:t>
            </w:r>
            <w:proofErr w:type="spellStart"/>
            <w:r>
              <w:rPr>
                <w:lang w:val="ru-RU"/>
              </w:rPr>
              <w:t>содержание+различие</w:t>
            </w:r>
            <w:proofErr w:type="spellEnd"/>
            <w:r>
              <w:rPr>
                <w:lang w:val="ru-RU"/>
              </w:rPr>
              <w:t>)</w:t>
            </w:r>
          </w:p>
        </w:tc>
      </w:tr>
    </w:tbl>
    <w:p w:rsidR="00846FD1" w:rsidRDefault="00846FD1" w:rsidP="006558F5">
      <w:pPr>
        <w:rPr>
          <w:lang w:val="ru-RU"/>
        </w:rPr>
      </w:pPr>
    </w:p>
    <w:p w:rsidR="00846FD1" w:rsidRDefault="00846FD1" w:rsidP="006558F5">
      <w:pPr>
        <w:rPr>
          <w:lang w:val="ru-RU"/>
        </w:rPr>
      </w:pPr>
      <w:r>
        <w:rPr>
          <w:lang w:val="ru-RU"/>
        </w:rPr>
        <w:t xml:space="preserve">Противоречие: при последовательном обращении </w:t>
      </w:r>
      <w:proofErr w:type="gramStart"/>
      <w:r>
        <w:rPr>
          <w:lang w:val="ru-RU"/>
        </w:rPr>
        <w:t xml:space="preserve">типа </w:t>
      </w:r>
      <m:oMath>
        <m:r>
          <w:rPr>
            <w:rFonts w:ascii="Cambria Math" w:hAnsi="Cambria Math"/>
            <w:lang w:val="ru-RU"/>
          </w:rPr>
          <m:t>A→</m:t>
        </m:r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</m:oMath>
      <w:r w:rsidRPr="00846FD1">
        <w:rPr>
          <w:lang w:val="ru-RU"/>
        </w:rPr>
        <w:t xml:space="preserve"> </w:t>
      </w:r>
      <w:r>
        <w:rPr>
          <w:lang w:val="ru-RU"/>
        </w:rPr>
        <w:t>вместе</w:t>
      </w:r>
      <w:proofErr w:type="gramEnd"/>
      <w:r>
        <w:rPr>
          <w:lang w:val="ru-RU"/>
        </w:rPr>
        <w:t xml:space="preserve"> с отрицанием получаем дополнительное бесконечное содержание.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46FD1" w:rsidTr="00846FD1">
        <w:tc>
          <w:tcPr>
            <w:tcW w:w="9345" w:type="dxa"/>
          </w:tcPr>
          <w:p w:rsidR="00846FD1" w:rsidRPr="00846FD1" w:rsidRDefault="00846FD1" w:rsidP="006558F5">
            <w:pPr>
              <w:rPr>
                <w:lang w:val="ru-RU"/>
              </w:rPr>
            </w:pPr>
            <w:r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пробиоты</w:t>
            </w:r>
            <w:proofErr w:type="spellEnd"/>
            <w:r>
              <w:rPr>
                <w:lang w:val="ru-RU"/>
              </w:rPr>
              <w:t xml:space="preserve">» - </w:t>
            </w:r>
            <w:proofErr w:type="spellStart"/>
            <w:r>
              <w:rPr>
                <w:lang w:val="ru-RU"/>
              </w:rPr>
              <w:t>неопробиоты</w:t>
            </w:r>
            <w:proofErr w:type="spellEnd"/>
          </w:p>
        </w:tc>
      </w:tr>
    </w:tbl>
    <w:p w:rsidR="00846FD1" w:rsidRDefault="00846FD1" w:rsidP="006558F5">
      <w:pPr>
        <w:rPr>
          <w:i/>
          <w:lang w:val="ru-RU"/>
        </w:rPr>
      </w:pPr>
    </w:p>
    <w:p w:rsidR="00846FD1" w:rsidRPr="00846FD1" w:rsidRDefault="00846FD1" w:rsidP="006558F5">
      <w:pPr>
        <w:rPr>
          <w:lang w:val="ru-RU"/>
        </w:rPr>
      </w:pPr>
      <w:r>
        <w:rPr>
          <w:lang w:val="ru-RU"/>
        </w:rPr>
        <w:t>Общим вопросом аналитической философии является вопрос о том, как возможны априорные синтетические суждения или истины, суждения (доопытные + опытные).</w:t>
      </w:r>
      <w:bookmarkStart w:id="0" w:name="_GoBack"/>
      <w:bookmarkEnd w:id="0"/>
    </w:p>
    <w:sectPr w:rsidR="00846FD1" w:rsidRPr="00846FD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826BB"/>
    <w:multiLevelType w:val="hybridMultilevel"/>
    <w:tmpl w:val="683A03AA"/>
    <w:lvl w:ilvl="0" w:tplc="218670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148A4"/>
    <w:multiLevelType w:val="hybridMultilevel"/>
    <w:tmpl w:val="E56AB11C"/>
    <w:lvl w:ilvl="0" w:tplc="9BF203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C399D"/>
    <w:multiLevelType w:val="hybridMultilevel"/>
    <w:tmpl w:val="F3FEE5B0"/>
    <w:lvl w:ilvl="0" w:tplc="421C77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F5"/>
    <w:rsid w:val="00075176"/>
    <w:rsid w:val="003F1E8D"/>
    <w:rsid w:val="006558F5"/>
    <w:rsid w:val="0078462B"/>
    <w:rsid w:val="00846FD1"/>
    <w:rsid w:val="00B2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833DE-F9F7-4129-8D54-5F10FBAF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8F5"/>
  </w:style>
  <w:style w:type="paragraph" w:styleId="1">
    <w:name w:val="heading 1"/>
    <w:basedOn w:val="a"/>
    <w:next w:val="a"/>
    <w:link w:val="10"/>
    <w:uiPriority w:val="9"/>
    <w:qFormat/>
    <w:rsid w:val="006558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8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8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8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58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58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58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58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58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58F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558F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558F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558F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55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55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558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558F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58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558F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558F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558F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558F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6558F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6558F5"/>
    <w:rPr>
      <w:b/>
      <w:bCs/>
    </w:rPr>
  </w:style>
  <w:style w:type="character" w:styleId="a9">
    <w:name w:val="Emphasis"/>
    <w:basedOn w:val="a0"/>
    <w:uiPriority w:val="20"/>
    <w:qFormat/>
    <w:rsid w:val="006558F5"/>
    <w:rPr>
      <w:i/>
      <w:iCs/>
    </w:rPr>
  </w:style>
  <w:style w:type="paragraph" w:styleId="aa">
    <w:name w:val="No Spacing"/>
    <w:uiPriority w:val="1"/>
    <w:qFormat/>
    <w:rsid w:val="006558F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558F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558F5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6558F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6558F5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6558F5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6558F5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6558F5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6558F5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6558F5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6558F5"/>
    <w:pPr>
      <w:outlineLvl w:val="9"/>
    </w:pPr>
  </w:style>
  <w:style w:type="paragraph" w:styleId="af3">
    <w:name w:val="List Paragraph"/>
    <w:basedOn w:val="a"/>
    <w:uiPriority w:val="34"/>
    <w:qFormat/>
    <w:rsid w:val="006558F5"/>
    <w:pPr>
      <w:ind w:left="720"/>
      <w:contextualSpacing/>
    </w:pPr>
  </w:style>
  <w:style w:type="table" w:styleId="af4">
    <w:name w:val="Table Grid"/>
    <w:basedOn w:val="a1"/>
    <w:uiPriority w:val="39"/>
    <w:rsid w:val="00655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0"/>
    <w:uiPriority w:val="99"/>
    <w:semiHidden/>
    <w:rsid w:val="00846F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2</cp:revision>
  <dcterms:created xsi:type="dcterms:W3CDTF">2016-05-01T11:16:00Z</dcterms:created>
  <dcterms:modified xsi:type="dcterms:W3CDTF">2016-05-01T14:46:00Z</dcterms:modified>
</cp:coreProperties>
</file>