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58719A" w:rsidRDefault="00353CA6" w:rsidP="00353CA6">
      <w:pPr>
        <w:pStyle w:val="Title"/>
        <w:rPr>
          <w:lang w:val="ru-RU"/>
        </w:rPr>
      </w:pPr>
      <w:r w:rsidRPr="0058719A">
        <w:rPr>
          <w:lang w:val="ru-RU"/>
        </w:rPr>
        <w:t xml:space="preserve">20. Основные положения «теоретического анархизма» </w:t>
      </w:r>
      <w:r w:rsidR="0058719A" w:rsidRPr="0058719A">
        <w:rPr>
          <w:lang w:val="ru-RU"/>
        </w:rPr>
        <w:t>П</w:t>
      </w:r>
      <w:r w:rsidRPr="0058719A">
        <w:rPr>
          <w:lang w:val="ru-RU"/>
        </w:rPr>
        <w:t>ола Фейерабенда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Методологический анархизм Пола Фейерабенда.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Анархизм – нет единого начала.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Пол Фейерабенд – австрийский философ, один из основоположников постпозитивизма.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Пол Фейерабенд продолжает линию критического рационализма Поппера, прежде всего подвергая Лакатоса критике за стремление усовершенствовать научный метод.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Фейерабенд как бы развивает идею Ницше, методологии, как науки.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Основная работа Фейерабенда: «</w:t>
      </w:r>
      <w:proofErr w:type="spellStart"/>
      <w:r w:rsidRPr="0058719A">
        <w:rPr>
          <w:lang w:val="ru-RU"/>
        </w:rPr>
        <w:t>Against</w:t>
      </w:r>
      <w:proofErr w:type="spellEnd"/>
      <w:r w:rsidRPr="0058719A">
        <w:rPr>
          <w:lang w:val="ru-RU"/>
        </w:rPr>
        <w:t xml:space="preserve"> </w:t>
      </w:r>
      <w:proofErr w:type="spellStart"/>
      <w:r w:rsidRPr="0058719A">
        <w:rPr>
          <w:lang w:val="ru-RU"/>
        </w:rPr>
        <w:t>method</w:t>
      </w:r>
      <w:proofErr w:type="spellEnd"/>
      <w:r w:rsidRPr="0058719A">
        <w:rPr>
          <w:lang w:val="ru-RU"/>
        </w:rPr>
        <w:t>» 1957 г.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>Эту работу перевели в России под названием «Против методологического предубеждения».</w:t>
      </w:r>
    </w:p>
    <w:p w:rsidR="00353CA6" w:rsidRPr="0058719A" w:rsidRDefault="00353CA6" w:rsidP="00353CA6">
      <w:pPr>
        <w:jc w:val="both"/>
        <w:rPr>
          <w:lang w:val="ru-RU"/>
        </w:rPr>
      </w:pPr>
      <w:r w:rsidRPr="0058719A">
        <w:rPr>
          <w:lang w:val="ru-RU"/>
        </w:rPr>
        <w:t xml:space="preserve">Английское издание посвящено Лакатосу и написано для конкретного читателя – Лакатоса. Это длинное личное письмо, в котором каждая резкая фраза написана в расчете на то, что на нее будет дан еще более резкий ответ. </w:t>
      </w:r>
    </w:p>
    <w:p w:rsidR="00353CA6" w:rsidRPr="0058719A" w:rsidRDefault="00353CA6" w:rsidP="00353CA6">
      <w:pPr>
        <w:jc w:val="both"/>
        <w:rPr>
          <w:b/>
          <w:lang w:val="ru-RU"/>
        </w:rPr>
      </w:pPr>
      <w:r w:rsidRPr="0058719A">
        <w:rPr>
          <w:b/>
          <w:lang w:val="ru-RU"/>
        </w:rPr>
        <w:t>(а вот тут мне нужен конспект за 16.02!!!)</w:t>
      </w:r>
    </w:p>
    <w:p w:rsidR="0058719A" w:rsidRPr="0058719A" w:rsidRDefault="0058719A" w:rsidP="00353CA6">
      <w:pPr>
        <w:jc w:val="both"/>
        <w:rPr>
          <w:b/>
          <w:lang w:val="ru-RU"/>
        </w:rPr>
      </w:pPr>
    </w:p>
    <w:p w:rsidR="0058719A" w:rsidRPr="0058719A" w:rsidRDefault="0058719A" w:rsidP="0058719A">
      <w:p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Пол</w:t>
      </w:r>
      <w:r w:rsidRPr="0058719A">
        <w:rPr>
          <w:rFonts w:eastAsia="SFRM1200"/>
          <w:lang w:val="ru-RU"/>
        </w:rPr>
        <w:t xml:space="preserve"> Фейерабенд (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) — один из лидеров постпозитивизма, он продолжает линию критического р</w:t>
      </w:r>
      <w:r>
        <w:rPr>
          <w:rFonts w:eastAsia="SFRM1200"/>
          <w:lang w:val="ru-RU"/>
        </w:rPr>
        <w:t>а</w:t>
      </w:r>
      <w:r w:rsidRPr="0058719A">
        <w:rPr>
          <w:rFonts w:eastAsia="SFRM1200"/>
          <w:lang w:val="ru-RU"/>
        </w:rPr>
        <w:t>ционализма Карла Поппера, и прежде всего своего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друга — </w:t>
      </w:r>
      <w:proofErr w:type="spellStart"/>
      <w:r w:rsidRPr="0058719A">
        <w:rPr>
          <w:rFonts w:eastAsia="SFRM1200"/>
          <w:lang w:val="ru-RU"/>
        </w:rPr>
        <w:t>Имре</w:t>
      </w:r>
      <w:proofErr w:type="spellEnd"/>
      <w:r w:rsidRPr="0058719A">
        <w:rPr>
          <w:rFonts w:eastAsia="SFRM1200"/>
          <w:lang w:val="ru-RU"/>
        </w:rPr>
        <w:t xml:space="preserve"> Лакатоса, подвергая его критике за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стремление усовершенствовать научный метод. Основная работа </w:t>
      </w:r>
      <w:proofErr w:type="gramStart"/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.</w:t>
      </w:r>
      <w:proofErr w:type="gramEnd"/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Против методологического принуждения. Очерк анархистской теории познания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(</w:t>
      </w:r>
      <w:proofErr w:type="spellStart"/>
      <w:r w:rsidRPr="0058719A">
        <w:rPr>
          <w:rFonts w:eastAsia="SFTI1200" w:cs="SFTI1200"/>
          <w:lang w:val="ru-RU"/>
        </w:rPr>
        <w:t>Against</w:t>
      </w:r>
      <w:proofErr w:type="spellEnd"/>
      <w:r w:rsidRPr="0058719A">
        <w:rPr>
          <w:rFonts w:eastAsia="SFTI1200" w:cs="SFTI1200"/>
          <w:lang w:val="ru-RU"/>
        </w:rPr>
        <w:t xml:space="preserve"> </w:t>
      </w:r>
      <w:proofErr w:type="spellStart"/>
      <w:r w:rsidRPr="0058719A">
        <w:rPr>
          <w:rFonts w:eastAsia="SFTI1200" w:cs="SFTI1200"/>
          <w:lang w:val="ru-RU"/>
        </w:rPr>
        <w:t>method</w:t>
      </w:r>
      <w:proofErr w:type="spellEnd"/>
      <w:r w:rsidRPr="0058719A">
        <w:rPr>
          <w:rFonts w:eastAsia="SFRM1200"/>
          <w:lang w:val="ru-RU"/>
        </w:rPr>
        <w:t xml:space="preserve">). Эта книга, по оценке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 xml:space="preserve">— длинное и в значительной степени личное письмо к </w:t>
      </w:r>
      <w:proofErr w:type="spellStart"/>
      <w:r w:rsidRPr="0058719A">
        <w:rPr>
          <w:rFonts w:eastAsia="SFRM1200"/>
          <w:lang w:val="ru-RU"/>
        </w:rPr>
        <w:t>Имре</w:t>
      </w:r>
      <w:proofErr w:type="spellEnd"/>
      <w:r>
        <w:rPr>
          <w:rFonts w:eastAsia="SFRM1200"/>
          <w:lang w:val="ru-RU"/>
        </w:rPr>
        <w:t xml:space="preserve">, </w:t>
      </w:r>
      <w:r w:rsidRPr="0058719A">
        <w:rPr>
          <w:rFonts w:eastAsia="SFRM1200"/>
          <w:lang w:val="ru-RU"/>
        </w:rPr>
        <w:t>в котором каждая резкая фраза написана в расчёте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на то, что на неё будет дан ещё более резкий ответ.</w:t>
      </w:r>
    </w:p>
    <w:p w:rsidR="0058719A" w:rsidRPr="0058719A" w:rsidRDefault="0058719A" w:rsidP="0058719A">
      <w:p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Концепция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 как и Лакатоса, направлена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против понятий нормальная наука и парадигма в концепции Томаса Куна, однако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прошёл эволюцию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своих взглядов от жёсткой критики Куна в первых работах до принятия его идей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в поздних. Философия науки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можно отнести к постмодернистскому направлению в том её значении, в котором выражаются тенденции отрицания рациональности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источника, фундаментальных понятий и законов, </w:t>
      </w:r>
      <w:proofErr w:type="gramStart"/>
      <w:r w:rsidRPr="0058719A">
        <w:rPr>
          <w:rFonts w:eastAsia="SFRM1200"/>
          <w:lang w:val="ru-RU"/>
        </w:rPr>
        <w:t>например</w:t>
      </w:r>
      <w:proofErr w:type="gramEnd"/>
      <w:r w:rsidRPr="0058719A">
        <w:rPr>
          <w:rFonts w:eastAsia="SFRM1200"/>
          <w:lang w:val="ru-RU"/>
        </w:rPr>
        <w:t xml:space="preserve"> истина, а также общих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форм источников подчинения людей (традиции, тоталитарное государство) и утверждения многообразия и индивидуализма.</w:t>
      </w:r>
    </w:p>
    <w:p w:rsidR="0058719A" w:rsidRDefault="0058719A" w:rsidP="0058719A">
      <w:p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Для концепции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характерно усиление критицизма. Остриё анализа науки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 xml:space="preserve">направлено против утверждения в науке единообразия, универсальных, стандартных, косных традиций, шовинизма науки.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 xml:space="preserve">отмечает опасные для науки явления: снижение критического настроя и возрастание роли внушения. По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 критическое исследование науки должно ответить на два вопроса:</w:t>
      </w:r>
    </w:p>
    <w:p w:rsidR="0058719A" w:rsidRDefault="0058719A" w:rsidP="00E510FE">
      <w:pPr>
        <w:pStyle w:val="ListParagraph"/>
        <w:numPr>
          <w:ilvl w:val="0"/>
          <w:numId w:val="1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lastRenderedPageBreak/>
        <w:t>Ч</w:t>
      </w:r>
      <w:r w:rsidRPr="0058719A">
        <w:rPr>
          <w:rFonts w:eastAsia="SFRM1200"/>
          <w:lang w:val="ru-RU"/>
        </w:rPr>
        <w:t>то есть наука? Как она действует, каковы её результаты?</w:t>
      </w:r>
    </w:p>
    <w:p w:rsidR="0058719A" w:rsidRPr="0058719A" w:rsidRDefault="0058719A" w:rsidP="00C8583D">
      <w:pPr>
        <w:pStyle w:val="ListParagraph"/>
        <w:numPr>
          <w:ilvl w:val="0"/>
          <w:numId w:val="1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В чём ценность науки? Действительно ли она лучше, чем космология хопи, учение Аристотеля, понятие о </w:t>
      </w:r>
      <w:proofErr w:type="spellStart"/>
      <w:r w:rsidRPr="0058719A">
        <w:rPr>
          <w:rFonts w:eastAsia="SFRM1200"/>
          <w:lang w:val="ru-RU"/>
        </w:rPr>
        <w:t>дао</w:t>
      </w:r>
      <w:proofErr w:type="spellEnd"/>
      <w:r w:rsidRPr="0058719A">
        <w:rPr>
          <w:rFonts w:eastAsia="SFRM1200"/>
          <w:lang w:val="ru-RU"/>
        </w:rPr>
        <w:t>? Или наука — один из многих мифов, возникший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при определённых условиях?</w:t>
      </w:r>
    </w:p>
    <w:p w:rsidR="0058719A" w:rsidRPr="0058719A" w:rsidRDefault="0058719A" w:rsidP="0058719A">
      <w:p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Для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наука — свободная, индивидуальная деятельность, условием которой служит разнообразие мнений, подходов и т. д. Единство мнений пригодно для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церкви, для сторонников тирана или великого человека. Разнообразие мнений методологически необходимо для науки и тем более для философии. Необходим метод,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который не сковывает воображение учёного и позволяет использовать альтернативы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общепризнанной концепции.</w:t>
      </w:r>
    </w:p>
    <w:p w:rsidR="0058719A" w:rsidRPr="0058719A" w:rsidRDefault="0058719A" w:rsidP="0058719A">
      <w:p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Основные принципы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:</w:t>
      </w:r>
    </w:p>
    <w:p w:rsidR="0058719A" w:rsidRDefault="0058719A" w:rsidP="005A4CEE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Теоретический анархизм — этот принцип направлен против научного империализма, воплощения тезиса Бэкона</w:t>
      </w:r>
      <w:r w:rsidRPr="0058719A">
        <w:rPr>
          <w:rFonts w:eastAsia="SFRM1200"/>
          <w:lang w:val="ru-RU"/>
        </w:rPr>
        <w:t>: «</w:t>
      </w:r>
      <w:r w:rsidRPr="0058719A">
        <w:rPr>
          <w:rFonts w:eastAsia="SFRM1200"/>
          <w:lang w:val="ru-RU"/>
        </w:rPr>
        <w:t>Знание — сила!</w:t>
      </w:r>
      <w:r w:rsidRPr="0058719A">
        <w:rPr>
          <w:rFonts w:eastAsia="SFRM1200"/>
          <w:lang w:val="ru-RU"/>
        </w:rPr>
        <w:t>»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указывает на связь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государства и науки, служение науки социальному порядку. По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 анархизм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более гуманен и прогрессивен, чем наука, опирающаяся на закон и порядок.</w:t>
      </w:r>
    </w:p>
    <w:p w:rsidR="0058719A" w:rsidRDefault="0058719A" w:rsidP="00B77BC0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proofErr w:type="spellStart"/>
      <w:r w:rsidRPr="0058719A">
        <w:rPr>
          <w:rFonts w:eastAsia="SFTI1200" w:cs="SFTI1200"/>
          <w:lang w:val="ru-RU"/>
        </w:rPr>
        <w:t>Anything</w:t>
      </w:r>
      <w:proofErr w:type="spellEnd"/>
      <w:r w:rsidRPr="0058719A">
        <w:rPr>
          <w:rFonts w:eastAsia="SFTI1200" w:cs="SFTI1200"/>
          <w:lang w:val="ru-RU"/>
        </w:rPr>
        <w:t xml:space="preserve"> </w:t>
      </w:r>
      <w:proofErr w:type="spellStart"/>
      <w:r w:rsidRPr="0058719A">
        <w:rPr>
          <w:rFonts w:eastAsia="SFTI1200" w:cs="SFTI1200"/>
          <w:lang w:val="ru-RU"/>
        </w:rPr>
        <w:t>goes</w:t>
      </w:r>
      <w:proofErr w:type="spellEnd"/>
      <w:r w:rsidRPr="0058719A">
        <w:rPr>
          <w:rFonts w:eastAsia="SFTI1200" w:cs="SFTI1200"/>
          <w:lang w:val="ru-RU"/>
        </w:rPr>
        <w:t xml:space="preserve"> </w:t>
      </w:r>
      <w:r w:rsidRPr="0058719A">
        <w:rPr>
          <w:rFonts w:eastAsia="SFRM1200"/>
          <w:lang w:val="ru-RU"/>
        </w:rPr>
        <w:t>— допустимо всё: наука — открытие, где ничто не должно препятствовать прогрессу и всё сходится для этой цели.</w:t>
      </w:r>
    </w:p>
    <w:p w:rsidR="0058719A" w:rsidRDefault="0058719A" w:rsidP="00BB3710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Принцип </w:t>
      </w:r>
      <w:r w:rsidRPr="0058719A">
        <w:rPr>
          <w:rFonts w:eastAsia="SFRM1200"/>
          <w:lang w:val="ru-RU"/>
        </w:rPr>
        <w:t>«</w:t>
      </w:r>
      <w:r w:rsidRPr="0058719A">
        <w:rPr>
          <w:rFonts w:eastAsia="SFRM1200"/>
          <w:lang w:val="ru-RU"/>
        </w:rPr>
        <w:t xml:space="preserve">действуй </w:t>
      </w:r>
      <w:proofErr w:type="spellStart"/>
      <w:r w:rsidRPr="0058719A">
        <w:rPr>
          <w:rFonts w:eastAsia="SFRM1200"/>
          <w:lang w:val="ru-RU"/>
        </w:rPr>
        <w:t>контриндуктивно</w:t>
      </w:r>
      <w:proofErr w:type="spellEnd"/>
      <w:r w:rsidRPr="0058719A">
        <w:rPr>
          <w:rFonts w:eastAsia="SFRM1200"/>
          <w:lang w:val="ru-RU"/>
        </w:rPr>
        <w:t>»</w:t>
      </w:r>
      <w:r w:rsidRPr="0058719A">
        <w:rPr>
          <w:rFonts w:eastAsia="SFRM1200"/>
          <w:lang w:val="ru-RU"/>
        </w:rPr>
        <w:t xml:space="preserve">, вопреки правилам. Как замечает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предрассудки лучше обнаруживаются не в анализе, а по контрасту. Необходимы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гипотезы, которые несовместимы с хорошо обоснованными фактами или теориями. Познание — всеобъемлющий процесс, где ничто не опускается и не устанавливается навечно. Здесь все участвуют в познании, профессионалы и любители,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поборники истины и лжецы, и здесь история науки становится неотъемлемой частью само науки (</w:t>
      </w:r>
      <w:proofErr w:type="spellStart"/>
      <w:r w:rsidRPr="0058719A">
        <w:rPr>
          <w:rFonts w:eastAsia="SFRM1200"/>
          <w:lang w:val="ru-RU"/>
        </w:rPr>
        <w:t>постпозитивизм</w:t>
      </w:r>
      <w:proofErr w:type="spellEnd"/>
      <w:r w:rsidRPr="0058719A">
        <w:rPr>
          <w:rFonts w:eastAsia="SFRM1200"/>
          <w:lang w:val="ru-RU"/>
        </w:rPr>
        <w:t xml:space="preserve"> — обращение к истории науки как реального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критерия её оценки).</w:t>
      </w:r>
    </w:p>
    <w:p w:rsidR="0058719A" w:rsidRDefault="0058719A" w:rsidP="0065180B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Принцип пролиферации (размножения) — требование изобретения альтернатив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для того, чтобы каждый учёный шёл своим путём, изобретая свой язык и свой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метод.</w:t>
      </w:r>
    </w:p>
    <w:p w:rsidR="0058719A" w:rsidRDefault="0058719A" w:rsidP="006A5F3D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Принцип преодоления шовинизма науки, которое заключается в превращении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её в форму веры, имеющее своё вероучение, символ веры, ритуал, авторитеты,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жрецов и самое главное — сферу неприкасаемого, священного, что вызывает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 xml:space="preserve">представление о превосходстве науки над </w:t>
      </w:r>
      <w:proofErr w:type="spellStart"/>
      <w:r w:rsidRPr="0058719A">
        <w:rPr>
          <w:rFonts w:eastAsia="SFRM1200"/>
          <w:lang w:val="ru-RU"/>
        </w:rPr>
        <w:t>вненаучными</w:t>
      </w:r>
      <w:proofErr w:type="spellEnd"/>
      <w:r w:rsidRPr="0058719A">
        <w:rPr>
          <w:rFonts w:eastAsia="SFRM1200"/>
          <w:lang w:val="ru-RU"/>
        </w:rPr>
        <w:t xml:space="preserve"> сторонами жизни.</w:t>
      </w:r>
    </w:p>
    <w:p w:rsidR="0058719A" w:rsidRDefault="0058719A" w:rsidP="0033773B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Принцип эвристического и позитивного значения гипотез </w:t>
      </w:r>
      <w:proofErr w:type="spellStart"/>
      <w:r w:rsidRPr="0058719A">
        <w:rPr>
          <w:rFonts w:eastAsia="SFTI1200" w:cs="SFTI1200"/>
          <w:lang w:val="ru-RU"/>
        </w:rPr>
        <w:t>ad</w:t>
      </w:r>
      <w:proofErr w:type="spellEnd"/>
      <w:r w:rsidRPr="0058719A">
        <w:rPr>
          <w:rFonts w:eastAsia="SFTI1200" w:cs="SFTI1200"/>
          <w:lang w:val="ru-RU"/>
        </w:rPr>
        <w:t xml:space="preserve"> </w:t>
      </w:r>
      <w:proofErr w:type="spellStart"/>
      <w:r w:rsidRPr="0058719A">
        <w:rPr>
          <w:rFonts w:eastAsia="SFTI1200" w:cs="SFTI1200"/>
          <w:lang w:val="ru-RU"/>
        </w:rPr>
        <w:t>hoc</w:t>
      </w:r>
      <w:proofErr w:type="spellEnd"/>
      <w:r w:rsidRPr="0058719A">
        <w:rPr>
          <w:rFonts w:eastAsia="SFRM1200"/>
          <w:lang w:val="ru-RU"/>
        </w:rPr>
        <w:t>. Такие гипотезы — есть средства разрешения первоначальных трудностей, связанных с введением новых теорий. Кроме того, они указывают на направление дальнейших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исследований.</w:t>
      </w:r>
    </w:p>
    <w:p w:rsidR="0058719A" w:rsidRDefault="0058719A" w:rsidP="00BF3A65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Принцип необходимости иррациональных форм защиты. </w:t>
      </w:r>
      <w:r w:rsidRPr="0058719A">
        <w:rPr>
          <w:rFonts w:eastAsia="SFTI1200" w:cs="SFTI1200"/>
          <w:lang w:val="ru-RU"/>
        </w:rPr>
        <w:t xml:space="preserve">ПФ </w:t>
      </w:r>
      <w:r w:rsidRPr="0058719A">
        <w:rPr>
          <w:rFonts w:eastAsia="SFRM1200"/>
          <w:lang w:val="ru-RU"/>
        </w:rPr>
        <w:t>показал, что Галилей по сути дела использовал пропагандистскую компанию для утверждения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своей теории. В эту пропаганду входили:</w:t>
      </w:r>
    </w:p>
    <w:p w:rsidR="0058719A" w:rsidRDefault="0058719A" w:rsidP="001E35EE">
      <w:pPr>
        <w:pStyle w:val="ListParagraph"/>
        <w:numPr>
          <w:ilvl w:val="1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эмоциональное обращение к современникам, особенно к власть предержащим;</w:t>
      </w:r>
    </w:p>
    <w:p w:rsidR="0058719A" w:rsidRDefault="0058719A" w:rsidP="00660C14">
      <w:pPr>
        <w:pStyle w:val="ListParagraph"/>
        <w:numPr>
          <w:ilvl w:val="1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изменение самой сердцевины чувственного восприятия, равное созданию нового опыта (применение телескопа);</w:t>
      </w:r>
    </w:p>
    <w:p w:rsidR="0058719A" w:rsidRDefault="0058719A" w:rsidP="0058719A">
      <w:pPr>
        <w:pStyle w:val="ListParagraph"/>
        <w:numPr>
          <w:ilvl w:val="1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изменение естественной интерпретации или представления об устройстве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Вселенной (изучение свободно падающего тела).</w:t>
      </w:r>
    </w:p>
    <w:p w:rsidR="0058719A" w:rsidRDefault="0058719A" w:rsidP="0058719A">
      <w:pPr>
        <w:ind w:left="1080"/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 xml:space="preserve">Как замечает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 новые убеждения называются не аргументами, а обращением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ко всякого рода предрассудкам или эмоциям и убеждениям.</w:t>
      </w:r>
    </w:p>
    <w:p w:rsidR="0058719A" w:rsidRDefault="0058719A" w:rsidP="00CB1331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Отказ от принципа разделение контекста открытия и контекста оправдания и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связанного с ним различия терминов наблюдения и теоретических терминов. По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 научное познание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lastRenderedPageBreak/>
        <w:t xml:space="preserve">– это </w:t>
      </w:r>
      <w:r w:rsidRPr="0058719A">
        <w:rPr>
          <w:rFonts w:eastAsia="SFRM1200"/>
          <w:lang w:val="ru-RU"/>
        </w:rPr>
        <w:t>единый процесс, в котором сталкиваются альтернативные и конкурирующие подходы, имеющие в равной степени важное значение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для процесса познания. Опыт возникает вместе с теоретическими допущениями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и невозможен без них.</w:t>
      </w:r>
    </w:p>
    <w:p w:rsidR="0058719A" w:rsidRDefault="0058719A" w:rsidP="00A561AA">
      <w:pPr>
        <w:pStyle w:val="ListParagraph"/>
        <w:numPr>
          <w:ilvl w:val="0"/>
          <w:numId w:val="2"/>
        </w:numPr>
        <w:rPr>
          <w:rFonts w:eastAsia="SFRM1200"/>
          <w:lang w:val="ru-RU"/>
        </w:rPr>
      </w:pPr>
      <w:r w:rsidRPr="0058719A">
        <w:rPr>
          <w:rFonts w:eastAsia="SFRM1200"/>
          <w:lang w:val="ru-RU"/>
        </w:rPr>
        <w:t>Принцип несоизмеримости науки и методологии. Под несоизмеримостью понимается иррациональность, которая отрицает универсальность разума. Он пишет:</w:t>
      </w:r>
      <w:r w:rsidRPr="0058719A">
        <w:rPr>
          <w:rFonts w:eastAsia="SFRM1200"/>
          <w:lang w:val="ru-RU"/>
        </w:rPr>
        <w:t xml:space="preserve"> «</w:t>
      </w:r>
      <w:r w:rsidRPr="0058719A">
        <w:rPr>
          <w:rFonts w:eastAsia="SFRM1200"/>
          <w:lang w:val="ru-RU"/>
        </w:rPr>
        <w:t>Наука является гораздо более расплывчатой и иррациональной, чем её методологические изображения</w:t>
      </w:r>
      <w:r w:rsidRPr="0058719A">
        <w:rPr>
          <w:rFonts w:eastAsia="SFRM1200"/>
          <w:lang w:val="ru-RU"/>
        </w:rPr>
        <w:t>»</w:t>
      </w:r>
      <w:r w:rsidRPr="0058719A">
        <w:rPr>
          <w:rFonts w:eastAsia="SFRM1200"/>
          <w:lang w:val="ru-RU"/>
        </w:rPr>
        <w:t xml:space="preserve">. Без хаоса нет познания и, по </w:t>
      </w:r>
      <w:r w:rsidRPr="0058719A">
        <w:rPr>
          <w:rFonts w:eastAsia="SFTI1200" w:cs="SFTI1200"/>
          <w:lang w:val="ru-RU"/>
        </w:rPr>
        <w:t>ПФ</w:t>
      </w:r>
      <w:r w:rsidRPr="0058719A">
        <w:rPr>
          <w:rFonts w:eastAsia="SFRM1200"/>
          <w:lang w:val="ru-RU"/>
        </w:rPr>
        <w:t>, это заключается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в контрасте между реальной наукой и формальными стандартами методологии.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Более того, он считает, что разум и другие рациональные понятия являются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абстрактными чудовищами, которые ограничивают свободное и счастливое развитие человека.</w:t>
      </w:r>
    </w:p>
    <w:p w:rsidR="0058719A" w:rsidRPr="0058719A" w:rsidRDefault="0058719A" w:rsidP="0008605C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58719A">
        <w:rPr>
          <w:rFonts w:eastAsia="SFRM1200"/>
          <w:lang w:val="ru-RU"/>
        </w:rPr>
        <w:t>Принцип человечности. Он связан с утверждением свободы познания самого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человека и отказа от всякого рода принуждения. Он пишет</w:t>
      </w:r>
      <w:r w:rsidRPr="0058719A">
        <w:rPr>
          <w:rFonts w:eastAsia="SFRM1200"/>
          <w:lang w:val="ru-RU"/>
        </w:rPr>
        <w:t>: «</w:t>
      </w:r>
      <w:r w:rsidRPr="0058719A">
        <w:rPr>
          <w:rFonts w:eastAsia="SFRM1200"/>
          <w:lang w:val="ru-RU"/>
        </w:rPr>
        <w:t>Наука гораздо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ближе к мифу, чем готова допустить философия науки. Принцип отделения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государства от церкви должен быть дополнен отделением государства от науки.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Это наиболее агрессивный и наиболее религиозный институт</w:t>
      </w:r>
      <w:r w:rsidRPr="0058719A">
        <w:rPr>
          <w:rFonts w:eastAsia="SFRM1200"/>
          <w:lang w:val="ru-RU"/>
        </w:rPr>
        <w:t>»</w:t>
      </w:r>
      <w:r w:rsidRPr="0058719A">
        <w:rPr>
          <w:rFonts w:eastAsia="SFRM1200"/>
          <w:lang w:val="ru-RU"/>
        </w:rPr>
        <w:t>. Наука — часть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мировоззрения, этим определяется её значение. Ценность науки не в монополии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на истину, а в свободе научной работы. Он заключает: научного метода просто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не существует. Если науку ценят за её достижения, то миф мы должны ценить</w:t>
      </w:r>
      <w:r w:rsidRPr="0058719A"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гораздо выше. Изобретатели мифа положили начало культуре, в то время как</w:t>
      </w:r>
      <w:r>
        <w:rPr>
          <w:rFonts w:eastAsia="SFRM1200"/>
          <w:lang w:val="ru-RU"/>
        </w:rPr>
        <w:t xml:space="preserve"> </w:t>
      </w:r>
      <w:r w:rsidRPr="0058719A">
        <w:rPr>
          <w:rFonts w:eastAsia="SFRM1200"/>
          <w:lang w:val="ru-RU"/>
        </w:rPr>
        <w:t>рационалисты и учёные только изменяли её, причём не всегда в лучшую сторону.</w:t>
      </w:r>
      <w:bookmarkStart w:id="0" w:name="_GoBack"/>
      <w:bookmarkEnd w:id="0"/>
    </w:p>
    <w:sectPr w:rsidR="0058719A" w:rsidRPr="005871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FRM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I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6919"/>
    <w:multiLevelType w:val="hybridMultilevel"/>
    <w:tmpl w:val="6534F3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25A5D"/>
    <w:multiLevelType w:val="hybridMultilevel"/>
    <w:tmpl w:val="EB2CB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7EC"/>
    <w:multiLevelType w:val="hybridMultilevel"/>
    <w:tmpl w:val="9DB0E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4B2"/>
    <w:multiLevelType w:val="hybridMultilevel"/>
    <w:tmpl w:val="64BAB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A6"/>
    <w:rsid w:val="00075176"/>
    <w:rsid w:val="00353CA6"/>
    <w:rsid w:val="00554690"/>
    <w:rsid w:val="0058719A"/>
    <w:rsid w:val="00A91753"/>
    <w:rsid w:val="00B24DCD"/>
    <w:rsid w:val="00E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033E1-F848-446A-9078-6A30FE52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A6"/>
  </w:style>
  <w:style w:type="paragraph" w:styleId="Heading1">
    <w:name w:val="heading 1"/>
    <w:basedOn w:val="Normal"/>
    <w:next w:val="Normal"/>
    <w:link w:val="Heading1Char"/>
    <w:uiPriority w:val="9"/>
    <w:qFormat/>
    <w:rsid w:val="0035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A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CA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3C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CA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A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3CA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3CA6"/>
    <w:rPr>
      <w:b/>
      <w:bCs/>
    </w:rPr>
  </w:style>
  <w:style w:type="character" w:styleId="Emphasis">
    <w:name w:val="Emphasis"/>
    <w:basedOn w:val="DefaultParagraphFont"/>
    <w:uiPriority w:val="20"/>
    <w:qFormat/>
    <w:rsid w:val="00353CA6"/>
    <w:rPr>
      <w:i/>
      <w:iCs/>
    </w:rPr>
  </w:style>
  <w:style w:type="paragraph" w:styleId="NoSpacing">
    <w:name w:val="No Spacing"/>
    <w:uiPriority w:val="1"/>
    <w:qFormat/>
    <w:rsid w:val="00353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3C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3C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A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A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53C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3CA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3CA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3CA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3C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CA6"/>
    <w:pPr>
      <w:outlineLvl w:val="9"/>
    </w:pPr>
  </w:style>
  <w:style w:type="paragraph" w:styleId="ListParagraph">
    <w:name w:val="List Paragraph"/>
    <w:basedOn w:val="Normal"/>
    <w:uiPriority w:val="34"/>
    <w:qFormat/>
    <w:rsid w:val="0058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2016-05-21T18:17:00Z</dcterms:created>
  <dcterms:modified xsi:type="dcterms:W3CDTF">2016-06-09T16:51:00Z</dcterms:modified>
</cp:coreProperties>
</file>