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8C548" w14:textId="77777777" w:rsidR="00510F23" w:rsidRPr="00A452B7" w:rsidRDefault="00510F23" w:rsidP="00510F23">
      <w:pPr>
        <w:pStyle w:val="a6"/>
      </w:pPr>
      <w:r>
        <w:t>Министерство науки и высшего образования</w:t>
      </w:r>
      <w:r w:rsidRPr="00A452B7">
        <w:t xml:space="preserve"> Российской Федерации</w:t>
      </w:r>
    </w:p>
    <w:p w14:paraId="7D4530B9" w14:textId="77777777" w:rsidR="00510F23" w:rsidRPr="00A452B7" w:rsidRDefault="00510F23" w:rsidP="00510F23">
      <w:pPr>
        <w:pStyle w:val="a6"/>
      </w:pPr>
      <w:r>
        <w:t>Федеральное г</w:t>
      </w:r>
      <w:r w:rsidRPr="00A452B7">
        <w:t xml:space="preserve">осударственное </w:t>
      </w:r>
      <w:r>
        <w:t xml:space="preserve">автономное </w:t>
      </w:r>
      <w:r w:rsidRPr="00A452B7">
        <w:t>образовательное учреждение</w:t>
      </w:r>
      <w:r>
        <w:br/>
      </w:r>
      <w:r w:rsidRPr="00A452B7">
        <w:t>высшего образования</w:t>
      </w:r>
      <w:r>
        <w:t xml:space="preserve"> «Национальный исследовательский </w:t>
      </w:r>
      <w:r w:rsidRPr="00A452B7">
        <w:t>Нижегородский госуд</w:t>
      </w:r>
      <w:r>
        <w:t>арственный университет им. Н.И. </w:t>
      </w:r>
      <w:r w:rsidRPr="00A452B7">
        <w:t>Лобачевского</w:t>
      </w:r>
      <w:r>
        <w:t>»</w:t>
      </w:r>
    </w:p>
    <w:p w14:paraId="626B13AE" w14:textId="77777777" w:rsidR="00510F23" w:rsidRPr="00A452B7" w:rsidRDefault="00510F23" w:rsidP="00510F23">
      <w:pPr>
        <w:pStyle w:val="a6"/>
      </w:pPr>
    </w:p>
    <w:p w14:paraId="40DED865" w14:textId="77777777" w:rsidR="00510F23" w:rsidRPr="00A452B7" w:rsidRDefault="00510F23" w:rsidP="00510F23">
      <w:pPr>
        <w:pStyle w:val="a6"/>
      </w:pPr>
      <w:r>
        <w:t>Институт Информационных технологий, математики и механики</w:t>
      </w:r>
    </w:p>
    <w:p w14:paraId="402080E5" w14:textId="77777777" w:rsidR="00510F23" w:rsidRPr="00A452B7" w:rsidRDefault="00510F23" w:rsidP="00510F23">
      <w:pPr>
        <w:pStyle w:val="a5"/>
      </w:pPr>
    </w:p>
    <w:p w14:paraId="39FDA1BD" w14:textId="77777777" w:rsidR="00510F23" w:rsidRPr="005535E3" w:rsidRDefault="00510F23" w:rsidP="00510F23">
      <w:pPr>
        <w:pStyle w:val="a5"/>
      </w:pPr>
    </w:p>
    <w:p w14:paraId="5232B39D" w14:textId="77777777" w:rsidR="00510F23" w:rsidRDefault="00510F23" w:rsidP="00510F23">
      <w:pPr>
        <w:pStyle w:val="a5"/>
      </w:pPr>
    </w:p>
    <w:p w14:paraId="7E2173B6" w14:textId="77777777" w:rsidR="00510F23" w:rsidRDefault="00510F23" w:rsidP="00510F23">
      <w:pPr>
        <w:pStyle w:val="a5"/>
      </w:pPr>
    </w:p>
    <w:p w14:paraId="6460F99D" w14:textId="77777777" w:rsidR="00510F23" w:rsidRDefault="00510F23" w:rsidP="00510F23">
      <w:pPr>
        <w:pStyle w:val="a5"/>
      </w:pPr>
    </w:p>
    <w:p w14:paraId="7754D678" w14:textId="77777777" w:rsidR="00510F23" w:rsidRDefault="00510F23" w:rsidP="00510F23">
      <w:pPr>
        <w:pStyle w:val="a5"/>
      </w:pPr>
    </w:p>
    <w:p w14:paraId="0CB4C304" w14:textId="77777777" w:rsidR="00510F23" w:rsidRDefault="00510F23" w:rsidP="00510F23">
      <w:pPr>
        <w:pStyle w:val="a5"/>
      </w:pPr>
    </w:p>
    <w:p w14:paraId="0DAA2907" w14:textId="77777777" w:rsidR="00510F23" w:rsidRDefault="00510F23" w:rsidP="00510F23">
      <w:pPr>
        <w:pStyle w:val="a5"/>
      </w:pPr>
    </w:p>
    <w:p w14:paraId="53F4AA56" w14:textId="22A75A79" w:rsidR="00510F23" w:rsidRPr="00751421" w:rsidRDefault="00510F23" w:rsidP="00510F23">
      <w:pPr>
        <w:pStyle w:val="a6"/>
      </w:pPr>
      <w:r>
        <w:t>Отчёт по лабораторной работе</w:t>
      </w:r>
    </w:p>
    <w:p w14:paraId="6C37994E" w14:textId="77777777" w:rsidR="00510F23" w:rsidRPr="00BA78A1" w:rsidRDefault="00510F23" w:rsidP="00510F23">
      <w:pPr>
        <w:pStyle w:val="a5"/>
      </w:pPr>
    </w:p>
    <w:p w14:paraId="44299B18" w14:textId="739478B5" w:rsidR="00510F23" w:rsidRPr="00473FB3" w:rsidRDefault="00473FB3" w:rsidP="00510F23">
      <w:pPr>
        <w:pStyle w:val="a3"/>
      </w:pPr>
      <w:r>
        <w:t>Численное решения начально-краевой задачи для интегро-дифференциального уравнения в частных производных</w:t>
      </w:r>
    </w:p>
    <w:p w14:paraId="0B2FC5FB" w14:textId="77777777" w:rsidR="00510F23" w:rsidRPr="006D124F" w:rsidRDefault="00510F23" w:rsidP="00510F23">
      <w:pPr>
        <w:pStyle w:val="a5"/>
      </w:pPr>
    </w:p>
    <w:p w14:paraId="42CAF4FE" w14:textId="77777777" w:rsidR="00510F23" w:rsidRPr="006D124F" w:rsidRDefault="00510F23" w:rsidP="00510F23">
      <w:pPr>
        <w:pStyle w:val="a5"/>
      </w:pPr>
    </w:p>
    <w:p w14:paraId="601AD236" w14:textId="77777777" w:rsidR="00510F23" w:rsidRDefault="00510F23" w:rsidP="00F34C9F">
      <w:pPr>
        <w:pStyle w:val="a5"/>
      </w:pPr>
    </w:p>
    <w:p w14:paraId="7FFF59CC" w14:textId="77777777" w:rsidR="00510F23" w:rsidRPr="00A452B7" w:rsidRDefault="00510F23" w:rsidP="00510F23">
      <w:pPr>
        <w:pStyle w:val="21"/>
        <w:ind w:left="5400"/>
      </w:pPr>
      <w:r>
        <w:t>Выполнил</w:t>
      </w:r>
      <w:r w:rsidRPr="00A452B7">
        <w:t>:</w:t>
      </w:r>
    </w:p>
    <w:p w14:paraId="0224F4CE" w14:textId="77777777" w:rsidR="00510F23" w:rsidRPr="00920077" w:rsidRDefault="00510F23" w:rsidP="00510F23">
      <w:pPr>
        <w:pStyle w:val="21"/>
        <w:ind w:left="5400"/>
      </w:pPr>
      <w:r>
        <w:t xml:space="preserve">  </w:t>
      </w:r>
      <w:r w:rsidRPr="00A452B7">
        <w:t xml:space="preserve">студент </w:t>
      </w:r>
      <w:r>
        <w:t xml:space="preserve">гр. </w:t>
      </w:r>
      <w:r w:rsidRPr="00E427B1">
        <w:t>3</w:t>
      </w:r>
      <w:r>
        <w:t>81</w:t>
      </w:r>
      <w:r w:rsidRPr="00E427B1">
        <w:t>806</w:t>
      </w:r>
      <w:r>
        <w:t>-0</w:t>
      </w:r>
      <w:r w:rsidRPr="00920077">
        <w:t>1</w:t>
      </w:r>
    </w:p>
    <w:p w14:paraId="5ED02287" w14:textId="77777777" w:rsidR="00510F23" w:rsidRDefault="00510F23" w:rsidP="00510F23">
      <w:pPr>
        <w:pStyle w:val="21"/>
        <w:ind w:left="7527"/>
      </w:pPr>
    </w:p>
    <w:p w14:paraId="71C98EE0" w14:textId="77777777" w:rsidR="00510F23" w:rsidRPr="007B1940" w:rsidRDefault="00510F23" w:rsidP="00510F23">
      <w:pPr>
        <w:pStyle w:val="21"/>
        <w:ind w:left="7527"/>
      </w:pPr>
      <w:r>
        <w:t>Зореев М.В.</w:t>
      </w:r>
    </w:p>
    <w:p w14:paraId="5C7B258E" w14:textId="77777777" w:rsidR="00510F23" w:rsidRDefault="00510F23" w:rsidP="00510F23">
      <w:pPr>
        <w:pStyle w:val="21"/>
        <w:ind w:left="7527"/>
      </w:pPr>
    </w:p>
    <w:p w14:paraId="7B5C8DED" w14:textId="77777777" w:rsidR="00510F23" w:rsidRDefault="00510F23" w:rsidP="00510F23">
      <w:pPr>
        <w:pStyle w:val="21"/>
        <w:ind w:left="7527"/>
      </w:pPr>
    </w:p>
    <w:p w14:paraId="28BDB908" w14:textId="77777777" w:rsidR="00510F23" w:rsidRPr="00A452B7" w:rsidRDefault="00510F23" w:rsidP="00510F23">
      <w:pPr>
        <w:pStyle w:val="21"/>
        <w:ind w:left="7527"/>
      </w:pPr>
    </w:p>
    <w:p w14:paraId="11702C2B" w14:textId="77777777" w:rsidR="00510F23" w:rsidRPr="0063713A" w:rsidRDefault="00510F23" w:rsidP="00510F23">
      <w:pPr>
        <w:pStyle w:val="21"/>
        <w:ind w:left="5400"/>
      </w:pPr>
    </w:p>
    <w:p w14:paraId="175B334F" w14:textId="77777777" w:rsidR="00510F23" w:rsidRDefault="00510F23" w:rsidP="00510F23">
      <w:pPr>
        <w:pStyle w:val="21"/>
        <w:ind w:left="5400"/>
      </w:pPr>
      <w:r>
        <w:t>Проверил</w:t>
      </w:r>
      <w:r w:rsidRPr="00A452B7">
        <w:t xml:space="preserve">: </w:t>
      </w:r>
    </w:p>
    <w:p w14:paraId="20CC0E54" w14:textId="0CC98D82" w:rsidR="00510F23" w:rsidRDefault="00510F23" w:rsidP="00510F23">
      <w:pPr>
        <w:pStyle w:val="21"/>
        <w:ind w:left="5400"/>
      </w:pPr>
      <w:r>
        <w:t xml:space="preserve">  </w:t>
      </w:r>
      <w:r w:rsidR="00F32803">
        <w:t>Доцент каф. ДУМЧА, ИИТММ</w:t>
      </w:r>
    </w:p>
    <w:p w14:paraId="4F4E81EF" w14:textId="77777777" w:rsidR="00510F23" w:rsidRDefault="00510F23" w:rsidP="00510F23">
      <w:pPr>
        <w:pStyle w:val="21"/>
        <w:ind w:left="5400"/>
      </w:pPr>
    </w:p>
    <w:p w14:paraId="11DB8A5D" w14:textId="26B0A674" w:rsidR="00510F23" w:rsidRPr="00A452B7" w:rsidRDefault="00510F23" w:rsidP="00510F23">
      <w:pPr>
        <w:pStyle w:val="21"/>
        <w:ind w:left="7527"/>
      </w:pPr>
      <w:proofErr w:type="spellStart"/>
      <w:r>
        <w:t>Эгамов</w:t>
      </w:r>
      <w:proofErr w:type="spellEnd"/>
      <w:r w:rsidR="00F32803">
        <w:t xml:space="preserve"> А.И.</w:t>
      </w:r>
    </w:p>
    <w:p w14:paraId="2E57D1C6" w14:textId="77777777" w:rsidR="00510F23" w:rsidRPr="0063713A" w:rsidRDefault="00510F23" w:rsidP="00510F23">
      <w:pPr>
        <w:pStyle w:val="a5"/>
      </w:pPr>
    </w:p>
    <w:p w14:paraId="7A177769" w14:textId="77777777" w:rsidR="00510F23" w:rsidRPr="0063713A" w:rsidRDefault="00510F23" w:rsidP="00510F23">
      <w:pPr>
        <w:pStyle w:val="a5"/>
      </w:pPr>
    </w:p>
    <w:p w14:paraId="714CF938" w14:textId="77777777" w:rsidR="00510F23" w:rsidRPr="0063713A" w:rsidRDefault="00510F23" w:rsidP="00510F23">
      <w:pPr>
        <w:pStyle w:val="a5"/>
      </w:pPr>
    </w:p>
    <w:p w14:paraId="0ABD4D48" w14:textId="77777777" w:rsidR="00510F23" w:rsidRPr="00A46F8F" w:rsidRDefault="00510F23" w:rsidP="00F34C9F">
      <w:pPr>
        <w:pStyle w:val="a5"/>
      </w:pPr>
    </w:p>
    <w:p w14:paraId="1B4A7F7A" w14:textId="77777777" w:rsidR="00510F23" w:rsidRPr="00BA78A1" w:rsidRDefault="00510F23" w:rsidP="00510F23">
      <w:pPr>
        <w:pStyle w:val="a5"/>
      </w:pPr>
      <w:r>
        <w:t>Нижний Новгород</w:t>
      </w:r>
    </w:p>
    <w:p w14:paraId="5DBA946E" w14:textId="5042BADA" w:rsidR="005872CA" w:rsidRPr="00B45E8C" w:rsidRDefault="00510F23" w:rsidP="005872CA">
      <w:pPr>
        <w:pStyle w:val="a5"/>
        <w:rPr>
          <w:rStyle w:val="10"/>
        </w:rPr>
      </w:pPr>
      <w:r>
        <w:t>20</w:t>
      </w:r>
      <w:r w:rsidR="00F32803">
        <w:t>2</w:t>
      </w:r>
      <w:r w:rsidR="001766BC">
        <w:t>1</w:t>
      </w:r>
      <w:r>
        <w:t xml:space="preserve"> г.</w:t>
      </w:r>
      <w:r>
        <w:br w:type="page"/>
      </w:r>
      <w:r w:rsidR="00B45E8C">
        <w:rPr>
          <w:rStyle w:val="10"/>
        </w:rPr>
        <w:lastRenderedPageBreak/>
        <w:t>Содержание</w:t>
      </w:r>
    </w:p>
    <w:p w14:paraId="343922E7" w14:textId="6E55D80D" w:rsidR="005D0EBE" w:rsidRDefault="00B45E8C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10"/>
        </w:rPr>
        <w:fldChar w:fldCharType="begin"/>
      </w:r>
      <w:r>
        <w:rPr>
          <w:rStyle w:val="10"/>
        </w:rPr>
        <w:instrText xml:space="preserve"> TOC \o "1-3" \h \z \u </w:instrText>
      </w:r>
      <w:r>
        <w:rPr>
          <w:rStyle w:val="10"/>
        </w:rPr>
        <w:fldChar w:fldCharType="separate"/>
      </w:r>
      <w:hyperlink w:anchor="_Toc66619684" w:history="1">
        <w:r w:rsidR="005D0EBE" w:rsidRPr="002D05D5">
          <w:rPr>
            <w:rStyle w:val="a9"/>
            <w:noProof/>
          </w:rPr>
          <w:t>Введение</w:t>
        </w:r>
        <w:r w:rsidR="005D0EBE">
          <w:rPr>
            <w:noProof/>
            <w:webHidden/>
          </w:rPr>
          <w:tab/>
        </w:r>
        <w:r w:rsidR="005D0EBE">
          <w:rPr>
            <w:noProof/>
            <w:webHidden/>
          </w:rPr>
          <w:fldChar w:fldCharType="begin"/>
        </w:r>
        <w:r w:rsidR="005D0EBE">
          <w:rPr>
            <w:noProof/>
            <w:webHidden/>
          </w:rPr>
          <w:instrText xml:space="preserve"> PAGEREF _Toc66619684 \h </w:instrText>
        </w:r>
        <w:r w:rsidR="005D0EBE">
          <w:rPr>
            <w:noProof/>
            <w:webHidden/>
          </w:rPr>
        </w:r>
        <w:r w:rsidR="005D0EBE">
          <w:rPr>
            <w:noProof/>
            <w:webHidden/>
          </w:rPr>
          <w:fldChar w:fldCharType="separate"/>
        </w:r>
        <w:r w:rsidR="00F63D16">
          <w:rPr>
            <w:noProof/>
            <w:webHidden/>
          </w:rPr>
          <w:t>3</w:t>
        </w:r>
        <w:r w:rsidR="005D0EBE">
          <w:rPr>
            <w:noProof/>
            <w:webHidden/>
          </w:rPr>
          <w:fldChar w:fldCharType="end"/>
        </w:r>
      </w:hyperlink>
    </w:p>
    <w:p w14:paraId="0EFCD7C1" w14:textId="6B97233A" w:rsidR="005D0EBE" w:rsidRDefault="00F7571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6619685" w:history="1">
        <w:r w:rsidR="005D0EBE" w:rsidRPr="002D05D5">
          <w:rPr>
            <w:rStyle w:val="a9"/>
            <w:noProof/>
          </w:rPr>
          <w:t>Постановка задачи</w:t>
        </w:r>
        <w:r w:rsidR="005D0EBE">
          <w:rPr>
            <w:noProof/>
            <w:webHidden/>
          </w:rPr>
          <w:tab/>
        </w:r>
        <w:r w:rsidR="005D0EBE">
          <w:rPr>
            <w:noProof/>
            <w:webHidden/>
          </w:rPr>
          <w:fldChar w:fldCharType="begin"/>
        </w:r>
        <w:r w:rsidR="005D0EBE">
          <w:rPr>
            <w:noProof/>
            <w:webHidden/>
          </w:rPr>
          <w:instrText xml:space="preserve"> PAGEREF _Toc66619685 \h </w:instrText>
        </w:r>
        <w:r w:rsidR="005D0EBE">
          <w:rPr>
            <w:noProof/>
            <w:webHidden/>
          </w:rPr>
        </w:r>
        <w:r w:rsidR="005D0EBE">
          <w:rPr>
            <w:noProof/>
            <w:webHidden/>
          </w:rPr>
          <w:fldChar w:fldCharType="separate"/>
        </w:r>
        <w:r w:rsidR="00F63D16">
          <w:rPr>
            <w:noProof/>
            <w:webHidden/>
          </w:rPr>
          <w:t>4</w:t>
        </w:r>
        <w:r w:rsidR="005D0EBE">
          <w:rPr>
            <w:noProof/>
            <w:webHidden/>
          </w:rPr>
          <w:fldChar w:fldCharType="end"/>
        </w:r>
      </w:hyperlink>
    </w:p>
    <w:p w14:paraId="14EDC6CE" w14:textId="532AF4EC" w:rsidR="005D0EBE" w:rsidRDefault="00F7571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6619686" w:history="1">
        <w:r w:rsidR="005D0EBE" w:rsidRPr="002D05D5">
          <w:rPr>
            <w:rStyle w:val="a9"/>
            <w:noProof/>
          </w:rPr>
          <w:t>Руководство пользователя</w:t>
        </w:r>
        <w:r w:rsidR="005D0EBE">
          <w:rPr>
            <w:noProof/>
            <w:webHidden/>
          </w:rPr>
          <w:tab/>
        </w:r>
        <w:r w:rsidR="005D0EBE">
          <w:rPr>
            <w:noProof/>
            <w:webHidden/>
          </w:rPr>
          <w:fldChar w:fldCharType="begin"/>
        </w:r>
        <w:r w:rsidR="005D0EBE">
          <w:rPr>
            <w:noProof/>
            <w:webHidden/>
          </w:rPr>
          <w:instrText xml:space="preserve"> PAGEREF _Toc66619686 \h </w:instrText>
        </w:r>
        <w:r w:rsidR="005D0EBE">
          <w:rPr>
            <w:noProof/>
            <w:webHidden/>
          </w:rPr>
        </w:r>
        <w:r w:rsidR="005D0EBE">
          <w:rPr>
            <w:noProof/>
            <w:webHidden/>
          </w:rPr>
          <w:fldChar w:fldCharType="separate"/>
        </w:r>
        <w:r w:rsidR="00F63D16">
          <w:rPr>
            <w:noProof/>
            <w:webHidden/>
          </w:rPr>
          <w:t>5</w:t>
        </w:r>
        <w:r w:rsidR="005D0EBE">
          <w:rPr>
            <w:noProof/>
            <w:webHidden/>
          </w:rPr>
          <w:fldChar w:fldCharType="end"/>
        </w:r>
      </w:hyperlink>
    </w:p>
    <w:p w14:paraId="00F08F74" w14:textId="31F95039" w:rsidR="005D0EBE" w:rsidRDefault="00F7571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6619687" w:history="1">
        <w:r w:rsidR="005D0EBE" w:rsidRPr="002D05D5">
          <w:rPr>
            <w:rStyle w:val="a9"/>
            <w:noProof/>
          </w:rPr>
          <w:t>Описание алгоритмов</w:t>
        </w:r>
        <w:r w:rsidR="005D0EBE">
          <w:rPr>
            <w:noProof/>
            <w:webHidden/>
          </w:rPr>
          <w:tab/>
        </w:r>
        <w:r w:rsidR="005D0EBE">
          <w:rPr>
            <w:noProof/>
            <w:webHidden/>
          </w:rPr>
          <w:fldChar w:fldCharType="begin"/>
        </w:r>
        <w:r w:rsidR="005D0EBE">
          <w:rPr>
            <w:noProof/>
            <w:webHidden/>
          </w:rPr>
          <w:instrText xml:space="preserve"> PAGEREF _Toc66619687 \h </w:instrText>
        </w:r>
        <w:r w:rsidR="005D0EBE">
          <w:rPr>
            <w:noProof/>
            <w:webHidden/>
          </w:rPr>
        </w:r>
        <w:r w:rsidR="005D0EBE">
          <w:rPr>
            <w:noProof/>
            <w:webHidden/>
          </w:rPr>
          <w:fldChar w:fldCharType="separate"/>
        </w:r>
        <w:r w:rsidR="00F63D16">
          <w:rPr>
            <w:noProof/>
            <w:webHidden/>
          </w:rPr>
          <w:t>8</w:t>
        </w:r>
        <w:r w:rsidR="005D0EBE">
          <w:rPr>
            <w:noProof/>
            <w:webHidden/>
          </w:rPr>
          <w:fldChar w:fldCharType="end"/>
        </w:r>
      </w:hyperlink>
    </w:p>
    <w:p w14:paraId="27BBF49D" w14:textId="1A27A0B3" w:rsidR="005D0EBE" w:rsidRDefault="00F75717">
      <w:pPr>
        <w:pStyle w:val="11"/>
        <w:tabs>
          <w:tab w:val="right" w:leader="dot" w:pos="9627"/>
        </w:tabs>
        <w:rPr>
          <w:rStyle w:val="a9"/>
          <w:noProof/>
        </w:rPr>
      </w:pPr>
      <w:hyperlink w:anchor="_Toc66619688" w:history="1">
        <w:r w:rsidR="005D0EBE" w:rsidRPr="002D05D5">
          <w:rPr>
            <w:rStyle w:val="a9"/>
            <w:noProof/>
          </w:rPr>
          <w:t>Литература</w:t>
        </w:r>
        <w:r w:rsidR="005D0EBE">
          <w:rPr>
            <w:noProof/>
            <w:webHidden/>
          </w:rPr>
          <w:tab/>
        </w:r>
        <w:r w:rsidR="005D0EBE">
          <w:rPr>
            <w:noProof/>
            <w:webHidden/>
          </w:rPr>
          <w:fldChar w:fldCharType="begin"/>
        </w:r>
        <w:r w:rsidR="005D0EBE">
          <w:rPr>
            <w:noProof/>
            <w:webHidden/>
          </w:rPr>
          <w:instrText xml:space="preserve"> PAGEREF _Toc66619688 \h </w:instrText>
        </w:r>
        <w:r w:rsidR="005D0EBE">
          <w:rPr>
            <w:noProof/>
            <w:webHidden/>
          </w:rPr>
        </w:r>
        <w:r w:rsidR="005D0EBE">
          <w:rPr>
            <w:noProof/>
            <w:webHidden/>
          </w:rPr>
          <w:fldChar w:fldCharType="separate"/>
        </w:r>
        <w:r w:rsidR="00F63D16">
          <w:rPr>
            <w:noProof/>
            <w:webHidden/>
          </w:rPr>
          <w:t>9</w:t>
        </w:r>
        <w:r w:rsidR="005D0EBE">
          <w:rPr>
            <w:noProof/>
            <w:webHidden/>
          </w:rPr>
          <w:fldChar w:fldCharType="end"/>
        </w:r>
      </w:hyperlink>
    </w:p>
    <w:p w14:paraId="790DC6AF" w14:textId="6A464250" w:rsidR="005D0EBE" w:rsidRPr="005D0EBE" w:rsidRDefault="005D0EBE" w:rsidP="005D0EBE">
      <w:pPr>
        <w:spacing w:after="160" w:line="259" w:lineRule="auto"/>
        <w:jc w:val="left"/>
        <w:rPr>
          <w:noProof/>
          <w:color w:val="0563C1" w:themeColor="hyperlink"/>
          <w:u w:val="single"/>
        </w:rPr>
      </w:pPr>
      <w:r>
        <w:rPr>
          <w:rStyle w:val="a9"/>
          <w:noProof/>
        </w:rPr>
        <w:br w:type="page"/>
      </w:r>
    </w:p>
    <w:p w14:paraId="5F3DE677" w14:textId="2F7B9CBF" w:rsidR="003B7344" w:rsidRPr="00DC2C10" w:rsidRDefault="00B45E8C" w:rsidP="00DC2C10">
      <w:pPr>
        <w:pStyle w:val="1"/>
        <w:rPr>
          <w:rStyle w:val="10"/>
          <w:b/>
        </w:rPr>
      </w:pPr>
      <w:r>
        <w:rPr>
          <w:rStyle w:val="10"/>
        </w:rPr>
        <w:lastRenderedPageBreak/>
        <w:fldChar w:fldCharType="end"/>
      </w:r>
      <w:bookmarkStart w:id="0" w:name="_Toc66619684"/>
      <w:r w:rsidR="00510F23" w:rsidRPr="00DC2C10">
        <w:rPr>
          <w:rStyle w:val="10"/>
          <w:b/>
        </w:rPr>
        <w:t>Введение</w:t>
      </w:r>
      <w:bookmarkEnd w:id="0"/>
    </w:p>
    <w:p w14:paraId="6516D5E1" w14:textId="53293176" w:rsidR="00920D0F" w:rsidRDefault="00207E43" w:rsidP="00920D0F">
      <w:r>
        <w:t>В следствии научно-технического прогресса пред современными инженерами встала задача решения задач, чьё аналитическое решение кране сложно или вовсе невозможно. В таком случае приходится прибегать к различным численным методам решения, поставленным задач. Одной из таких задач является нахождение решения задачи Коши для произвольного дифференциального уравнения или их системы.</w:t>
      </w:r>
    </w:p>
    <w:p w14:paraId="7FE4E281" w14:textId="1B6E6605" w:rsidR="00B13724" w:rsidRDefault="00207E43" w:rsidP="00B13724">
      <w:r>
        <w:t>В ходе данной работы был изучен и применён на практике метод Рунге-Кутты четвёртого порядка подходящий для решения задачи Коши для систем обыкновенных дифференциальных уравнений</w:t>
      </w:r>
      <w:r w:rsidR="00CA1218">
        <w:t>.</w:t>
      </w:r>
    </w:p>
    <w:p w14:paraId="42B456B0" w14:textId="4C2D0B69" w:rsidR="00B13724" w:rsidRDefault="00B13724" w:rsidP="00B13724">
      <w:pPr>
        <w:spacing w:after="160" w:line="259" w:lineRule="auto"/>
        <w:jc w:val="left"/>
      </w:pPr>
      <w:r>
        <w:br w:type="page"/>
      </w:r>
    </w:p>
    <w:p w14:paraId="118BD335" w14:textId="2D5C19B3" w:rsidR="00527AA7" w:rsidRDefault="00510F23" w:rsidP="00DC2C10">
      <w:pPr>
        <w:pStyle w:val="1"/>
        <w:rPr>
          <w:rStyle w:val="10"/>
          <w:b/>
        </w:rPr>
      </w:pPr>
      <w:bookmarkStart w:id="1" w:name="_Toc66619685"/>
      <w:r w:rsidRPr="00241EB8">
        <w:rPr>
          <w:rStyle w:val="10"/>
          <w:b/>
        </w:rPr>
        <w:lastRenderedPageBreak/>
        <w:t>Постановка задачи</w:t>
      </w:r>
      <w:bookmarkEnd w:id="1"/>
    </w:p>
    <w:p w14:paraId="4152C610" w14:textId="3FBEC4BF" w:rsidR="003911DE" w:rsidRPr="003911DE" w:rsidRDefault="003911DE" w:rsidP="003911DE">
      <w:r>
        <w:t xml:space="preserve">Часть </w:t>
      </w:r>
      <w:r>
        <w:rPr>
          <w:lang w:val="en-US"/>
        </w:rPr>
        <w:t>A</w:t>
      </w:r>
    </w:p>
    <w:p w14:paraId="4664C663" w14:textId="12DA6E0B" w:rsidR="001D6FC1" w:rsidRPr="00091D97" w:rsidRDefault="001D6FC1" w:rsidP="00091D97">
      <w:pPr>
        <w:pStyle w:val="ab"/>
        <w:numPr>
          <w:ilvl w:val="0"/>
          <w:numId w:val="3"/>
        </w:numPr>
        <w:spacing w:after="160" w:line="259" w:lineRule="auto"/>
        <w:jc w:val="left"/>
        <w:rPr>
          <w:rFonts w:eastAsiaTheme="minorEastAsia"/>
        </w:rPr>
      </w:pPr>
      <w:r>
        <w:t xml:space="preserve">Составить неявную разностную схему с погрешностью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τ+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91D97">
        <w:rPr>
          <w:rFonts w:eastAsiaTheme="minorEastAsia"/>
        </w:rPr>
        <w:t xml:space="preserve"> для уравнения (1), (5).</w:t>
      </w:r>
    </w:p>
    <w:p w14:paraId="7D2E79E6" w14:textId="4BEAE8D7" w:rsidR="001D6FC1" w:rsidRPr="00091D97" w:rsidRDefault="001D6FC1" w:rsidP="00091D97">
      <w:pPr>
        <w:pStyle w:val="ab"/>
        <w:numPr>
          <w:ilvl w:val="0"/>
          <w:numId w:val="3"/>
        </w:numPr>
        <w:spacing w:after="160" w:line="259" w:lineRule="auto"/>
        <w:jc w:val="left"/>
        <w:rPr>
          <w:rFonts w:eastAsiaTheme="minorEastAsia"/>
        </w:rPr>
      </w:pPr>
      <w:r w:rsidRPr="00091D97">
        <w:rPr>
          <w:rFonts w:eastAsiaTheme="minorEastAsia"/>
        </w:rPr>
        <w:t xml:space="preserve">Учесть условие устойчивости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τ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091D97">
        <w:rPr>
          <w:rFonts w:eastAsiaTheme="minorEastAsia"/>
        </w:rPr>
        <w:t xml:space="preserve">. Допускается выбор </w:t>
      </w:r>
      <m:oMath>
        <m:r>
          <w:rPr>
            <w:rFonts w:ascii="Cambria Math" w:eastAsiaTheme="minorEastAsia" w:hAnsi="Cambria Math"/>
          </w:rPr>
          <m:t>a=1</m:t>
        </m:r>
      </m:oMath>
      <w:r w:rsidRPr="00091D97">
        <w:rPr>
          <w:rFonts w:eastAsiaTheme="minorEastAsia"/>
        </w:rPr>
        <w:t>.</w:t>
      </w:r>
    </w:p>
    <w:p w14:paraId="310BD8DE" w14:textId="23E68C8B" w:rsidR="001D6FC1" w:rsidRDefault="001D6FC1" w:rsidP="00091D97">
      <w:pPr>
        <w:pStyle w:val="ab"/>
        <w:numPr>
          <w:ilvl w:val="0"/>
          <w:numId w:val="3"/>
        </w:numPr>
      </w:pPr>
      <w:r>
        <w:t>Определить нулевой слой для будущей разностной схемы из (3).</w:t>
      </w:r>
    </w:p>
    <w:p w14:paraId="104E2C51" w14:textId="0BB512BA" w:rsidR="001D6FC1" w:rsidRPr="00091D97" w:rsidRDefault="001D6FC1" w:rsidP="00091D97">
      <w:pPr>
        <w:pStyle w:val="ab"/>
        <w:numPr>
          <w:ilvl w:val="0"/>
          <w:numId w:val="3"/>
        </w:numPr>
        <w:rPr>
          <w:rFonts w:eastAsiaTheme="minorEastAsia"/>
        </w:rPr>
      </w:pPr>
      <w:r>
        <w:t xml:space="preserve">Составить трёхточечные разностные производные первого порядка для краевых условий: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091D97">
        <w:rPr>
          <w:rFonts w:eastAsiaTheme="minorEastAsia"/>
        </w:rPr>
        <w:t xml:space="preserve"> с погрешностью второго порядка.</w:t>
      </w:r>
    </w:p>
    <w:p w14:paraId="46ACEBD7" w14:textId="081FCC2E" w:rsidR="001D6FC1" w:rsidRDefault="001D6FC1" w:rsidP="00091D97">
      <w:pPr>
        <w:pStyle w:val="ab"/>
        <w:numPr>
          <w:ilvl w:val="0"/>
          <w:numId w:val="3"/>
        </w:numPr>
      </w:pPr>
      <w:r>
        <w:t xml:space="preserve">Разработать алгоритм получения численного решения задачи </w:t>
      </w:r>
      <w:r w:rsidR="00DF2B33">
        <w:t>(1) – (3)</w:t>
      </w:r>
      <w:r>
        <w:t>.</w:t>
      </w:r>
    </w:p>
    <w:p w14:paraId="239DA056" w14:textId="19BEB3D7" w:rsidR="001D6FC1" w:rsidRDefault="001D6FC1" w:rsidP="00091D97">
      <w:pPr>
        <w:pStyle w:val="ab"/>
        <w:numPr>
          <w:ilvl w:val="0"/>
          <w:numId w:val="3"/>
        </w:numPr>
      </w:pPr>
      <w:r>
        <w:t>Пол</w:t>
      </w:r>
      <w:r w:rsidR="00DF2B33">
        <w:t xml:space="preserve">ученную систему линейных уравнений привести к </w:t>
      </w:r>
      <w:proofErr w:type="spellStart"/>
      <w:r w:rsidR="00DF2B33">
        <w:t>трёхдиагональной</w:t>
      </w:r>
      <w:proofErr w:type="spellEnd"/>
      <w:r w:rsidR="00DF2B33">
        <w:t xml:space="preserve"> и решить методом прогонки, оформив решение в виде подпрограммы.</w:t>
      </w:r>
    </w:p>
    <w:p w14:paraId="4405F5F4" w14:textId="6B0C7122" w:rsidR="00DF2B33" w:rsidRPr="00091D97" w:rsidRDefault="00DF2B33" w:rsidP="00091D97">
      <w:pPr>
        <w:pStyle w:val="ab"/>
        <w:numPr>
          <w:ilvl w:val="0"/>
          <w:numId w:val="3"/>
        </w:numPr>
        <w:rPr>
          <w:rFonts w:eastAsiaTheme="minorEastAsia"/>
        </w:rPr>
      </w:pPr>
      <w:r>
        <w:t xml:space="preserve">Написать программу на языке программирования высокого уровня с дружеским интерфейсом для численного решения задачи (1) – (3) и вывода функции </w:t>
      </w:r>
      <m:oMath>
        <m:r>
          <w:rPr>
            <w:rFonts w:ascii="Cambria Math" w:hAnsi="Cambria Math"/>
          </w:rPr>
          <m:t>w(x,T)</m:t>
        </m:r>
      </m:oMath>
      <w:r w:rsidRPr="00091D97">
        <w:rPr>
          <w:rFonts w:eastAsiaTheme="minorEastAsia"/>
        </w:rPr>
        <w:t xml:space="preserve"> на экран в графическом виде. В качестве начальной функции рекомендуется взять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</m:oMath>
      <w:r w:rsidR="007F04A4" w:rsidRPr="00091D97">
        <w:rPr>
          <w:rFonts w:eastAsiaTheme="minorEastAsia"/>
        </w:rPr>
        <w:t xml:space="preserve">, в качестве функции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</m:oMath>
      <w:r w:rsidR="007F04A4" w:rsidRPr="00091D97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7F04A4" w:rsidRPr="00091D97">
        <w:rPr>
          <w:rFonts w:eastAsiaTheme="minorEastAsia"/>
        </w:rPr>
        <w:t xml:space="preserve"> – некие константы.</w:t>
      </w:r>
    </w:p>
    <w:p w14:paraId="575D1B5D" w14:textId="586E00D3" w:rsidR="00091D97" w:rsidRPr="00091D97" w:rsidRDefault="00091D97" w:rsidP="00091D97">
      <w:pPr>
        <w:pStyle w:val="ab"/>
        <w:numPr>
          <w:ilvl w:val="0"/>
          <w:numId w:val="3"/>
        </w:numPr>
        <w:rPr>
          <w:rFonts w:eastAsiaTheme="minorEastAsia"/>
        </w:rPr>
      </w:pPr>
      <w:r>
        <w:t xml:space="preserve">На одном и том же рисунке вывести оси координат, график функции </w:t>
      </w:r>
      <m:oMath>
        <m:r>
          <w:rPr>
            <w:rFonts w:ascii="Cambria Math" w:hAnsi="Cambria Math"/>
          </w:rPr>
          <m:t>φ(x)</m:t>
        </m:r>
      </m:oMath>
      <w:r w:rsidRPr="00091D97">
        <w:rPr>
          <w:rFonts w:eastAsiaTheme="minorEastAsia"/>
        </w:rPr>
        <w:t xml:space="preserve"> – синим цветом; график функции – красным цветом.</w:t>
      </w:r>
    </w:p>
    <w:p w14:paraId="0F22896E" w14:textId="6B088E2E" w:rsidR="00091D97" w:rsidRDefault="00091D97" w:rsidP="00091D97">
      <w:pPr>
        <w:pStyle w:val="ab"/>
        <w:numPr>
          <w:ilvl w:val="0"/>
          <w:numId w:val="3"/>
        </w:numPr>
      </w:pPr>
      <w:r>
        <w:t>Учесть в оконном меню программы возможность изменения:</w:t>
      </w:r>
    </w:p>
    <w:p w14:paraId="42435B5E" w14:textId="263056E4" w:rsidR="00091D97" w:rsidRPr="00091D97" w:rsidRDefault="00091D97" w:rsidP="00091D97">
      <w:pPr>
        <w:pStyle w:val="ab"/>
        <w:numPr>
          <w:ilvl w:val="1"/>
          <w:numId w:val="3"/>
        </w:numPr>
      </w:pPr>
      <w:r>
        <w:t xml:space="preserve">Длинны стержня </w:t>
      </w:r>
      <m:oMath>
        <m:r>
          <w:rPr>
            <w:rFonts w:ascii="Cambria Math" w:hAnsi="Cambria Math"/>
          </w:rPr>
          <m:t>l</m:t>
        </m:r>
      </m:oMath>
      <w:r w:rsidRPr="00091D97">
        <w:rPr>
          <w:rFonts w:eastAsiaTheme="minorEastAsia"/>
        </w:rPr>
        <w:t>;</w:t>
      </w:r>
      <w:r>
        <w:rPr>
          <w:rFonts w:eastAsiaTheme="minorEastAsia"/>
        </w:rPr>
        <w:t xml:space="preserve"> времени </w:t>
      </w:r>
      <m:oMath>
        <m:r>
          <w:rPr>
            <w:rFonts w:ascii="Cambria Math" w:eastAsiaTheme="minorEastAsia" w:hAnsi="Cambria Math"/>
          </w:rPr>
          <m:t>T</m:t>
        </m:r>
      </m:oMath>
      <w:r w:rsidRPr="00091D97">
        <w:rPr>
          <w:rFonts w:eastAsiaTheme="minorEastAsia"/>
        </w:rPr>
        <w:t>;</w:t>
      </w:r>
    </w:p>
    <w:p w14:paraId="27822346" w14:textId="2487F7F7" w:rsidR="00091D97" w:rsidRDefault="00091D97" w:rsidP="00091D97">
      <w:pPr>
        <w:pStyle w:val="ab"/>
        <w:numPr>
          <w:ilvl w:val="1"/>
          <w:numId w:val="3"/>
        </w:numPr>
      </w:pPr>
      <w:r>
        <w:t xml:space="preserve">Шага </w:t>
      </w:r>
      <m:oMath>
        <m:r>
          <w:rPr>
            <w:rFonts w:ascii="Cambria Math" w:hAnsi="Cambria Math"/>
          </w:rPr>
          <m:t>h</m:t>
        </m:r>
      </m:oMath>
      <w:r>
        <w:t xml:space="preserve"> в разностной схеме по координате </w:t>
      </w:r>
      <m:oMath>
        <m:r>
          <w:rPr>
            <w:rFonts w:ascii="Cambria Math" w:hAnsi="Cambria Math"/>
          </w:rPr>
          <m:t>x</m:t>
        </m:r>
      </m:oMath>
      <w:r w:rsidRPr="00091D97">
        <w:t>;</w:t>
      </w:r>
    </w:p>
    <w:p w14:paraId="47632156" w14:textId="086AE59C" w:rsidR="00091D97" w:rsidRPr="00091D97" w:rsidRDefault="00091D97" w:rsidP="00091D97">
      <w:pPr>
        <w:pStyle w:val="ab"/>
        <w:numPr>
          <w:ilvl w:val="1"/>
          <w:numId w:val="3"/>
        </w:numPr>
      </w:pPr>
      <w:r>
        <w:t xml:space="preserve">Шага </w:t>
      </w: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 xml:space="preserve"> в разностной схеме по координате </w:t>
      </w:r>
      <m:oMath>
        <m:r>
          <w:rPr>
            <w:rFonts w:ascii="Cambria Math" w:eastAsiaTheme="minorEastAsia" w:hAnsi="Cambria Math"/>
          </w:rPr>
          <m:t>t</m:t>
        </m:r>
      </m:oMath>
      <w:r w:rsidRPr="00091D97">
        <w:rPr>
          <w:rFonts w:eastAsiaTheme="minorEastAsia"/>
        </w:rPr>
        <w:t>;</w:t>
      </w:r>
    </w:p>
    <w:p w14:paraId="07F74B25" w14:textId="0F591F45" w:rsidR="00091D97" w:rsidRPr="003911DE" w:rsidRDefault="00091D97" w:rsidP="00091D97">
      <w:pPr>
        <w:pStyle w:val="ab"/>
        <w:numPr>
          <w:ilvl w:val="1"/>
          <w:numId w:val="3"/>
        </w:numPr>
      </w:pPr>
      <w:r>
        <w:t xml:space="preserve">Констант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9115DB0" w14:textId="631164FD" w:rsidR="003911DE" w:rsidRPr="003911DE" w:rsidRDefault="003911DE" w:rsidP="003911DE">
      <w:pPr>
        <w:rPr>
          <w:lang w:val="en-US"/>
        </w:rPr>
      </w:pPr>
      <w:r>
        <w:t xml:space="preserve">Часть </w:t>
      </w:r>
      <w:r>
        <w:rPr>
          <w:lang w:val="en-US"/>
        </w:rPr>
        <w:t>B</w:t>
      </w:r>
    </w:p>
    <w:p w14:paraId="2A5F7807" w14:textId="687A43CE" w:rsidR="00091D97" w:rsidRDefault="00091D97" w:rsidP="003911DE">
      <w:pPr>
        <w:pStyle w:val="ab"/>
        <w:numPr>
          <w:ilvl w:val="0"/>
          <w:numId w:val="4"/>
        </w:numPr>
      </w:pPr>
      <w:r>
        <w:t>Определить нулевой слой для будущей разностной схемы из (3)</w:t>
      </w:r>
    </w:p>
    <w:p w14:paraId="358818D2" w14:textId="5EAA1652" w:rsidR="00091D97" w:rsidRPr="003911DE" w:rsidRDefault="00091D97" w:rsidP="003911DE">
      <w:pPr>
        <w:pStyle w:val="ab"/>
        <w:numPr>
          <w:ilvl w:val="0"/>
          <w:numId w:val="4"/>
        </w:numPr>
      </w:pPr>
      <w:r>
        <w:t xml:space="preserve">Перед вычислением каждого следующего слоя по формуле Симпсона посчитать интеграл в управлении (5) для значений последнего известного </w:t>
      </w:r>
      <m:oMath>
        <m:r>
          <w:rPr>
            <w:rFonts w:ascii="Cambria Math" w:hAnsi="Cambria Math"/>
          </w:rPr>
          <m:t>j</m:t>
        </m:r>
      </m:oMath>
      <w:r w:rsidRPr="003911DE">
        <w:rPr>
          <w:rFonts w:eastAsiaTheme="minorEastAsia"/>
        </w:rPr>
        <w:t xml:space="preserve"> слоя;</w:t>
      </w:r>
      <w:r w:rsidR="003911DE" w:rsidRPr="003911D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+4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+4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+…+2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n-4</m:t>
                </m:r>
              </m:sub>
            </m:sSub>
            <m:r>
              <w:rPr>
                <w:rFonts w:ascii="Cambria Math" w:eastAsiaTheme="minorEastAsia" w:hAnsi="Cambria Math"/>
              </w:rPr>
              <m:t>+4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n-1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,n=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</m:t>
            </m:r>
          </m:num>
          <m:den>
            <m:r>
              <w:rPr>
                <w:rFonts w:ascii="Cambria Math" w:eastAsiaTheme="minorEastAsia" w:hAnsi="Cambria Math"/>
              </w:rPr>
              <m:t>h</m:t>
            </m:r>
          </m:den>
        </m:f>
      </m:oMath>
      <w:r w:rsidR="003911DE" w:rsidRPr="003911DE">
        <w:rPr>
          <w:rFonts w:eastAsiaTheme="minorEastAsia"/>
        </w:rPr>
        <w:t xml:space="preserve"> предполагается, что </w:t>
      </w:r>
      <m:oMath>
        <m:r>
          <w:rPr>
            <w:rFonts w:ascii="Cambria Math" w:eastAsiaTheme="minorEastAsia" w:hAnsi="Cambria Math"/>
          </w:rPr>
          <m:t>n</m:t>
        </m:r>
      </m:oMath>
      <w:r w:rsidR="003911DE" w:rsidRPr="003911DE">
        <w:rPr>
          <w:rFonts w:eastAsiaTheme="minorEastAsia"/>
        </w:rPr>
        <w:t xml:space="preserve"> – чётное.</w:t>
      </w:r>
    </w:p>
    <w:p w14:paraId="3E2729A5" w14:textId="7E0C4383" w:rsidR="003911DE" w:rsidRPr="003911DE" w:rsidRDefault="003911DE" w:rsidP="003911DE">
      <w:pPr>
        <w:pStyle w:val="ab"/>
        <w:numPr>
          <w:ilvl w:val="0"/>
          <w:numId w:val="4"/>
        </w:numPr>
      </w:pPr>
      <w:r>
        <w:t xml:space="preserve">Составить неявную разностную схему с погрешностью </w:t>
      </w:r>
      <m:oMath>
        <m:r>
          <w:rPr>
            <w:rFonts w:ascii="Cambria Math" w:hAnsi="Cambria Math"/>
          </w:rPr>
          <m:t>O(τ+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3911DE">
        <w:rPr>
          <w:rFonts w:eastAsiaTheme="minorEastAsia"/>
        </w:rPr>
        <w:t xml:space="preserve"> для уравнения (1), (6), учитывая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3911DE">
        <w:rPr>
          <w:rFonts w:eastAsiaTheme="minorEastAsia"/>
        </w:rPr>
        <w:t>.</w:t>
      </w:r>
    </w:p>
    <w:p w14:paraId="3786F08D" w14:textId="6F5EEBA6" w:rsidR="003911DE" w:rsidRPr="003911DE" w:rsidRDefault="003911DE" w:rsidP="003911DE">
      <w:pPr>
        <w:pStyle w:val="ab"/>
        <w:numPr>
          <w:ilvl w:val="0"/>
          <w:numId w:val="4"/>
        </w:numPr>
      </w:pPr>
      <w:r>
        <w:t xml:space="preserve">Учесть, что в данном случае условие устойчивости не доказано. Рекомендуется попробовать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τ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3911DE">
        <w:rPr>
          <w:rFonts w:eastAsiaTheme="minorEastAsia"/>
        </w:rPr>
        <w:t xml:space="preserve">. Параметра </w:t>
      </w:r>
      <m:oMath>
        <m:r>
          <w:rPr>
            <w:rFonts w:ascii="Cambria Math" w:eastAsiaTheme="minorEastAsia" w:hAnsi="Cambria Math"/>
          </w:rPr>
          <m:t>a</m:t>
        </m:r>
      </m:oMath>
      <w:r w:rsidRPr="003911DE">
        <w:rPr>
          <w:rFonts w:eastAsiaTheme="minorEastAsia"/>
        </w:rPr>
        <w:t xml:space="preserve"> взять, как и в части </w:t>
      </w:r>
      <w:r w:rsidRPr="003911DE">
        <w:rPr>
          <w:rFonts w:eastAsiaTheme="minorEastAsia"/>
          <w:lang w:val="en-US"/>
        </w:rPr>
        <w:t xml:space="preserve">A: </w:t>
      </w:r>
      <m:oMath>
        <m:r>
          <w:rPr>
            <w:rFonts w:ascii="Cambria Math" w:eastAsiaTheme="minorEastAsia" w:hAnsi="Cambria Math"/>
            <w:lang w:val="en-US"/>
          </w:rPr>
          <m:t>a=1</m:t>
        </m:r>
      </m:oMath>
      <w:r w:rsidRPr="003911DE">
        <w:rPr>
          <w:rFonts w:eastAsiaTheme="minorEastAsia"/>
        </w:rPr>
        <w:t>.</w:t>
      </w:r>
    </w:p>
    <w:p w14:paraId="080FCB6F" w14:textId="2A45365E" w:rsidR="003911DE" w:rsidRPr="003911DE" w:rsidRDefault="003911DE" w:rsidP="003911DE">
      <w:pPr>
        <w:pStyle w:val="ab"/>
        <w:numPr>
          <w:ilvl w:val="0"/>
          <w:numId w:val="4"/>
        </w:numPr>
      </w:pPr>
      <w:r>
        <w:lastRenderedPageBreak/>
        <w:t xml:space="preserve">Составить трёхточечные разностные производные первого порядка для краевых условий: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3911DE">
        <w:rPr>
          <w:rFonts w:eastAsiaTheme="minorEastAsia"/>
        </w:rPr>
        <w:t xml:space="preserve"> с погрешностью второго порядка.</w:t>
      </w:r>
    </w:p>
    <w:p w14:paraId="3C437BA1" w14:textId="5B8F266A" w:rsidR="003911DE" w:rsidRDefault="003911DE" w:rsidP="003911DE">
      <w:pPr>
        <w:pStyle w:val="ab"/>
        <w:numPr>
          <w:ilvl w:val="0"/>
          <w:numId w:val="4"/>
        </w:numPr>
      </w:pPr>
      <w:r>
        <w:t>Разработать алгоритм получения численного решения задачи (1) – (3).</w:t>
      </w:r>
    </w:p>
    <w:p w14:paraId="4E93E88E" w14:textId="43DF84D3" w:rsidR="003911DE" w:rsidRDefault="003911DE" w:rsidP="003911DE">
      <w:pPr>
        <w:pStyle w:val="ab"/>
        <w:numPr>
          <w:ilvl w:val="0"/>
          <w:numId w:val="4"/>
        </w:numPr>
      </w:pPr>
      <w:r>
        <w:t xml:space="preserve">Полученную систему линейных уравнений привести к </w:t>
      </w:r>
      <w:proofErr w:type="spellStart"/>
      <w:r>
        <w:t>трёхдиагональной</w:t>
      </w:r>
      <w:proofErr w:type="spellEnd"/>
      <w:r>
        <w:t xml:space="preserve"> и решить методом прогонки, оформив решение в виде подпрограммы.</w:t>
      </w:r>
    </w:p>
    <w:p w14:paraId="70F75E8D" w14:textId="67390332" w:rsidR="00F75717" w:rsidRPr="00F75717" w:rsidRDefault="00F75717" w:rsidP="003911DE">
      <w:pPr>
        <w:pStyle w:val="ab"/>
        <w:numPr>
          <w:ilvl w:val="0"/>
          <w:numId w:val="4"/>
        </w:numPr>
      </w:pPr>
      <w:r>
        <w:t xml:space="preserve">Написать программу на языке программирования высокого уровня с дружеским интерфейсом для численного решения задачи (1) – (3) и вывода функции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на экран в графическом виде. В качестве начальной функции рекомендуется взять 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l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2πx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 в качестве функции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– некие константы.</w:t>
      </w:r>
    </w:p>
    <w:p w14:paraId="113C760D" w14:textId="733DF0DA" w:rsidR="00F75717" w:rsidRPr="003F62AE" w:rsidRDefault="00F75717" w:rsidP="003911DE">
      <w:pPr>
        <w:pStyle w:val="ab"/>
        <w:numPr>
          <w:ilvl w:val="0"/>
          <w:numId w:val="4"/>
        </w:numPr>
      </w:pPr>
      <w:r>
        <w:t xml:space="preserve">На одном и том же рисунке вывести оси координат, график функции </w:t>
      </w:r>
      <m:oMath>
        <m:r>
          <w:rPr>
            <w:rFonts w:ascii="Cambria Math" w:hAnsi="Cambria Math"/>
          </w:rPr>
          <m:t>φ(x)</m:t>
        </m:r>
      </m:oMath>
      <w:r w:rsidR="003F62AE">
        <w:rPr>
          <w:rFonts w:eastAsiaTheme="minorEastAsia"/>
        </w:rPr>
        <w:t xml:space="preserve"> – синим цветом</w:t>
      </w:r>
      <w:r w:rsidR="003F62AE" w:rsidRPr="003F62AE">
        <w:rPr>
          <w:rFonts w:eastAsiaTheme="minorEastAsia"/>
        </w:rPr>
        <w:t>;</w:t>
      </w:r>
      <w:r w:rsidR="003F62AE">
        <w:rPr>
          <w:rFonts w:eastAsiaTheme="minorEastAsia"/>
        </w:rPr>
        <w:t xml:space="preserve"> график функции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 w:rsidR="003F62AE">
        <w:rPr>
          <w:rFonts w:eastAsiaTheme="minorEastAsia"/>
        </w:rPr>
        <w:t xml:space="preserve"> – красным цветом.</w:t>
      </w:r>
    </w:p>
    <w:p w14:paraId="1C74ABD9" w14:textId="77777777" w:rsidR="003F62AE" w:rsidRDefault="003F62AE" w:rsidP="003F62AE">
      <w:pPr>
        <w:pStyle w:val="ab"/>
        <w:numPr>
          <w:ilvl w:val="0"/>
          <w:numId w:val="4"/>
        </w:numPr>
      </w:pPr>
      <w:r>
        <w:t>Учесть в оконном меню программы возможность изменения:</w:t>
      </w:r>
    </w:p>
    <w:p w14:paraId="42F1537D" w14:textId="77777777" w:rsidR="003F62AE" w:rsidRPr="00091D97" w:rsidRDefault="003F62AE" w:rsidP="003F62AE">
      <w:pPr>
        <w:pStyle w:val="ab"/>
        <w:numPr>
          <w:ilvl w:val="1"/>
          <w:numId w:val="4"/>
        </w:numPr>
      </w:pPr>
      <w:r>
        <w:t xml:space="preserve">Длинны стержня </w:t>
      </w:r>
      <m:oMath>
        <m:r>
          <w:rPr>
            <w:rFonts w:ascii="Cambria Math" w:hAnsi="Cambria Math"/>
          </w:rPr>
          <m:t>l</m:t>
        </m:r>
      </m:oMath>
      <w:r w:rsidRPr="00091D97">
        <w:rPr>
          <w:rFonts w:eastAsiaTheme="minorEastAsia"/>
        </w:rPr>
        <w:t>;</w:t>
      </w:r>
      <w:r>
        <w:rPr>
          <w:rFonts w:eastAsiaTheme="minorEastAsia"/>
        </w:rPr>
        <w:t xml:space="preserve"> времени </w:t>
      </w:r>
      <m:oMath>
        <m:r>
          <w:rPr>
            <w:rFonts w:ascii="Cambria Math" w:eastAsiaTheme="minorEastAsia" w:hAnsi="Cambria Math"/>
          </w:rPr>
          <m:t>T</m:t>
        </m:r>
      </m:oMath>
      <w:r w:rsidRPr="00091D97">
        <w:rPr>
          <w:rFonts w:eastAsiaTheme="minorEastAsia"/>
        </w:rPr>
        <w:t>;</w:t>
      </w:r>
    </w:p>
    <w:p w14:paraId="3F1CA9F8" w14:textId="77777777" w:rsidR="003F62AE" w:rsidRDefault="003F62AE" w:rsidP="003F62AE">
      <w:pPr>
        <w:pStyle w:val="ab"/>
        <w:numPr>
          <w:ilvl w:val="1"/>
          <w:numId w:val="4"/>
        </w:numPr>
      </w:pPr>
      <w:r>
        <w:t xml:space="preserve">Шага </w:t>
      </w:r>
      <m:oMath>
        <m:r>
          <w:rPr>
            <w:rFonts w:ascii="Cambria Math" w:hAnsi="Cambria Math"/>
          </w:rPr>
          <m:t>h</m:t>
        </m:r>
      </m:oMath>
      <w:r>
        <w:t xml:space="preserve"> в разностной схеме по координате </w:t>
      </w:r>
      <m:oMath>
        <m:r>
          <w:rPr>
            <w:rFonts w:ascii="Cambria Math" w:hAnsi="Cambria Math"/>
          </w:rPr>
          <m:t>x</m:t>
        </m:r>
      </m:oMath>
      <w:r w:rsidRPr="00091D97">
        <w:t>;</w:t>
      </w:r>
    </w:p>
    <w:p w14:paraId="49B1547A" w14:textId="77777777" w:rsidR="003F62AE" w:rsidRPr="00091D97" w:rsidRDefault="003F62AE" w:rsidP="003F62AE">
      <w:pPr>
        <w:pStyle w:val="ab"/>
        <w:numPr>
          <w:ilvl w:val="1"/>
          <w:numId w:val="4"/>
        </w:numPr>
      </w:pPr>
      <w:r>
        <w:t xml:space="preserve">Шага </w:t>
      </w: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 xml:space="preserve"> в разностной схеме по координате </w:t>
      </w:r>
      <m:oMath>
        <m:r>
          <w:rPr>
            <w:rFonts w:ascii="Cambria Math" w:eastAsiaTheme="minorEastAsia" w:hAnsi="Cambria Math"/>
          </w:rPr>
          <m:t>t</m:t>
        </m:r>
      </m:oMath>
      <w:r w:rsidRPr="00091D97">
        <w:rPr>
          <w:rFonts w:eastAsiaTheme="minorEastAsia"/>
        </w:rPr>
        <w:t>;</w:t>
      </w:r>
    </w:p>
    <w:p w14:paraId="3302ADCE" w14:textId="77777777" w:rsidR="003F62AE" w:rsidRPr="003911DE" w:rsidRDefault="003F62AE" w:rsidP="003F62AE">
      <w:pPr>
        <w:pStyle w:val="ab"/>
        <w:numPr>
          <w:ilvl w:val="1"/>
          <w:numId w:val="4"/>
        </w:numPr>
      </w:pPr>
      <w:r>
        <w:t xml:space="preserve">Констант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 xml:space="preserve">0 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2A4DC705" w14:textId="5B47EA20" w:rsidR="003F62AE" w:rsidRDefault="003F62AE" w:rsidP="003911DE">
      <w:pPr>
        <w:pStyle w:val="ab"/>
        <w:numPr>
          <w:ilvl w:val="0"/>
          <w:numId w:val="4"/>
        </w:numPr>
      </w:pPr>
      <w:r>
        <w:t>Вывести на экран время выполнения данной работы и строку прогресса.</w:t>
      </w:r>
    </w:p>
    <w:p w14:paraId="70EDAB5C" w14:textId="448C2206" w:rsidR="003F62AE" w:rsidRPr="003F62AE" w:rsidRDefault="003F62AE" w:rsidP="003911DE">
      <w:pPr>
        <w:pStyle w:val="ab"/>
        <w:numPr>
          <w:ilvl w:val="0"/>
          <w:numId w:val="4"/>
        </w:numPr>
      </w:pPr>
      <w:r>
        <w:t xml:space="preserve">Полученную функцию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в части </w:t>
      </w:r>
      <w:r>
        <w:rPr>
          <w:rFonts w:eastAsiaTheme="minorEastAsia"/>
          <w:lang w:val="en-US"/>
        </w:rPr>
        <w:t>A</w:t>
      </w:r>
      <w:r>
        <w:rPr>
          <w:rFonts w:eastAsiaTheme="minorEastAsia"/>
        </w:rPr>
        <w:t xml:space="preserve"> нужно разделить на </w:t>
      </w:r>
      <m:oMath>
        <m:r>
          <w:rPr>
            <w:rFonts w:ascii="Cambria Math" w:eastAsiaTheme="minorEastAsia" w:hAnsi="Cambria Math"/>
          </w:rPr>
          <m:t>I=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l</m:t>
            </m:r>
          </m:sup>
          <m:e>
            <m:r>
              <w:rPr>
                <w:rFonts w:ascii="Cambria Math" w:eastAsiaTheme="minorEastAsia" w:hAnsi="Cambria Math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x,T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>
        <w:rPr>
          <w:rFonts w:eastAsiaTheme="minorEastAsia"/>
        </w:rPr>
        <w:t xml:space="preserve">, который нужно посчитать по формуле Симпсона для значений последнего известного слоя (при </w:t>
      </w:r>
      <m:oMath>
        <m:r>
          <w:rPr>
            <w:rFonts w:ascii="Cambria Math" w:eastAsiaTheme="minorEastAsia" w:hAnsi="Cambria Math"/>
          </w:rPr>
          <m:t>t=T</m:t>
        </m:r>
      </m:oMath>
      <w:r>
        <w:rPr>
          <w:rFonts w:eastAsiaTheme="minorEastAsia"/>
        </w:rPr>
        <w:t xml:space="preserve">), и вывести полученный график функции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x,T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nary>
              <m:naryPr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  <m:e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x,T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den>
        </m:f>
      </m:oMath>
      <w:r w:rsidRPr="003F62AE">
        <w:rPr>
          <w:rFonts w:eastAsiaTheme="minorEastAsia"/>
        </w:rPr>
        <w:t xml:space="preserve"> </w:t>
      </w:r>
      <w:r>
        <w:rPr>
          <w:rFonts w:eastAsiaTheme="minorEastAsia"/>
        </w:rPr>
        <w:t>на экран светло-зелёным цветом.</w:t>
      </w:r>
    </w:p>
    <w:p w14:paraId="695E6FBC" w14:textId="76703318" w:rsidR="003F62AE" w:rsidRDefault="003F62AE" w:rsidP="003F62AE">
      <w:pPr>
        <w:pStyle w:val="ab"/>
        <w:numPr>
          <w:ilvl w:val="0"/>
          <w:numId w:val="4"/>
        </w:numPr>
      </w:pPr>
      <w:r>
        <w:t>Поскольку в идеале красный и зелёный график должны совпадать, желательно сделать так, чтобы зелёный график выводился на экран только при дополнительном нажатии "горячей клавиши" например, "пробел".</w:t>
      </w:r>
    </w:p>
    <w:p w14:paraId="4A491DC4" w14:textId="5524114C" w:rsidR="00B13724" w:rsidRDefault="00B13724">
      <w:pPr>
        <w:spacing w:after="160" w:line="259" w:lineRule="auto"/>
        <w:jc w:val="left"/>
      </w:pPr>
      <w:r>
        <w:br w:type="page"/>
      </w:r>
    </w:p>
    <w:p w14:paraId="67BEBEA9" w14:textId="4CAAAA03" w:rsidR="003B7344" w:rsidRPr="00DC2C10" w:rsidRDefault="003B7344" w:rsidP="00DC2C10">
      <w:pPr>
        <w:pStyle w:val="1"/>
        <w:rPr>
          <w:rStyle w:val="10"/>
          <w:b/>
        </w:rPr>
      </w:pPr>
      <w:bookmarkStart w:id="2" w:name="_Toc66619686"/>
      <w:r w:rsidRPr="00DC2C10">
        <w:rPr>
          <w:rStyle w:val="10"/>
          <w:b/>
        </w:rPr>
        <w:lastRenderedPageBreak/>
        <w:t>Руководство пользователя</w:t>
      </w:r>
      <w:bookmarkEnd w:id="2"/>
    </w:p>
    <w:p w14:paraId="51D412A2" w14:textId="2E69A55D" w:rsidR="00CE2AA9" w:rsidRPr="00156117" w:rsidRDefault="00CE2AA9" w:rsidP="00B13724">
      <w:pPr>
        <w:rPr>
          <w:lang w:val="en-US"/>
        </w:rPr>
      </w:pPr>
      <w:r>
        <w:t xml:space="preserve">После запуска программы отобразится окно графического интерфейса, на панели слева расположены поля для ввода параметров решения, и начальных условий задачи Коши. После ввода данных следует нажать кнопку </w:t>
      </w:r>
      <w:r w:rsidR="00156117">
        <w:t>«</w:t>
      </w:r>
      <w:r>
        <w:rPr>
          <w:lang w:val="en-US"/>
        </w:rPr>
        <w:t>Solve</w:t>
      </w:r>
      <w:r w:rsidR="00156117">
        <w:t>»</w:t>
      </w:r>
    </w:p>
    <w:p w14:paraId="1CB88771" w14:textId="77777777" w:rsidR="00B5076B" w:rsidRDefault="00CE2AA9" w:rsidP="00476C1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F6647D1" wp14:editId="329FD30E">
            <wp:extent cx="6105600" cy="481680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600" cy="48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9599" w14:textId="6310F6C3" w:rsidR="00156117" w:rsidRPr="00476C1E" w:rsidRDefault="00B5076B" w:rsidP="00476C1E">
      <w:pPr>
        <w:pStyle w:val="ac"/>
      </w:pPr>
      <w:r w:rsidRPr="00476C1E">
        <w:t xml:space="preserve">Рисунок </w:t>
      </w:r>
      <w:r w:rsidR="00166652">
        <w:rPr>
          <w:noProof/>
        </w:rPr>
        <w:fldChar w:fldCharType="begin"/>
      </w:r>
      <w:r w:rsidR="00166652">
        <w:rPr>
          <w:noProof/>
        </w:rPr>
        <w:instrText xml:space="preserve"> SEQ Рисунок \* ARABIC </w:instrText>
      </w:r>
      <w:r w:rsidR="00166652">
        <w:rPr>
          <w:noProof/>
        </w:rPr>
        <w:fldChar w:fldCharType="separate"/>
      </w:r>
      <w:r w:rsidR="00F63D16">
        <w:rPr>
          <w:noProof/>
        </w:rPr>
        <w:t>1</w:t>
      </w:r>
      <w:r w:rsidR="00166652">
        <w:rPr>
          <w:noProof/>
        </w:rPr>
        <w:fldChar w:fldCharType="end"/>
      </w:r>
      <w:r w:rsidR="00476C1E" w:rsidRPr="00476C1E">
        <w:t xml:space="preserve"> </w:t>
      </w:r>
      <w:r w:rsidR="00476C1E">
        <w:t>Главное окно</w:t>
      </w:r>
    </w:p>
    <w:p w14:paraId="7B5F475E" w14:textId="3C005DAD" w:rsidR="00156117" w:rsidRDefault="00CE2AA9" w:rsidP="00B13724">
      <w:r>
        <w:t xml:space="preserve">Как только программа завершит вычисления в таблице справа отобразится результат. Так же </w:t>
      </w:r>
      <w:r w:rsidR="00156117">
        <w:t>в блоке, выделенном на рисунке красной рамкой, выведется точное решение.</w:t>
      </w:r>
    </w:p>
    <w:p w14:paraId="13944F82" w14:textId="77777777" w:rsidR="00476C1E" w:rsidRDefault="00B13724" w:rsidP="00476C1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E4CA55" wp14:editId="38708B17">
            <wp:extent cx="6120000" cy="482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ort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7E13" w14:textId="19367B72" w:rsidR="00B13724" w:rsidRPr="00476C1E" w:rsidRDefault="00476C1E" w:rsidP="00476C1E">
      <w:pPr>
        <w:pStyle w:val="ac"/>
      </w:pPr>
      <w:r w:rsidRPr="00476C1E">
        <w:t xml:space="preserve">Рисунок </w:t>
      </w:r>
      <w:r w:rsidR="00166652">
        <w:rPr>
          <w:noProof/>
        </w:rPr>
        <w:fldChar w:fldCharType="begin"/>
      </w:r>
      <w:r w:rsidR="00166652">
        <w:rPr>
          <w:noProof/>
        </w:rPr>
        <w:instrText xml:space="preserve"> SEQ Рисунок \* ARABIC </w:instrText>
      </w:r>
      <w:r w:rsidR="00166652">
        <w:rPr>
          <w:noProof/>
        </w:rPr>
        <w:fldChar w:fldCharType="separate"/>
      </w:r>
      <w:r w:rsidR="00F63D16">
        <w:rPr>
          <w:noProof/>
        </w:rPr>
        <w:t>2</w:t>
      </w:r>
      <w:r w:rsidR="00166652">
        <w:rPr>
          <w:noProof/>
        </w:rPr>
        <w:fldChar w:fldCharType="end"/>
      </w:r>
      <w:r>
        <w:t xml:space="preserve"> Решение</w:t>
      </w:r>
    </w:p>
    <w:p w14:paraId="3EF0A4E8" w14:textId="23FFB71A" w:rsidR="008D5410" w:rsidRDefault="00156117" w:rsidP="00B13724">
      <w:r>
        <w:t>После нахождения решения становится доступной возможность просмотра вазового портрета, для этого следует нажать кнопку «</w:t>
      </w:r>
      <w:r>
        <w:rPr>
          <w:lang w:val="en-US"/>
        </w:rPr>
        <w:t>Show</w:t>
      </w:r>
      <w:r>
        <w:t xml:space="preserve"> </w:t>
      </w:r>
      <w:r>
        <w:rPr>
          <w:lang w:val="en-US"/>
        </w:rPr>
        <w:t>phase</w:t>
      </w:r>
      <w:r w:rsidRPr="00156117">
        <w:t xml:space="preserve"> </w:t>
      </w:r>
      <w:r>
        <w:rPr>
          <w:lang w:val="en-US"/>
        </w:rPr>
        <w:t>portrait</w:t>
      </w:r>
      <w:r>
        <w:t>».</w:t>
      </w:r>
      <w:r w:rsidR="008D5410">
        <w:t xml:space="preserve"> Откроется окно с графиками, которые можно прокручивать и масштабировать. Зелёным отмечено точное решения, а синим – приближённое.</w:t>
      </w:r>
    </w:p>
    <w:p w14:paraId="70B49143" w14:textId="77777777" w:rsidR="00476C1E" w:rsidRDefault="008D5410" w:rsidP="00476C1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C27974" wp14:editId="5094C460">
            <wp:extent cx="4996800" cy="445320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00" cy="44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CBA6" w14:textId="7277C5B0" w:rsidR="00B13724" w:rsidRDefault="00476C1E" w:rsidP="00476C1E">
      <w:pPr>
        <w:pStyle w:val="ac"/>
        <w:rPr>
          <w:rStyle w:val="10"/>
          <w:rFonts w:eastAsiaTheme="minorHAnsi" w:cstheme="minorBidi"/>
          <w:b w:val="0"/>
          <w:sz w:val="24"/>
          <w:szCs w:val="22"/>
        </w:rPr>
      </w:pPr>
      <w:r>
        <w:t xml:space="preserve">Рисунок </w:t>
      </w:r>
      <w:r w:rsidR="00166652">
        <w:rPr>
          <w:noProof/>
        </w:rPr>
        <w:fldChar w:fldCharType="begin"/>
      </w:r>
      <w:r w:rsidR="00166652">
        <w:rPr>
          <w:noProof/>
        </w:rPr>
        <w:instrText xml:space="preserve"> SEQ Рисунок \* ARABIC </w:instrText>
      </w:r>
      <w:r w:rsidR="00166652">
        <w:rPr>
          <w:noProof/>
        </w:rPr>
        <w:fldChar w:fldCharType="separate"/>
      </w:r>
      <w:r w:rsidR="00F63D16">
        <w:rPr>
          <w:noProof/>
        </w:rPr>
        <w:t>3</w:t>
      </w:r>
      <w:r w:rsidR="00166652">
        <w:rPr>
          <w:noProof/>
        </w:rPr>
        <w:fldChar w:fldCharType="end"/>
      </w:r>
      <w:r>
        <w:t xml:space="preserve"> Фазовый портрет</w:t>
      </w:r>
    </w:p>
    <w:p w14:paraId="2D3EE218" w14:textId="5BDA60DF" w:rsidR="008D5410" w:rsidRPr="008D5410" w:rsidRDefault="00B13724" w:rsidP="00B13724">
      <w:pPr>
        <w:spacing w:after="160" w:line="259" w:lineRule="auto"/>
        <w:jc w:val="left"/>
        <w:rPr>
          <w:rStyle w:val="10"/>
          <w:rFonts w:eastAsiaTheme="minorHAnsi" w:cstheme="minorBidi"/>
          <w:b w:val="0"/>
          <w:sz w:val="24"/>
          <w:szCs w:val="22"/>
        </w:rPr>
      </w:pPr>
      <w:r>
        <w:rPr>
          <w:rStyle w:val="10"/>
          <w:rFonts w:eastAsiaTheme="minorHAnsi" w:cstheme="minorBidi"/>
          <w:b w:val="0"/>
          <w:sz w:val="24"/>
          <w:szCs w:val="22"/>
        </w:rPr>
        <w:br w:type="page"/>
      </w:r>
    </w:p>
    <w:p w14:paraId="5F810496" w14:textId="28E75CE2" w:rsidR="00B45E8C" w:rsidRDefault="00B45E8C" w:rsidP="00DC2C10">
      <w:pPr>
        <w:pStyle w:val="1"/>
        <w:rPr>
          <w:rStyle w:val="10"/>
          <w:b/>
        </w:rPr>
      </w:pPr>
      <w:bookmarkStart w:id="3" w:name="_Toc66619687"/>
      <w:r w:rsidRPr="00DC2C10">
        <w:rPr>
          <w:rStyle w:val="10"/>
          <w:b/>
        </w:rPr>
        <w:lastRenderedPageBreak/>
        <w:t>Описание алгоритмов</w:t>
      </w:r>
      <w:bookmarkEnd w:id="3"/>
    </w:p>
    <w:p w14:paraId="4EE30C90" w14:textId="60C4C3C9" w:rsidR="00882287" w:rsidRPr="00882287" w:rsidRDefault="00882287" w:rsidP="00882287">
      <w:pPr>
        <w:pStyle w:val="2"/>
      </w:pPr>
      <w:r>
        <w:t>Описание управляемого процесса</w:t>
      </w:r>
    </w:p>
    <w:p w14:paraId="1BC00298" w14:textId="1068BB51" w:rsidR="00882287" w:rsidRDefault="00B8648B" w:rsidP="00B8648B">
      <w:pPr>
        <w:rPr>
          <w:rFonts w:eastAsiaTheme="minorEastAsia"/>
        </w:rPr>
      </w:pPr>
      <w:r>
        <w:t xml:space="preserve">Рассмотрим управляемый процесс нагревания стержня: дан тонкий однородный стержень с теплоизолированными концами длины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>. На процесс изменения температуры стержня осуществляется некое воздействие для достижения определённых целей, например, через стержень пропускается электрический ток или он помещается в электромагнитное поле (индукционный нагрев) и т.п.</w:t>
      </w:r>
      <w:r w:rsidR="00882287">
        <w:rPr>
          <w:rFonts w:eastAsiaTheme="minorEastAsia"/>
        </w:rPr>
        <w:t xml:space="preserve"> Построим математическую модель этого процесса.</w:t>
      </w:r>
    </w:p>
    <w:p w14:paraId="1CE6DEEE" w14:textId="1EC61831" w:rsidR="00882287" w:rsidRDefault="00882287" w:rsidP="00B8648B">
      <w:pPr>
        <w:rPr>
          <w:rFonts w:eastAsiaTheme="minorEastAsia"/>
        </w:rPr>
      </w:pPr>
      <w:r>
        <w:rPr>
          <w:rFonts w:eastAsiaTheme="minorEastAsia"/>
        </w:rPr>
        <w:t xml:space="preserve">На множестве </w:t>
      </w:r>
      <m:oMath>
        <m:r>
          <w:rPr>
            <w:rFonts w:ascii="Cambria Math" w:eastAsiaTheme="minorEastAsia" w:hAnsi="Cambria Math"/>
          </w:rPr>
          <m:t>Q=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0,l</m:t>
            </m:r>
          </m:e>
        </m:d>
        <m:r>
          <w:rPr>
            <w:rFonts w:ascii="Cambria Math" w:eastAsiaTheme="minorEastAsia" w:hAnsi="Cambria Math"/>
          </w:rPr>
          <m:t>×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0,T</m:t>
            </m:r>
          </m:e>
        </m:d>
        <m:r>
          <w:rPr>
            <w:rFonts w:ascii="Cambria Math" w:eastAsiaTheme="minorEastAsia" w:hAnsi="Cambria Math"/>
          </w:rPr>
          <m:t>,l&gt;0,T&gt;0</m:t>
        </m:r>
      </m:oMath>
      <w:r w:rsidRPr="00882287">
        <w:rPr>
          <w:rFonts w:eastAsiaTheme="minorEastAsia"/>
        </w:rPr>
        <w:t>;</w:t>
      </w:r>
      <w:r>
        <w:rPr>
          <w:rFonts w:eastAsiaTheme="minorEastAsia"/>
        </w:rPr>
        <w:t xml:space="preserve"> найти функцию </w:t>
      </w:r>
      <m:oMath>
        <m:r>
          <w:rPr>
            <w:rFonts w:ascii="Cambria Math" w:eastAsiaTheme="minorEastAsia" w:hAnsi="Cambria Math"/>
          </w:rPr>
          <m:t>y(x,t)</m:t>
        </m:r>
      </m:oMath>
      <w:r>
        <w:rPr>
          <w:rFonts w:eastAsiaTheme="minorEastAsia"/>
        </w:rPr>
        <w:t xml:space="preserve"> – температуру стержня – непрерывно дифференцируемую по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и д</w:t>
      </w:r>
      <w:proofErr w:type="spellStart"/>
      <w:r>
        <w:rPr>
          <w:rFonts w:eastAsiaTheme="minorEastAsia"/>
        </w:rPr>
        <w:t>важды</w:t>
      </w:r>
      <w:proofErr w:type="spellEnd"/>
      <w:r>
        <w:rPr>
          <w:rFonts w:eastAsiaTheme="minorEastAsia"/>
        </w:rPr>
        <w:t xml:space="preserve"> непрерывно дифференцируемую по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– решение уравнения</w:t>
      </w:r>
    </w:p>
    <w:p w14:paraId="036742CD" w14:textId="7105C628" w:rsidR="00882287" w:rsidRPr="00882287" w:rsidRDefault="00882287" w:rsidP="00882287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+u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</m:oMath>
      </m:oMathPara>
    </w:p>
    <w:p w14:paraId="05E513D3" w14:textId="7E80DC0E" w:rsidR="00882287" w:rsidRDefault="00882287" w:rsidP="00882287">
      <w:r>
        <w:t xml:space="preserve">Удовлетворяющее (концы </w:t>
      </w:r>
      <w:proofErr w:type="spellStart"/>
      <w:r>
        <w:t>теплоизолированны</w:t>
      </w:r>
      <w:proofErr w:type="spellEnd"/>
      <w:r>
        <w:t>) однородным граничным условиям второго рода</w:t>
      </w:r>
    </w:p>
    <w:p w14:paraId="3086F554" w14:textId="0C040146" w:rsidR="00882287" w:rsidRPr="00882287" w:rsidRDefault="00882287" w:rsidP="00882287">
      <w:pPr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l,t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  <w:lang w:val="en-US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</m:oMath>
      </m:oMathPara>
    </w:p>
    <w:p w14:paraId="64072CF3" w14:textId="757FF529" w:rsidR="00882287" w:rsidRDefault="00882287" w:rsidP="00882287">
      <w:r>
        <w:t>И начальному условию</w:t>
      </w:r>
    </w:p>
    <w:p w14:paraId="48ED1DDB" w14:textId="7CCA6201" w:rsidR="00882287" w:rsidRPr="00882287" w:rsidRDefault="00882287" w:rsidP="00882287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x,0</m:t>
              </m:r>
            </m:e>
          </m:d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B1EBCE4" w14:textId="066DD49A" w:rsidR="00882287" w:rsidRDefault="00882287" w:rsidP="00882287">
      <w:pPr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– константа, функция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задаёт начальное распределение температуры, дважды непрерывно дифференцируема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0,l</m:t>
            </m:r>
          </m:e>
        </m:d>
      </m:oMath>
      <w:r>
        <w:rPr>
          <w:rFonts w:eastAsiaTheme="minorEastAsia"/>
        </w:rPr>
        <w:t xml:space="preserve"> и удовлетворяет условиям согласования (3) и условию</w:t>
      </w:r>
    </w:p>
    <w:p w14:paraId="3E81D72F" w14:textId="5C79DDA9" w:rsidR="00882287" w:rsidRPr="00882287" w:rsidRDefault="00882287" w:rsidP="00882287">
      <w:pPr>
        <w:rPr>
          <w:rFonts w:eastAsiaTheme="minorEastAsia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dx=1, 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nary>
        </m:oMath>
      </m:oMathPara>
    </w:p>
    <w:p w14:paraId="2BD19E33" w14:textId="58341AC8" w:rsidR="00882287" w:rsidRDefault="00882287" w:rsidP="00882287">
      <w:pPr>
        <w:rPr>
          <w:rFonts w:eastAsiaTheme="minorEastAsia"/>
        </w:rPr>
      </w:pPr>
      <w:r>
        <w:rPr>
          <w:rFonts w:eastAsiaTheme="minorEastAsia"/>
        </w:rPr>
        <w:t xml:space="preserve">Непрерывная функция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-управление с обратной связью, которое представляется в одном из вариантов:</w:t>
      </w:r>
    </w:p>
    <w:p w14:paraId="61F44984" w14:textId="33F293EA" w:rsidR="00882287" w:rsidRPr="00882287" w:rsidRDefault="00882287" w:rsidP="008822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=b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</m:oMath>
      </m:oMathPara>
    </w:p>
    <w:p w14:paraId="1B3C0D72" w14:textId="4A399255" w:rsidR="00882287" w:rsidRPr="00882287" w:rsidRDefault="00882287" w:rsidP="008822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=b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-y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l</m:t>
              </m:r>
            </m:sup>
            <m:e>
              <m:r>
                <w:rPr>
                  <w:rFonts w:ascii="Cambria Math" w:eastAsiaTheme="minorEastAsia" w:hAnsi="Cambria Math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7607E69C" w14:textId="7D4B2D34" w:rsidR="00882287" w:rsidRDefault="00882287" w:rsidP="00882287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– управляющая функция, непрерывная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0,l</m:t>
            </m:r>
          </m:e>
        </m:d>
      </m:oMath>
      <w:r w:rsidRPr="00882287">
        <w:rPr>
          <w:rFonts w:eastAsiaTheme="minorEastAsia"/>
        </w:rPr>
        <w:t>.</w:t>
      </w:r>
    </w:p>
    <w:p w14:paraId="48121FBF" w14:textId="02C8C9DF" w:rsidR="00882287" w:rsidRDefault="00882287" w:rsidP="00882287">
      <w:pPr>
        <w:rPr>
          <w:rFonts w:eastAsiaTheme="minorEastAsia"/>
        </w:rPr>
      </w:pPr>
      <w:r>
        <w:rPr>
          <w:rFonts w:eastAsiaTheme="minorEastAsia"/>
        </w:rPr>
        <w:t xml:space="preserve">Управление вида (5) рассматривается при выполнении части </w:t>
      </w:r>
      <w:r>
        <w:rPr>
          <w:rFonts w:eastAsiaTheme="minorEastAsia"/>
          <w:lang w:val="en-US"/>
        </w:rPr>
        <w:t>A</w:t>
      </w:r>
      <w:r>
        <w:rPr>
          <w:rFonts w:eastAsiaTheme="minorEastAsia"/>
        </w:rPr>
        <w:t xml:space="preserve"> лабораторной работы, а управление виде (6) рассматривается при выполнении части </w:t>
      </w:r>
      <w:r>
        <w:rPr>
          <w:rFonts w:eastAsiaTheme="minorEastAsia"/>
          <w:lang w:val="en-US"/>
        </w:rPr>
        <w:t>B</w:t>
      </w:r>
      <w:r>
        <w:rPr>
          <w:rFonts w:eastAsiaTheme="minorEastAsia"/>
        </w:rPr>
        <w:t xml:space="preserve"> лабораторной работы.</w:t>
      </w:r>
    </w:p>
    <w:p w14:paraId="6BF51746" w14:textId="321E6725" w:rsidR="00882287" w:rsidRDefault="00882287" w:rsidP="00882287">
      <w:pPr>
        <w:rPr>
          <w:rFonts w:eastAsiaTheme="minorEastAsia"/>
        </w:rPr>
      </w:pPr>
      <w:r>
        <w:rPr>
          <w:rFonts w:eastAsiaTheme="minorEastAsia"/>
        </w:rPr>
        <w:t xml:space="preserve">Наложение условия дважды непрерывной дифференцируемости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0,l</m:t>
            </m:r>
          </m:e>
        </m:d>
      </m:oMath>
      <w:r>
        <w:rPr>
          <w:rFonts w:eastAsiaTheme="minorEastAsia"/>
        </w:rPr>
        <w:t xml:space="preserve"> объясняется следующим. Во-первых, чтобы решать поставленную задачу одним из самых известных методов – методом </w:t>
      </w:r>
      <w:r w:rsidR="008D65A0">
        <w:rPr>
          <w:rFonts w:eastAsiaTheme="minorEastAsia"/>
        </w:rPr>
        <w:t>Фурье,</w:t>
      </w:r>
      <w:r>
        <w:rPr>
          <w:rFonts w:eastAsiaTheme="minorEastAsia"/>
        </w:rPr>
        <w:t xml:space="preserve"> и чтобы полученный ряд</w:t>
      </w:r>
      <w:r w:rsidR="008D65A0">
        <w:rPr>
          <w:rFonts w:eastAsiaTheme="minorEastAsia"/>
        </w:rPr>
        <w:t xml:space="preserve"> – решение задачи – можно было </w:t>
      </w:r>
      <w:r w:rsidR="008D65A0">
        <w:rPr>
          <w:rFonts w:eastAsiaTheme="minorEastAsia"/>
        </w:rPr>
        <w:lastRenderedPageBreak/>
        <w:t xml:space="preserve">дифференцировать по </w:t>
      </w:r>
      <m:oMath>
        <m:r>
          <w:rPr>
            <w:rFonts w:ascii="Cambria Math" w:eastAsiaTheme="minorEastAsia" w:hAnsi="Cambria Math"/>
          </w:rPr>
          <m:t>t</m:t>
        </m:r>
      </m:oMath>
      <w:r w:rsidR="008D65A0">
        <w:rPr>
          <w:rFonts w:eastAsiaTheme="minorEastAsia"/>
        </w:rPr>
        <w:t xml:space="preserve"> и дважды дифференцировать по </w:t>
      </w:r>
      <m:oMath>
        <m:r>
          <w:rPr>
            <w:rFonts w:ascii="Cambria Math" w:eastAsiaTheme="minorEastAsia" w:hAnsi="Cambria Math"/>
          </w:rPr>
          <m:t>x</m:t>
        </m:r>
      </m:oMath>
      <w:r w:rsidR="008D65A0">
        <w:rPr>
          <w:rFonts w:eastAsiaTheme="minorEastAsia"/>
        </w:rPr>
        <w:t xml:space="preserve">. А во-вторых, те элементарные функции, которые требуются в задании, обладают свойством бесконечного дифференцирования, хотя конечно, для существования решения исходных задач условия на функцию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="008D65A0">
        <w:rPr>
          <w:rFonts w:eastAsiaTheme="minorEastAsia"/>
        </w:rPr>
        <w:t xml:space="preserve"> можно ослабить.</w:t>
      </w:r>
    </w:p>
    <w:p w14:paraId="5367D048" w14:textId="3B378241" w:rsidR="008D65A0" w:rsidRDefault="008D65A0" w:rsidP="008D65A0">
      <w:pPr>
        <w:pStyle w:val="2"/>
        <w:rPr>
          <w:rFonts w:eastAsiaTheme="minorEastAsia"/>
        </w:rPr>
      </w:pPr>
      <w:r>
        <w:rPr>
          <w:rFonts w:eastAsiaTheme="minorEastAsia"/>
        </w:rPr>
        <w:t>Исследование задачи</w:t>
      </w:r>
    </w:p>
    <w:p w14:paraId="5B8CCA68" w14:textId="5B129D6D" w:rsidR="008D65A0" w:rsidRDefault="008D65A0" w:rsidP="008D65A0">
      <w:pPr>
        <w:rPr>
          <w:rFonts w:eastAsiaTheme="minorEastAsia"/>
        </w:rPr>
      </w:pPr>
      <w:r>
        <w:t xml:space="preserve">Для определённости обозначим решение части </w:t>
      </w:r>
      <w:r>
        <w:rPr>
          <w:lang w:val="en-US"/>
        </w:rPr>
        <w:t>A</w:t>
      </w:r>
      <w:r>
        <w:t xml:space="preserve">: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</m:oMath>
      <w:r>
        <w:rPr>
          <w:rFonts w:eastAsiaTheme="minorEastAsia"/>
        </w:rPr>
        <w:t>.</w:t>
      </w:r>
    </w:p>
    <w:p w14:paraId="742E3DD4" w14:textId="1658A849" w:rsidR="008D65A0" w:rsidRDefault="008D65A0" w:rsidP="008D65A0">
      <w:pPr>
        <w:pStyle w:val="3"/>
      </w:pPr>
      <w:r>
        <w:t>Теорема 1.</w:t>
      </w:r>
    </w:p>
    <w:p w14:paraId="623CB0B7" w14:textId="01196A09" w:rsidR="008D65A0" w:rsidRDefault="008D65A0" w:rsidP="008D65A0">
      <w:pPr>
        <w:rPr>
          <w:rFonts w:eastAsiaTheme="minorEastAsia"/>
        </w:rPr>
      </w:pPr>
      <w:r>
        <w:t xml:space="preserve">Задача (1) – (4) при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eastAsiaTheme="minorEastAsia" w:hAnsi="Cambria Math"/>
          </w:rPr>
          <m:t>≡0</m:t>
        </m:r>
      </m:oMath>
      <w:r w:rsidRPr="008D65A0">
        <w:rPr>
          <w:rFonts w:eastAsiaTheme="minorEastAsia"/>
        </w:rPr>
        <w:t xml:space="preserve">, </w:t>
      </w:r>
      <w:r>
        <w:rPr>
          <w:rFonts w:eastAsiaTheme="minorEastAsia"/>
        </w:rPr>
        <w:t>имеет решение:</w:t>
      </w:r>
    </w:p>
    <w:p w14:paraId="470583BB" w14:textId="3FB2B4F1" w:rsidR="008D65A0" w:rsidRPr="008D65A0" w:rsidRDefault="008D65A0" w:rsidP="008D65A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func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</m:oMath>
      </m:oMathPara>
    </w:p>
    <w:p w14:paraId="45D46462" w14:textId="3B8EA106" w:rsidR="008D65A0" w:rsidRDefault="008D65A0" w:rsidP="008D65A0">
      <w:pPr>
        <w:rPr>
          <w:rFonts w:eastAsiaTheme="minorEastAsia"/>
        </w:rPr>
      </w:pPr>
      <w:r>
        <w:t xml:space="preserve">Где собственные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и полная ортогональная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0,l</m:t>
            </m:r>
          </m:e>
        </m:d>
      </m:oMath>
      <w:r>
        <w:rPr>
          <w:rFonts w:eastAsiaTheme="minorEastAsia"/>
        </w:rPr>
        <w:t xml:space="preserve"> система косинусов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, удовлетворяющая условию (2):</w:t>
      </w:r>
    </w:p>
    <w:p w14:paraId="69C430F4" w14:textId="0FA4CD28" w:rsidR="008D65A0" w:rsidRPr="008D65A0" w:rsidRDefault="008D65A0" w:rsidP="008D65A0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=1;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πi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πix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≡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,  i=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i,+∞</m:t>
              </m:r>
            </m:e>
          </m:bar>
        </m:oMath>
      </m:oMathPara>
    </w:p>
    <w:p w14:paraId="405F2DC8" w14:textId="10FE50B9" w:rsidR="008D65A0" w:rsidRDefault="008D65A0" w:rsidP="008D65A0">
      <w:pPr>
        <w:pStyle w:val="3"/>
      </w:pPr>
      <w:r>
        <w:t>Теорема 2.</w:t>
      </w:r>
    </w:p>
    <w:p w14:paraId="076B7C29" w14:textId="390D8110" w:rsidR="008D65A0" w:rsidRDefault="008D65A0" w:rsidP="008D65A0">
      <w:pPr>
        <w:rPr>
          <w:rFonts w:eastAsiaTheme="minorEastAsia"/>
        </w:rPr>
      </w:pPr>
      <w:r>
        <w:t xml:space="preserve">Пусть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x,t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Pr="008D65A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– решение задачи (1) – (5), тогда при сделанных предположениях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при </w:t>
      </w:r>
      <m:oMath>
        <m:r>
          <w:rPr>
            <w:rFonts w:ascii="Cambria Math" w:eastAsiaTheme="minorEastAsia" w:hAnsi="Cambria Math"/>
          </w:rPr>
          <m:t>0≤t≤T</m:t>
        </m:r>
      </m:oMath>
      <w:r w:rsidRPr="008D65A0">
        <w:rPr>
          <w:rFonts w:eastAsiaTheme="minorEastAsia"/>
        </w:rPr>
        <w:t>.</w:t>
      </w:r>
    </w:p>
    <w:p w14:paraId="561D21BF" w14:textId="7C108540" w:rsidR="008D65A0" w:rsidRDefault="008D65A0" w:rsidP="008D65A0">
      <w:pPr>
        <w:pStyle w:val="3"/>
      </w:pPr>
      <w:r>
        <w:t>Теорема 3.</w:t>
      </w:r>
    </w:p>
    <w:p w14:paraId="20D4E109" w14:textId="5AF341EA" w:rsidR="008D65A0" w:rsidRDefault="006356A9" w:rsidP="008D65A0">
      <w:pPr>
        <w:rPr>
          <w:rFonts w:eastAsiaTheme="minorEastAsia"/>
        </w:rPr>
      </w:pPr>
      <w:r>
        <w:t xml:space="preserve">Если выбрано уравнение вида (6), то для любого </w:t>
      </w:r>
      <m:oMath>
        <m:r>
          <w:rPr>
            <w:rFonts w:ascii="Cambria Math" w:hAnsi="Cambria Math"/>
          </w:rPr>
          <m:t>t∈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0,T</m:t>
            </m:r>
          </m:e>
        </m:d>
      </m:oMath>
      <w:r>
        <w:rPr>
          <w:rFonts w:eastAsiaTheme="minorEastAsia"/>
        </w:rPr>
        <w:t xml:space="preserve"> для решения задачи (1) – (4)</w:t>
      </w:r>
      <w:r w:rsidRPr="006356A9">
        <w:rPr>
          <w:rFonts w:eastAsiaTheme="minorEastAsia"/>
        </w:rPr>
        <w:t xml:space="preserve">, </w:t>
      </w:r>
      <w:r>
        <w:rPr>
          <w:rFonts w:eastAsiaTheme="minorEastAsia"/>
        </w:rPr>
        <w:t>(6) справедливо равенство:</w:t>
      </w:r>
    </w:p>
    <w:p w14:paraId="4134A6B8" w14:textId="6FD19093" w:rsidR="006356A9" w:rsidRPr="006356A9" w:rsidRDefault="006356A9" w:rsidP="008D65A0">
      <w:pPr>
        <w:rPr>
          <w:rFonts w:eastAsiaTheme="minorEastAsia"/>
          <w:i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  <m:r>
                <w:rPr>
                  <w:rFonts w:ascii="Cambria Math" w:hAnsi="Cambria Math"/>
                </w:rPr>
                <m:t>dx=t</m:t>
              </m:r>
            </m:e>
          </m:nary>
        </m:oMath>
      </m:oMathPara>
    </w:p>
    <w:p w14:paraId="55A44F96" w14:textId="3B280E5A" w:rsidR="006356A9" w:rsidRDefault="006356A9" w:rsidP="006356A9">
      <w:pPr>
        <w:pStyle w:val="3"/>
      </w:pPr>
      <w:r>
        <w:t>Теорема 4.</w:t>
      </w:r>
    </w:p>
    <w:p w14:paraId="0ABB601A" w14:textId="61FDE646" w:rsidR="006356A9" w:rsidRDefault="006356A9" w:rsidP="006356A9">
      <w:pPr>
        <w:rPr>
          <w:rFonts w:eastAsiaTheme="minorEastAsia"/>
        </w:rPr>
      </w:pPr>
      <w:r>
        <w:t xml:space="preserve">При замене в уравнении (1) с управлением (5) функции </w:t>
      </w:r>
      <m:oMath>
        <m:r>
          <w:rPr>
            <w:rFonts w:ascii="Cambria Math" w:hAnsi="Cambria Math"/>
          </w:rPr>
          <m:t>b(x)</m:t>
        </m:r>
      </m:oMath>
      <w:r>
        <w:rPr>
          <w:rFonts w:eastAsiaTheme="minorEastAsia"/>
        </w:rPr>
        <w:t xml:space="preserve"> на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– некоторая константа, новое решение задачи (1) – (5) – функция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w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– соотносится с изначальной функцией </w:t>
      </w:r>
      <m:oMath>
        <m:r>
          <w:rPr>
            <w:rFonts w:ascii="Cambria Math" w:eastAsiaTheme="minorEastAsia" w:hAnsi="Cambria Math"/>
          </w:rPr>
          <m:t>w(x,t)</m:t>
        </m:r>
      </m:oMath>
      <w:r w:rsidRPr="006356A9">
        <w:rPr>
          <w:rFonts w:eastAsiaTheme="minorEastAsia"/>
        </w:rPr>
        <w:t>,</w:t>
      </w:r>
      <w:r>
        <w:rPr>
          <w:rFonts w:eastAsiaTheme="minorEastAsia"/>
        </w:rPr>
        <w:t xml:space="preserve"> как</w:t>
      </w:r>
    </w:p>
    <w:p w14:paraId="1703C356" w14:textId="5E4E46A5" w:rsidR="006356A9" w:rsidRPr="006356A9" w:rsidRDefault="006356A9" w:rsidP="006356A9">
      <w:pPr>
        <w:rPr>
          <w:rFonts w:eastAsiaTheme="minorEastAsia"/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</m:oMath>
      </m:oMathPara>
    </w:p>
    <w:p w14:paraId="7BF91209" w14:textId="35147FC6" w:rsidR="006356A9" w:rsidRDefault="006356A9" w:rsidP="006356A9">
      <w:pPr>
        <w:pStyle w:val="3"/>
      </w:pPr>
      <w:r>
        <w:t>Теорема 5.</w:t>
      </w:r>
    </w:p>
    <w:p w14:paraId="6E769117" w14:textId="7F810BF2" w:rsidR="006356A9" w:rsidRDefault="006356A9" w:rsidP="006356A9">
      <w:pPr>
        <w:rPr>
          <w:rFonts w:eastAsiaTheme="minorEastAsia"/>
        </w:rPr>
      </w:pPr>
      <w:r>
        <w:t xml:space="preserve">Решение нелинейной задачи (1) – (4), (6) </w:t>
      </w:r>
      <m:oMath>
        <m:r>
          <w:rPr>
            <w:rFonts w:ascii="Cambria Math" w:hAnsi="Cambria Math"/>
          </w:rPr>
          <m:t>y(x,t)</m:t>
        </m:r>
      </m:oMath>
      <w:r>
        <w:rPr>
          <w:rFonts w:eastAsiaTheme="minorEastAsia"/>
        </w:rPr>
        <w:t xml:space="preserve"> выражается через решение линейной задачи (1) – (5) функцию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 w:rsidRPr="006356A9">
        <w:rPr>
          <w:rFonts w:eastAsiaTheme="minorEastAsia"/>
        </w:rPr>
        <w:t>:</w:t>
      </w:r>
    </w:p>
    <w:p w14:paraId="14B4424C" w14:textId="0E1D18DD" w:rsidR="006356A9" w:rsidRPr="004C1BA6" w:rsidRDefault="004C1BA6" w:rsidP="006356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x,t</m:t>
                  </m:r>
                </m:e>
              </m:d>
            </m:num>
            <m:den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x,t</m:t>
                      </m:r>
                    </m:e>
                  </m:d>
                  <m:r>
                    <w:rPr>
                      <w:rFonts w:ascii="Cambria Math" w:hAnsi="Cambria Math"/>
                    </w:rPr>
                    <m:t>dxx</m:t>
                  </m:r>
                </m:e>
              </m:nary>
            </m:den>
          </m:f>
        </m:oMath>
      </m:oMathPara>
    </w:p>
    <w:p w14:paraId="0D4F7C6D" w14:textId="4883BECC" w:rsidR="004C1BA6" w:rsidRDefault="004C1BA6" w:rsidP="004C1BA6">
      <w:pPr>
        <w:pStyle w:val="3"/>
      </w:pPr>
      <w:r>
        <w:lastRenderedPageBreak/>
        <w:t>Теорема 6.</w:t>
      </w:r>
    </w:p>
    <w:p w14:paraId="013B76D3" w14:textId="1F879ECF" w:rsidR="004C1BA6" w:rsidRPr="004C1BA6" w:rsidRDefault="004C1BA6" w:rsidP="004C1BA6">
      <w:pPr>
        <w:rPr>
          <w:i/>
        </w:rPr>
      </w:pPr>
      <w:r>
        <w:t xml:space="preserve">При замене в уравнении (1) с управлением (6) функции </w:t>
      </w:r>
      <m:oMath>
        <m:r>
          <w:rPr>
            <w:rFonts w:ascii="Cambria Math" w:hAnsi="Cambria Math"/>
          </w:rPr>
          <m:t>b(x)</m:t>
        </m:r>
      </m:oMath>
      <w:r>
        <w:rPr>
          <w:rFonts w:eastAsiaTheme="minorEastAsia"/>
        </w:rPr>
        <w:t xml:space="preserve"> на </w:t>
      </w: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-некоторая константа, функция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не изменяется.</w:t>
      </w:r>
      <w:bookmarkStart w:id="4" w:name="_GoBack"/>
      <w:bookmarkEnd w:id="4"/>
    </w:p>
    <w:p w14:paraId="4F9B77DC" w14:textId="664C9799" w:rsidR="00B13724" w:rsidRDefault="00B13724" w:rsidP="00B13724">
      <w:pPr>
        <w:spacing w:after="160" w:line="259" w:lineRule="auto"/>
        <w:jc w:val="left"/>
      </w:pPr>
      <w:r>
        <w:br w:type="page"/>
      </w:r>
    </w:p>
    <w:p w14:paraId="1187C5BC" w14:textId="1BB3591B" w:rsidR="003B7344" w:rsidRPr="00DC2C10" w:rsidRDefault="003B7344" w:rsidP="00DC2C10">
      <w:pPr>
        <w:pStyle w:val="1"/>
      </w:pPr>
      <w:bookmarkStart w:id="5" w:name="_Toc66619688"/>
      <w:r w:rsidRPr="00DC2C10">
        <w:lastRenderedPageBreak/>
        <w:t>Литература</w:t>
      </w:r>
      <w:bookmarkEnd w:id="5"/>
    </w:p>
    <w:p w14:paraId="0B9B9D28" w14:textId="4C2B4EC5" w:rsidR="00BA6693" w:rsidRDefault="0095717A" w:rsidP="00BA6693">
      <w:pPr>
        <w:pStyle w:val="ab"/>
        <w:numPr>
          <w:ilvl w:val="0"/>
          <w:numId w:val="2"/>
        </w:numPr>
      </w:pPr>
      <w:r>
        <w:t>Метод Рунге – Кутты</w:t>
      </w:r>
      <w:r w:rsidR="00BA6693" w:rsidRPr="00134D1F">
        <w:t xml:space="preserve"> </w:t>
      </w:r>
      <w:r w:rsidR="00BA6693" w:rsidRPr="00BA6693">
        <w:t xml:space="preserve">// </w:t>
      </w:r>
      <w:r w:rsidR="00BA6693">
        <w:t>Материал из Википедии — свободной энциклопедии –</w:t>
      </w:r>
      <w:r w:rsidR="00BA6693" w:rsidRPr="00BA6693">
        <w:t xml:space="preserve"> </w:t>
      </w:r>
      <w:r w:rsidR="00BA6693">
        <w:t>Режим доступа:</w:t>
      </w:r>
      <w:r>
        <w:t xml:space="preserve"> </w:t>
      </w:r>
      <w:hyperlink r:id="rId11" w:history="1">
        <w:r w:rsidRPr="0095717A">
          <w:rPr>
            <w:rStyle w:val="a9"/>
          </w:rPr>
          <w:t>https://ru.wikipedia.org/wiki/Метод_Рунге_—_Кутты</w:t>
        </w:r>
      </w:hyperlink>
    </w:p>
    <w:p w14:paraId="2A63B213" w14:textId="0186F6D8" w:rsidR="00BA6693" w:rsidRPr="004D5459" w:rsidRDefault="00BA6693" w:rsidP="00BA6693">
      <w:pPr>
        <w:pStyle w:val="ab"/>
        <w:numPr>
          <w:ilvl w:val="0"/>
          <w:numId w:val="2"/>
        </w:numPr>
      </w:pPr>
      <w:proofErr w:type="spellStart"/>
      <w:r>
        <w:t>Qt</w:t>
      </w:r>
      <w:proofErr w:type="spellEnd"/>
      <w:r>
        <w:t xml:space="preserve"> 5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r w:rsidRPr="00BA6693">
        <w:t>//</w:t>
      </w:r>
      <w:r>
        <w:t xml:space="preserve"> Документация к фреймворку </w:t>
      </w:r>
      <w:proofErr w:type="spellStart"/>
      <w:r>
        <w:t>Qt</w:t>
      </w:r>
      <w:proofErr w:type="spellEnd"/>
      <w:r>
        <w:t>. –</w:t>
      </w:r>
      <w:r w:rsidRPr="00BA6693">
        <w:t xml:space="preserve"> </w:t>
      </w:r>
      <w:r>
        <w:t xml:space="preserve">Режим доступа: </w:t>
      </w:r>
      <w:hyperlink r:id="rId12" w:history="1">
        <w:r w:rsidR="0095717A" w:rsidRPr="007C46AD">
          <w:rPr>
            <w:rStyle w:val="a9"/>
          </w:rPr>
          <w:t>https://doc.qt.io/qt-5/reference-overview.html</w:t>
        </w:r>
      </w:hyperlink>
    </w:p>
    <w:sectPr w:rsidR="00BA6693" w:rsidRPr="004D5459" w:rsidSect="00091D97">
      <w:footerReference w:type="defaul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71668A" w14:textId="77777777" w:rsidR="006F710F" w:rsidRDefault="006F710F" w:rsidP="00040ED2">
      <w:pPr>
        <w:spacing w:line="240" w:lineRule="auto"/>
      </w:pPr>
      <w:r>
        <w:separator/>
      </w:r>
    </w:p>
  </w:endnote>
  <w:endnote w:type="continuationSeparator" w:id="0">
    <w:p w14:paraId="20F7B52A" w14:textId="77777777" w:rsidR="006F710F" w:rsidRDefault="006F710F" w:rsidP="00040E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1800789"/>
      <w:docPartObj>
        <w:docPartGallery w:val="Page Numbers (Bottom of Page)"/>
        <w:docPartUnique/>
      </w:docPartObj>
    </w:sdtPr>
    <w:sdtContent>
      <w:p w14:paraId="2D26D8B1" w14:textId="696E4D14" w:rsidR="00F75717" w:rsidRDefault="00F7571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842003" w14:textId="77777777" w:rsidR="00F75717" w:rsidRDefault="00F7571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B5FD1E" w14:textId="77777777" w:rsidR="006F710F" w:rsidRDefault="006F710F" w:rsidP="00040ED2">
      <w:pPr>
        <w:spacing w:line="240" w:lineRule="auto"/>
      </w:pPr>
      <w:r>
        <w:separator/>
      </w:r>
    </w:p>
  </w:footnote>
  <w:footnote w:type="continuationSeparator" w:id="0">
    <w:p w14:paraId="5055EDD2" w14:textId="77777777" w:rsidR="006F710F" w:rsidRDefault="006F710F" w:rsidP="00040E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83944"/>
    <w:multiLevelType w:val="hybridMultilevel"/>
    <w:tmpl w:val="3E6E8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A640D"/>
    <w:multiLevelType w:val="hybridMultilevel"/>
    <w:tmpl w:val="F7400B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E3AA9"/>
    <w:multiLevelType w:val="hybridMultilevel"/>
    <w:tmpl w:val="3D5C4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00B48"/>
    <w:multiLevelType w:val="hybridMultilevel"/>
    <w:tmpl w:val="1654D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15"/>
    <w:rsid w:val="00040ED2"/>
    <w:rsid w:val="0009168E"/>
    <w:rsid w:val="00091D97"/>
    <w:rsid w:val="000C03E2"/>
    <w:rsid w:val="00134D1F"/>
    <w:rsid w:val="00156117"/>
    <w:rsid w:val="00166652"/>
    <w:rsid w:val="00170C15"/>
    <w:rsid w:val="00172EA1"/>
    <w:rsid w:val="00173980"/>
    <w:rsid w:val="001766BC"/>
    <w:rsid w:val="0017718D"/>
    <w:rsid w:val="00183943"/>
    <w:rsid w:val="00193A80"/>
    <w:rsid w:val="001A2D31"/>
    <w:rsid w:val="001D6FC1"/>
    <w:rsid w:val="001D716C"/>
    <w:rsid w:val="001E6AD2"/>
    <w:rsid w:val="00207E43"/>
    <w:rsid w:val="002151B7"/>
    <w:rsid w:val="00231EF7"/>
    <w:rsid w:val="00241EB8"/>
    <w:rsid w:val="00262666"/>
    <w:rsid w:val="00264273"/>
    <w:rsid w:val="003027E4"/>
    <w:rsid w:val="00343E00"/>
    <w:rsid w:val="00345058"/>
    <w:rsid w:val="00345E1C"/>
    <w:rsid w:val="003911DE"/>
    <w:rsid w:val="003A3673"/>
    <w:rsid w:val="003B7344"/>
    <w:rsid w:val="003F62AE"/>
    <w:rsid w:val="00401335"/>
    <w:rsid w:val="004120F2"/>
    <w:rsid w:val="00424A7C"/>
    <w:rsid w:val="00435F25"/>
    <w:rsid w:val="0047192C"/>
    <w:rsid w:val="00473FB3"/>
    <w:rsid w:val="00476C1E"/>
    <w:rsid w:val="004804E4"/>
    <w:rsid w:val="004C1BA6"/>
    <w:rsid w:val="004D5459"/>
    <w:rsid w:val="004E6A1D"/>
    <w:rsid w:val="005025B2"/>
    <w:rsid w:val="00510F23"/>
    <w:rsid w:val="00527AA7"/>
    <w:rsid w:val="00542450"/>
    <w:rsid w:val="0054711B"/>
    <w:rsid w:val="005637D4"/>
    <w:rsid w:val="005872CA"/>
    <w:rsid w:val="005D0EBE"/>
    <w:rsid w:val="005D2234"/>
    <w:rsid w:val="005E4993"/>
    <w:rsid w:val="00624ECF"/>
    <w:rsid w:val="006356A9"/>
    <w:rsid w:val="00655717"/>
    <w:rsid w:val="00680D9D"/>
    <w:rsid w:val="006C0474"/>
    <w:rsid w:val="006E3691"/>
    <w:rsid w:val="006F710F"/>
    <w:rsid w:val="00750EB0"/>
    <w:rsid w:val="007632C6"/>
    <w:rsid w:val="007A686B"/>
    <w:rsid w:val="007B1E84"/>
    <w:rsid w:val="007B4B8B"/>
    <w:rsid w:val="007C50B9"/>
    <w:rsid w:val="007F04A4"/>
    <w:rsid w:val="00850E60"/>
    <w:rsid w:val="00865956"/>
    <w:rsid w:val="00882287"/>
    <w:rsid w:val="008953F9"/>
    <w:rsid w:val="008D5410"/>
    <w:rsid w:val="008D65A0"/>
    <w:rsid w:val="008E58B4"/>
    <w:rsid w:val="008F2BFF"/>
    <w:rsid w:val="008F511A"/>
    <w:rsid w:val="00920D0F"/>
    <w:rsid w:val="0095717A"/>
    <w:rsid w:val="0097388D"/>
    <w:rsid w:val="00976D2F"/>
    <w:rsid w:val="0098293D"/>
    <w:rsid w:val="009A0476"/>
    <w:rsid w:val="00A231C6"/>
    <w:rsid w:val="00A81CC0"/>
    <w:rsid w:val="00B13724"/>
    <w:rsid w:val="00B45E8C"/>
    <w:rsid w:val="00B5076B"/>
    <w:rsid w:val="00B8648B"/>
    <w:rsid w:val="00BA6693"/>
    <w:rsid w:val="00BE47A8"/>
    <w:rsid w:val="00C2669E"/>
    <w:rsid w:val="00C6258C"/>
    <w:rsid w:val="00CA1218"/>
    <w:rsid w:val="00CD1863"/>
    <w:rsid w:val="00CD42B1"/>
    <w:rsid w:val="00CE2AA9"/>
    <w:rsid w:val="00D4215C"/>
    <w:rsid w:val="00DC2C10"/>
    <w:rsid w:val="00DC320C"/>
    <w:rsid w:val="00DF2B33"/>
    <w:rsid w:val="00E43206"/>
    <w:rsid w:val="00E46110"/>
    <w:rsid w:val="00E81F7B"/>
    <w:rsid w:val="00EB020C"/>
    <w:rsid w:val="00EF7D9C"/>
    <w:rsid w:val="00F32803"/>
    <w:rsid w:val="00F34C9F"/>
    <w:rsid w:val="00F63D16"/>
    <w:rsid w:val="00F75717"/>
    <w:rsid w:val="00FC34CA"/>
    <w:rsid w:val="00F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27339"/>
  <w15:chartTrackingRefBased/>
  <w15:docId w15:val="{EBB77388-1F82-4EFE-B9BA-B2E7FCB3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0D9D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41EB8"/>
    <w:pPr>
      <w:keepNext/>
      <w:keepLines/>
      <w:spacing w:before="400" w:after="200"/>
      <w:contextualSpacing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215C"/>
    <w:pPr>
      <w:keepNext/>
      <w:keepLines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65A0"/>
    <w:pPr>
      <w:keepNext/>
      <w:keepLines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A686B"/>
    <w:pPr>
      <w:spacing w:before="480" w:after="24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a4">
    <w:name w:val="Заголовок Знак"/>
    <w:basedOn w:val="a0"/>
    <w:link w:val="a3"/>
    <w:uiPriority w:val="10"/>
    <w:rsid w:val="007A686B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paragraph" w:customStyle="1" w:styleId="a5">
    <w:name w:val="_Титульный"/>
    <w:rsid w:val="00510F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_Титульный2"/>
    <w:basedOn w:val="a5"/>
    <w:rsid w:val="00510F23"/>
    <w:pPr>
      <w:jc w:val="left"/>
    </w:pPr>
  </w:style>
  <w:style w:type="paragraph" w:customStyle="1" w:styleId="a6">
    <w:name w:val="Обычный заголовок"/>
    <w:basedOn w:val="a"/>
    <w:link w:val="a7"/>
    <w:qFormat/>
    <w:rsid w:val="00510F23"/>
    <w:pPr>
      <w:contextualSpacing/>
      <w:jc w:val="center"/>
    </w:pPr>
  </w:style>
  <w:style w:type="character" w:customStyle="1" w:styleId="10">
    <w:name w:val="Заголовок 1 Знак"/>
    <w:basedOn w:val="a0"/>
    <w:link w:val="1"/>
    <w:uiPriority w:val="9"/>
    <w:rsid w:val="00241EB8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a7">
    <w:name w:val="Обычный заголовок Знак"/>
    <w:basedOn w:val="a0"/>
    <w:link w:val="a6"/>
    <w:rsid w:val="00510F23"/>
    <w:rPr>
      <w:rFonts w:ascii="Times New Roman" w:hAnsi="Times New Roman"/>
      <w:sz w:val="24"/>
    </w:rPr>
  </w:style>
  <w:style w:type="paragraph" w:styleId="a8">
    <w:name w:val="TOC Heading"/>
    <w:basedOn w:val="1"/>
    <w:next w:val="a"/>
    <w:uiPriority w:val="39"/>
    <w:unhideWhenUsed/>
    <w:qFormat/>
    <w:rsid w:val="003B7344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7344"/>
    <w:pPr>
      <w:spacing w:after="100"/>
    </w:pPr>
  </w:style>
  <w:style w:type="character" w:styleId="a9">
    <w:name w:val="Hyperlink"/>
    <w:basedOn w:val="a0"/>
    <w:uiPriority w:val="99"/>
    <w:unhideWhenUsed/>
    <w:rsid w:val="003B7344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241EB8"/>
    <w:rPr>
      <w:color w:val="808080"/>
    </w:rPr>
  </w:style>
  <w:style w:type="paragraph" w:styleId="ab">
    <w:name w:val="List Paragraph"/>
    <w:basedOn w:val="a"/>
    <w:uiPriority w:val="34"/>
    <w:qFormat/>
    <w:rsid w:val="007B1E8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76C1E"/>
    <w:pPr>
      <w:contextualSpacing/>
      <w:jc w:val="center"/>
    </w:pPr>
    <w:rPr>
      <w:i/>
      <w:iCs/>
      <w:sz w:val="20"/>
      <w:szCs w:val="18"/>
    </w:rPr>
  </w:style>
  <w:style w:type="character" w:customStyle="1" w:styleId="20">
    <w:name w:val="Заголовок 2 Знак"/>
    <w:basedOn w:val="a0"/>
    <w:link w:val="2"/>
    <w:uiPriority w:val="9"/>
    <w:rsid w:val="00D4215C"/>
    <w:rPr>
      <w:rFonts w:ascii="Times New Roman" w:eastAsiaTheme="majorEastAsia" w:hAnsi="Times New Roman" w:cstheme="majorBidi"/>
      <w:b/>
      <w:sz w:val="36"/>
      <w:szCs w:val="26"/>
    </w:rPr>
  </w:style>
  <w:style w:type="paragraph" w:styleId="22">
    <w:name w:val="toc 2"/>
    <w:basedOn w:val="a"/>
    <w:next w:val="a"/>
    <w:autoRedefine/>
    <w:uiPriority w:val="39"/>
    <w:unhideWhenUsed/>
    <w:rsid w:val="006E3691"/>
    <w:pPr>
      <w:spacing w:after="100"/>
      <w:ind w:left="240"/>
    </w:pPr>
  </w:style>
  <w:style w:type="character" w:styleId="ad">
    <w:name w:val="Unresolved Mention"/>
    <w:basedOn w:val="a0"/>
    <w:uiPriority w:val="99"/>
    <w:semiHidden/>
    <w:unhideWhenUsed/>
    <w:rsid w:val="00134D1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34D1F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040ED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40ED2"/>
    <w:rPr>
      <w:rFonts w:ascii="Times New Roman" w:hAnsi="Times New Roman"/>
      <w:sz w:val="24"/>
    </w:rPr>
  </w:style>
  <w:style w:type="paragraph" w:styleId="af1">
    <w:name w:val="footer"/>
    <w:basedOn w:val="a"/>
    <w:link w:val="af2"/>
    <w:uiPriority w:val="99"/>
    <w:unhideWhenUsed/>
    <w:rsid w:val="00040ED2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40ED2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8D65A0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0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.qt.io/qt-5/reference-overview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&#1052;&#1077;&#1090;&#1086;&#1076;_&#1056;&#1091;&#1085;&#1075;&#1077;_&#8212;_&#1050;&#1091;&#1090;&#1090;&#1099;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1F952-81B2-477C-8D69-A10685FFE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12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Зореев</dc:creator>
  <cp:keywords/>
  <dc:description/>
  <cp:lastModifiedBy>Михаил Зореев</cp:lastModifiedBy>
  <cp:revision>77</cp:revision>
  <cp:lastPrinted>2021-03-14T10:23:00Z</cp:lastPrinted>
  <dcterms:created xsi:type="dcterms:W3CDTF">2020-11-19T10:56:00Z</dcterms:created>
  <dcterms:modified xsi:type="dcterms:W3CDTF">2021-05-11T09:09:00Z</dcterms:modified>
</cp:coreProperties>
</file>