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41B5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43D96F8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9D5763E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D2613AC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8CD7D94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E579DA2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2474E42" w14:textId="77777777" w:rsidR="006D1FEB" w:rsidRDefault="000B1A1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  <w:r w:rsidR="00036DF5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0491FDF1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FC7B05C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5B7E4" w14:textId="77777777" w:rsidR="006D1FEB" w:rsidRDefault="006D1FEB">
      <w:pPr>
        <w:pStyle w:val="Standard"/>
        <w:jc w:val="center"/>
      </w:pPr>
    </w:p>
    <w:p w14:paraId="6E2C87E8" w14:textId="77777777" w:rsidR="006D1FEB" w:rsidRDefault="006D1FEB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D66C691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ADC891C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984C83E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02E0E5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7A7A05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800F0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38B8FA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16FCBA" w14:textId="77777777" w:rsidR="006D1FEB" w:rsidRDefault="006D1FEB" w:rsidP="00CD34D1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EA287D" w14:textId="77777777"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010BD" w14:textId="77777777" w:rsidR="006D1FEB" w:rsidRDefault="00036DF5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D721D5">
        <w:rPr>
          <w:rFonts w:ascii="Times New Roman" w:eastAsia="Times New Roman" w:hAnsi="Times New Roman" w:cs="Times New Roman"/>
          <w:color w:val="000000"/>
          <w:sz w:val="28"/>
          <w:szCs w:val="28"/>
        </w:rPr>
        <w:t>Рокотянский А.Е.</w:t>
      </w:r>
    </w:p>
    <w:p w14:paraId="592EE785" w14:textId="77777777" w:rsidR="006D1FEB" w:rsidRDefault="00036DF5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D721D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14:paraId="7774B061" w14:textId="5342C1CB" w:rsidR="006D1FEB" w:rsidRPr="00CD34D1" w:rsidRDefault="000B1A1A">
      <w:pPr>
        <w:pStyle w:val="Standard"/>
        <w:spacing w:after="0" w:line="240" w:lineRule="auto"/>
        <w:ind w:left="5664" w:firstLine="708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CD34D1" w:rsidRPr="00CD34D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CD34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7</w:t>
      </w:r>
    </w:p>
    <w:p w14:paraId="529F7BFD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4B647166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675F43BF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CB6F397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21ABD5B4" w14:textId="4311692E"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FCDAC9" w14:textId="38621907" w:rsidR="00CD34D1" w:rsidRDefault="00CD34D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66EA60" w14:textId="553A2DA1" w:rsidR="00CD34D1" w:rsidRDefault="00CD34D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F561A4" w14:textId="67AF967C" w:rsidR="00CD34D1" w:rsidRDefault="00CD34D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CFEF1" w14:textId="173D52F9" w:rsidR="00CD34D1" w:rsidRDefault="00CD34D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A4D1C2" w14:textId="1C0FB4E7" w:rsidR="00CD34D1" w:rsidRDefault="00CD34D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9BC8F4" w14:textId="7078F39B" w:rsidR="00CD34D1" w:rsidRDefault="00CD34D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267FA3" w14:textId="77777777" w:rsidR="00CD34D1" w:rsidRDefault="00CD34D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3218CE" w14:textId="77777777"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E7C71" w14:textId="77777777" w:rsidR="006D1FEB" w:rsidRDefault="00036DF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1C28BA38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17CAE8A" w14:textId="77777777" w:rsidR="006D1FEB" w:rsidRDefault="00036DF5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0740C6D1" w14:textId="77777777" w:rsidR="006D1FEB" w:rsidRDefault="00036DF5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B17FBDE" w14:textId="77777777" w:rsidR="006D1FEB" w:rsidRDefault="00036DF5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54437164" w14:textId="77777777" w:rsidR="006D1FEB" w:rsidRDefault="00036DF5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572F877C" w14:textId="77777777" w:rsidR="006D1FEB" w:rsidRDefault="00036DF5">
      <w:pPr>
        <w:pStyle w:val="ad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556D77C9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3994EC2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B6F422B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4A2F5B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70797B1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9532EC6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365B17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B51502E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97DD1D9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AE84335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B6705C6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A553547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E9AF0D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ED396D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C0CACF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6315A97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6D2234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BC60C71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7D825F1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344EB1" w14:textId="3EFB73A5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905C47" w14:textId="7030F9BD" w:rsidR="00CD34D1" w:rsidRDefault="00CD34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E9C1B8" w14:textId="77777777" w:rsidR="00CD34D1" w:rsidRDefault="00CD34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3BBA25D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05076E5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3B9CD312" w14:textId="367EC21F" w:rsidR="00CD34D1" w:rsidRDefault="00CD34D1">
      <w:pPr>
        <w:pStyle w:val="Standard"/>
        <w:jc w:val="center"/>
      </w:pPr>
      <w:hyperlink r:id="rId8" w:history="1">
        <w:r w:rsidRPr="005A3ED6">
          <w:rPr>
            <w:rStyle w:val="af6"/>
          </w:rPr>
          <w:t>https://github.com/Mikhail-cWc/OS_mai/tree/main/kp</w:t>
        </w:r>
      </w:hyperlink>
    </w:p>
    <w:p w14:paraId="481D34C6" w14:textId="3CA5B1A5"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37E64AD" w14:textId="77777777" w:rsidR="00D07D9D" w:rsidRDefault="00D07D9D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br/>
      </w:r>
    </w:p>
    <w:p w14:paraId="42E90508" w14:textId="77777777" w:rsidR="0083174A" w:rsidRPr="0083174A" w:rsidRDefault="0083174A" w:rsidP="00C54C6D">
      <w:pPr>
        <w:pStyle w:val="ad"/>
        <w:numPr>
          <w:ilvl w:val="0"/>
          <w:numId w:val="24"/>
        </w:numPr>
        <w:spacing w:after="120"/>
        <w:rPr>
          <w:rFonts w:ascii="Times New Roman" w:hAnsi="Times New Roman" w:cs="Times New Roman"/>
        </w:rPr>
      </w:pPr>
      <w:r w:rsidRPr="0083174A">
        <w:rPr>
          <w:rFonts w:ascii="Times New Roman" w:hAnsi="Times New Roman" w:cs="Times New Roman"/>
        </w:rPr>
        <w:t>Приобретение практических навыков в использовании знаний, полученных в течении курса</w:t>
      </w:r>
    </w:p>
    <w:p w14:paraId="0072E8FD" w14:textId="77777777" w:rsidR="00C4417A" w:rsidRPr="0083174A" w:rsidRDefault="0083174A" w:rsidP="0083174A">
      <w:pPr>
        <w:pStyle w:val="ad"/>
        <w:numPr>
          <w:ilvl w:val="0"/>
          <w:numId w:val="24"/>
        </w:numPr>
        <w:rPr>
          <w:rFonts w:ascii="Times New Roman" w:hAnsi="Times New Roman" w:cs="Times New Roman"/>
        </w:rPr>
      </w:pPr>
      <w:r w:rsidRPr="0083174A">
        <w:rPr>
          <w:rFonts w:ascii="Times New Roman" w:hAnsi="Times New Roman" w:cs="Times New Roman"/>
        </w:rPr>
        <w:t>Проведение исследования в выбранной предметной области</w:t>
      </w:r>
    </w:p>
    <w:p w14:paraId="5360E6A9" w14:textId="77777777" w:rsidR="0083174A" w:rsidRPr="00C4417A" w:rsidRDefault="0083174A" w:rsidP="0083174A">
      <w:pPr>
        <w:rPr>
          <w:rFonts w:ascii="Times New Roman" w:hAnsi="Times New Roman" w:cs="Times New Roman"/>
          <w:sz w:val="24"/>
        </w:rPr>
      </w:pPr>
    </w:p>
    <w:p w14:paraId="477DB670" w14:textId="77777777" w:rsidR="006D1FEB" w:rsidRDefault="00036DF5" w:rsidP="00D07D9D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14:paraId="5204B97B" w14:textId="77777777" w:rsidR="00CD34D1" w:rsidRDefault="00CD34D1" w:rsidP="00CD34D1">
      <w:pPr>
        <w:pStyle w:val="Standard"/>
        <w:ind w:firstLine="708"/>
      </w:pPr>
      <w:r>
        <w:t xml:space="preserve">Необходимо написать 3-и программы. Далее будем обозначать эти программы A, B, C. Программа A принимает из стандартного потока ввода строки, а далее их отправляет программе С. Отправка строк должна </w:t>
      </w:r>
      <w:proofErr w:type="gramStart"/>
      <w:r>
        <w:t>производится</w:t>
      </w:r>
      <w:proofErr w:type="gramEnd"/>
      <w:r>
        <w:t xml:space="preserve"> построчно. Программа C печатает в стандартный вывод, полученную строку от программы A. После получения программа C отправляет </w:t>
      </w:r>
      <w:proofErr w:type="gramStart"/>
      <w:r>
        <w:t>программе</w:t>
      </w:r>
      <w:proofErr w:type="gramEnd"/>
      <w:r>
        <w:t xml:space="preserve"> А сообщение о том, что строка получена. </w:t>
      </w:r>
      <w:proofErr w:type="gramStart"/>
      <w:r>
        <w:t>До тех пор пока</w:t>
      </w:r>
      <w:proofErr w:type="gramEnd"/>
      <w:r>
        <w:t xml:space="preserve"> программа А не примет «сообщение о получение строки» от программы С, она не может отправлять следующую строку программе С. 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 программ A и C соответственно. Способ организация межпроцессорного взаимодействия выбирает студент.</w:t>
      </w:r>
    </w:p>
    <w:p w14:paraId="2D5E0011" w14:textId="77777777"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2AD4999E" w14:textId="0126BFB4" w:rsidR="00C54C6D" w:rsidRPr="00CD34D1" w:rsidRDefault="00CD34D1" w:rsidP="00C54C6D">
      <w:pPr>
        <w:pStyle w:val="Standard"/>
        <w:tabs>
          <w:tab w:val="left" w:pos="3553"/>
        </w:tabs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Межпроцессорное взаимодействие осуществляется с помощью пайпов и семафоров</w:t>
      </w:r>
    </w:p>
    <w:p w14:paraId="618E9DB0" w14:textId="77777777" w:rsidR="00D47054" w:rsidRPr="00CD34D1" w:rsidRDefault="00D47054" w:rsidP="00CD34D1">
      <w:pPr>
        <w:spacing w:after="120"/>
        <w:rPr>
          <w:rFonts w:ascii="Times New Roman" w:hAnsi="Times New Roman" w:cs="Times New Roman"/>
        </w:rPr>
      </w:pPr>
    </w:p>
    <w:p w14:paraId="37445DFA" w14:textId="77777777" w:rsidR="00FA36EE" w:rsidRPr="00FA36EE" w:rsidRDefault="00FA36EE" w:rsidP="00FA36EE">
      <w:pPr>
        <w:spacing w:after="120"/>
        <w:ind w:left="360"/>
        <w:rPr>
          <w:rFonts w:ascii="Times New Roman" w:hAnsi="Times New Roman" w:cs="Times New Roman"/>
        </w:rPr>
      </w:pPr>
    </w:p>
    <w:p w14:paraId="54D60F05" w14:textId="77777777"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tbl>
      <w:tblPr>
        <w:tblStyle w:val="af5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E82333" w14:paraId="49E8BB17" w14:textId="77777777" w:rsidTr="00FA36EE">
        <w:trPr>
          <w:trHeight w:val="170"/>
        </w:trPr>
        <w:tc>
          <w:tcPr>
            <w:tcW w:w="10632" w:type="dxa"/>
            <w:vAlign w:val="center"/>
          </w:tcPr>
          <w:p w14:paraId="330B0C6F" w14:textId="5FCD19F9" w:rsidR="00E82333" w:rsidRPr="00CD34D1" w:rsidRDefault="00CD34D1" w:rsidP="00DE7262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Main.cpp</w:t>
            </w:r>
          </w:p>
        </w:tc>
      </w:tr>
      <w:tr w:rsidR="00E82333" w14:paraId="1C5B99C0" w14:textId="77777777" w:rsidTr="00FA36EE">
        <w:trPr>
          <w:trHeight w:val="20"/>
        </w:trPr>
        <w:tc>
          <w:tcPr>
            <w:tcW w:w="10632" w:type="dxa"/>
          </w:tcPr>
          <w:p w14:paraId="1456059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utils.h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14:paraId="4322550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1724536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main(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</w:p>
          <w:p w14:paraId="67A0147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033E241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2];</w:t>
            </w:r>
          </w:p>
          <w:p w14:paraId="01FAB6A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2];</w:t>
            </w:r>
          </w:p>
          <w:p w14:paraId="0A3D3482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fdBC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2];</w:t>
            </w:r>
          </w:p>
          <w:p w14:paraId="6914068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pipe(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404C7C0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pipe(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fdAB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513EE54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pipe(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fdBC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74EE61E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CD34D1">
              <w:rPr>
                <w:rFonts w:ascii="Consolas" w:hAnsi="Consolas" w:cs="Consolas"/>
                <w:sz w:val="18"/>
                <w:szCs w:val="18"/>
              </w:rPr>
              <w:t>// Удалить именованный семафор</w:t>
            </w:r>
          </w:p>
          <w:p w14:paraId="782ED2F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</w:rPr>
            </w:pPr>
            <w:r w:rsidRPr="00CD34D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</w:rPr>
              <w:t>_</w:t>
            </w: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unlink</w:t>
            </w:r>
            <w:r w:rsidRPr="00CD34D1">
              <w:rPr>
                <w:rFonts w:ascii="Consolas" w:hAnsi="Consolas" w:cs="Consolas"/>
                <w:sz w:val="18"/>
                <w:szCs w:val="18"/>
              </w:rPr>
              <w:t>("_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semA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</w:rPr>
              <w:t>"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</w:rPr>
              <w:t>);</w:t>
            </w:r>
            <w:proofErr w:type="gramEnd"/>
          </w:p>
          <w:p w14:paraId="375FB42E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sem_unlink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("_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6D9024F2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sem_unlink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("_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4DE648C1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semA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open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"_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semA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", O_CREAT, 0777, 1);</w:t>
            </w:r>
          </w:p>
          <w:p w14:paraId="1682033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open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"_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", O_CREAT, 0777, 0);</w:t>
            </w:r>
          </w:p>
          <w:p w14:paraId="14C2D696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open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"_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", O_CREAT, 0777, 0);</w:t>
            </w:r>
          </w:p>
          <w:p w14:paraId="11AEFE6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semA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SEM_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FAILED)|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|(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SEM_FAILED)||(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SEM_FAILED))</w:t>
            </w:r>
          </w:p>
          <w:p w14:paraId="01627AF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14:paraId="3A13ABB2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perror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sem_open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1FAEA95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-1;</w:t>
            </w:r>
            <w:proofErr w:type="gramEnd"/>
          </w:p>
          <w:p w14:paraId="0AA2BC6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2022A0C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"Enter some strings:\n";</w:t>
            </w:r>
          </w:p>
          <w:p w14:paraId="6B7F82B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pid_t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 =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fork(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15C72AD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(C == -1)</w:t>
            </w:r>
          </w:p>
          <w:p w14:paraId="14C3F531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{</w:t>
            </w:r>
          </w:p>
          <w:p w14:paraId="3CA2264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perror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("fork"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33A3449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-1;</w:t>
            </w:r>
            <w:proofErr w:type="gramEnd"/>
          </w:p>
          <w:p w14:paraId="198B23A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09E4A75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(C == 0)</w:t>
            </w:r>
          </w:p>
          <w:p w14:paraId="23F4D2B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14:paraId="02442746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pid_t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B =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fork(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0BA360C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(B == -1)</w:t>
            </w:r>
          </w:p>
          <w:p w14:paraId="15C47C8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</w:t>
            </w:r>
          </w:p>
          <w:p w14:paraId="2DEAF7E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perror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("fork"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2A35C0A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-1;</w:t>
            </w:r>
            <w:proofErr w:type="gramEnd"/>
          </w:p>
          <w:p w14:paraId="6B2BE94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0EA0D92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(B == 0)</w:t>
            </w:r>
          </w:p>
          <w:p w14:paraId="4BB8017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</w:t>
            </w:r>
          </w:p>
          <w:p w14:paraId="6D1C161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execl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"B", std::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[0]).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c_str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(), std::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[1]).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c_str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(), std::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fdBC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[0]).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c_str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(), std::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fdBC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[1]).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c_str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(), NULL);</w:t>
            </w:r>
          </w:p>
          <w:p w14:paraId="6987E8C9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1DFA5A09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</w:t>
            </w:r>
          </w:p>
          <w:p w14:paraId="285CDE2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</w:t>
            </w:r>
          </w:p>
          <w:p w14:paraId="0DC2E0E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execl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"C", std::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[0]).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c_str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(), std::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[1]).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c_str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(), std::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fdBC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[0]).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c_str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(), std::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fdBC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[1]).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c_str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(), NULL);</w:t>
            </w:r>
          </w:p>
          <w:p w14:paraId="0839A40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2656724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5D6B613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</w:t>
            </w:r>
          </w:p>
          <w:p w14:paraId="7B7E51A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14:paraId="380E599E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execl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"A", std::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[0]).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c_str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(), std::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[1]).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c_str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(), std::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[0]).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c_str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(), std::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[1]).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c_str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(), NULL);</w:t>
            </w:r>
          </w:p>
          <w:p w14:paraId="1990CAD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62C2FFD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0C68679D" w14:textId="6DDD8B22" w:rsidR="00E82333" w:rsidRPr="008F5E82" w:rsidRDefault="00CD34D1" w:rsidP="00CD34D1">
            <w:pPr>
              <w:pStyle w:val="Standard"/>
              <w:spacing w:after="0"/>
              <w:rPr>
                <w:rFonts w:ascii="Times New Roman" w:hAnsi="Times New Roman" w:cs="Times New Roman"/>
                <w:b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01261892" w14:textId="77777777" w:rsidR="007D58DC" w:rsidRDefault="007D58DC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E82333" w14:paraId="06719F54" w14:textId="77777777" w:rsidTr="00FA36EE">
        <w:trPr>
          <w:trHeight w:val="57"/>
        </w:trPr>
        <w:tc>
          <w:tcPr>
            <w:tcW w:w="10632" w:type="dxa"/>
          </w:tcPr>
          <w:p w14:paraId="2D8946E6" w14:textId="2811E279" w:rsidR="00E82333" w:rsidRPr="000E5477" w:rsidRDefault="00CD34D1" w:rsidP="00DE7262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A.cpp</w:t>
            </w:r>
          </w:p>
        </w:tc>
      </w:tr>
      <w:tr w:rsidR="00E82333" w14:paraId="1CBF82D5" w14:textId="77777777" w:rsidTr="00FA36EE">
        <w:tc>
          <w:tcPr>
            <w:tcW w:w="10632" w:type="dxa"/>
          </w:tcPr>
          <w:p w14:paraId="6940929E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utils.h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14:paraId="6D45A39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23A1E326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main(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args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char*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[])</w:t>
            </w:r>
          </w:p>
          <w:p w14:paraId="1493F60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0B535B5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2];</w:t>
            </w:r>
          </w:p>
          <w:p w14:paraId="17E3F3C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0]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atoi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[0]);</w:t>
            </w:r>
          </w:p>
          <w:p w14:paraId="1F0C8EC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1]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atoi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[1]);</w:t>
            </w:r>
          </w:p>
          <w:p w14:paraId="3FCD846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2];</w:t>
            </w:r>
          </w:p>
          <w:p w14:paraId="4A5DAB7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0]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atoi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[2]);</w:t>
            </w:r>
          </w:p>
          <w:p w14:paraId="0688406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1]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atoi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[3]);</w:t>
            </w:r>
          </w:p>
          <w:p w14:paraId="341BD4D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semA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open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"_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semA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", O_CREAT, 0777, 1);</w:t>
            </w:r>
          </w:p>
          <w:p w14:paraId="2AC1D829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open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"_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", O_CREAT, 0777, 0);</w:t>
            </w:r>
          </w:p>
          <w:p w14:paraId="698E675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open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"_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", O_CREAT, 0777, 0);</w:t>
            </w:r>
          </w:p>
          <w:p w14:paraId="1720967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while(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1)</w:t>
            </w:r>
          </w:p>
          <w:p w14:paraId="5839C6E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14:paraId="3B9033B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string str;</w:t>
            </w:r>
          </w:p>
          <w:p w14:paraId="261C6B8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getline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cin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, str);</w:t>
            </w:r>
          </w:p>
          <w:p w14:paraId="2B565D3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</w:t>
            </w:r>
          </w:p>
          <w:p w14:paraId="2B4380F1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size =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str.length</w:t>
            </w:r>
            <w:proofErr w:type="spellEnd"/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();</w:t>
            </w:r>
          </w:p>
          <w:p w14:paraId="57B6759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write(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1], &amp;size,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(int));</w:t>
            </w:r>
          </w:p>
          <w:p w14:paraId="0DCA0C1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write(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1], &amp;size,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(int));</w:t>
            </w:r>
          </w:p>
          <w:p w14:paraId="1B3F310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size; ++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</w:p>
          <w:p w14:paraId="62482BA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</w:t>
            </w:r>
          </w:p>
          <w:p w14:paraId="05C0D27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write(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1], &amp;str[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(char));</w:t>
            </w:r>
          </w:p>
          <w:p w14:paraId="5157A6D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2AA7ED4E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sem_post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semB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07479E7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sem_wait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semA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6196AF2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6CCAD51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sem_close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semA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3C5DD6B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sem_destroy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semA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7702A14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sem_close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semB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3AF17A6E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sem_destroy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semB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5CF2A7C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sem_close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semC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641C352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sem_destroy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semC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292FA5D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close(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0]);</w:t>
            </w:r>
          </w:p>
          <w:p w14:paraId="23F9AA9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1]);</w:t>
            </w:r>
          </w:p>
          <w:p w14:paraId="3C12C81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0]);</w:t>
            </w:r>
          </w:p>
          <w:p w14:paraId="3791D9C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1]);</w:t>
            </w:r>
          </w:p>
          <w:p w14:paraId="715CFB4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3388A8C6" w14:textId="1720343A" w:rsidR="00DE7262" w:rsidRPr="00B9789D" w:rsidRDefault="00CD34D1" w:rsidP="00CD34D1">
            <w:pPr>
              <w:pStyle w:val="Standard"/>
              <w:spacing w:after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7A0AE31E" w14:textId="77777777" w:rsidR="000E5477" w:rsidRDefault="000E5477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DE7262" w14:paraId="40862AEB" w14:textId="77777777" w:rsidTr="00596489">
        <w:trPr>
          <w:trHeight w:val="170"/>
        </w:trPr>
        <w:tc>
          <w:tcPr>
            <w:tcW w:w="10632" w:type="dxa"/>
            <w:vAlign w:val="center"/>
          </w:tcPr>
          <w:p w14:paraId="0EB7E984" w14:textId="232F4BDB" w:rsidR="00DE7262" w:rsidRPr="00E82333" w:rsidRDefault="00CD34D1" w:rsidP="00596489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B.cpp</w:t>
            </w:r>
          </w:p>
        </w:tc>
      </w:tr>
      <w:tr w:rsidR="00DE7262" w:rsidRPr="00D721D5" w14:paraId="727200CD" w14:textId="77777777" w:rsidTr="00596489">
        <w:trPr>
          <w:trHeight w:val="20"/>
        </w:trPr>
        <w:tc>
          <w:tcPr>
            <w:tcW w:w="10632" w:type="dxa"/>
          </w:tcPr>
          <w:p w14:paraId="47D6CF5E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utils.h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14:paraId="16DE238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630534A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main(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args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char*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[])</w:t>
            </w:r>
          </w:p>
          <w:p w14:paraId="59C2B3C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1D76C3F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2];</w:t>
            </w:r>
          </w:p>
          <w:p w14:paraId="70488DD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0]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atoi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[0]);</w:t>
            </w:r>
          </w:p>
          <w:p w14:paraId="2A75F99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1]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atoi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[1]);</w:t>
            </w:r>
          </w:p>
          <w:p w14:paraId="0AF4441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fdBC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2];</w:t>
            </w:r>
          </w:p>
          <w:p w14:paraId="57E5B97E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fdBC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0]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atoi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[2]);</w:t>
            </w:r>
          </w:p>
          <w:p w14:paraId="2309F00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fdBC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1]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atoi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[3]);</w:t>
            </w:r>
          </w:p>
          <w:p w14:paraId="4F4989BE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semA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open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"_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semA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", O_CREAT, 0777, 1);</w:t>
            </w:r>
          </w:p>
          <w:p w14:paraId="5336120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open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"_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", O_CREAT, 0777, 0);</w:t>
            </w:r>
          </w:p>
          <w:p w14:paraId="5C5E150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open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"_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", O_CREAT, 0777, 0);</w:t>
            </w:r>
          </w:p>
          <w:p w14:paraId="205A2EE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(1)</w:t>
            </w:r>
          </w:p>
          <w:p w14:paraId="3EC6EB1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14:paraId="7036165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size;</w:t>
            </w:r>
            <w:proofErr w:type="gramEnd"/>
          </w:p>
          <w:p w14:paraId="6603F5E6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read(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0], &amp;size,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(int));</w:t>
            </w:r>
          </w:p>
          <w:p w14:paraId="40FD60C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"Number of input symbols is " &lt;&lt; size &lt;&lt; std::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5376A58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</w:p>
          <w:p w14:paraId="09B93A3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sem_post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semC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21F9E682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sem_wait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semB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0B0CBD01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02BB968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read(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fdBC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0], &amp;size,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(int));</w:t>
            </w:r>
          </w:p>
          <w:p w14:paraId="718B41C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"Number of output symbols is " &lt;&lt; size &lt;&lt; std::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0666CBE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</w:p>
          <w:p w14:paraId="30AA3E3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sem_post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semA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0E213B71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sem_wait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semB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2BF21CC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</w:t>
            </w:r>
          </w:p>
          <w:p w14:paraId="02466652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61D0067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sem_close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semA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049509A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sem_close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semB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64A0374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sem_close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semC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7174FF3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0]);</w:t>
            </w:r>
          </w:p>
          <w:p w14:paraId="3071020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1]);</w:t>
            </w:r>
          </w:p>
          <w:p w14:paraId="7A67C75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fdBC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0]);</w:t>
            </w:r>
          </w:p>
          <w:p w14:paraId="7A575E0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fdBC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1]);</w:t>
            </w:r>
          </w:p>
          <w:p w14:paraId="04BEEB1E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388C1E45" w14:textId="2B4E96C5" w:rsidR="00DE7262" w:rsidRPr="002C2B42" w:rsidRDefault="00CD34D1" w:rsidP="00CD34D1">
            <w:pPr>
              <w:pStyle w:val="Standard"/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1A959A1B" w14:textId="77777777" w:rsidR="00DE7262" w:rsidRDefault="00DE7262">
      <w:pPr>
        <w:pStyle w:val="Standard"/>
        <w:rPr>
          <w:rFonts w:ascii="Times New Roman" w:hAnsi="Times New Roman" w:cs="Times New Roman"/>
          <w:b/>
        </w:rPr>
      </w:pPr>
    </w:p>
    <w:p w14:paraId="2024A903" w14:textId="77777777" w:rsidR="00CD34D1" w:rsidRDefault="00CD34D1" w:rsidP="00CD34D1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CD34D1" w14:paraId="4C0612B4" w14:textId="77777777" w:rsidTr="00B92B48">
        <w:trPr>
          <w:trHeight w:val="170"/>
        </w:trPr>
        <w:tc>
          <w:tcPr>
            <w:tcW w:w="10632" w:type="dxa"/>
            <w:vAlign w:val="center"/>
          </w:tcPr>
          <w:p w14:paraId="3974AC63" w14:textId="4F13B984" w:rsidR="00CD34D1" w:rsidRPr="00E82333" w:rsidRDefault="00CD34D1" w:rsidP="00B92B48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.cpp</w:t>
            </w:r>
          </w:p>
        </w:tc>
      </w:tr>
      <w:tr w:rsidR="00CD34D1" w:rsidRPr="00D721D5" w14:paraId="0AE6DBB9" w14:textId="77777777" w:rsidTr="00B92B48">
        <w:trPr>
          <w:trHeight w:val="20"/>
        </w:trPr>
        <w:tc>
          <w:tcPr>
            <w:tcW w:w="10632" w:type="dxa"/>
          </w:tcPr>
          <w:p w14:paraId="7C40C84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utils.h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14:paraId="5C4FAFB2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81420B1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main(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args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char*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[])</w:t>
            </w:r>
          </w:p>
          <w:p w14:paraId="37372F1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5B1785D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2];</w:t>
            </w:r>
          </w:p>
          <w:p w14:paraId="3075565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0]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atoi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[0]);</w:t>
            </w:r>
          </w:p>
          <w:p w14:paraId="207D9F39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1]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atoi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[1]);</w:t>
            </w:r>
          </w:p>
          <w:p w14:paraId="0E5204D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fdBC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2];</w:t>
            </w:r>
          </w:p>
          <w:p w14:paraId="7B91136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fdBC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0]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atoi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[2]);</w:t>
            </w:r>
          </w:p>
          <w:p w14:paraId="07A2726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fdBC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1]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atoi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[3]);</w:t>
            </w:r>
          </w:p>
          <w:p w14:paraId="7E0C539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semA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open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"_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semA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", O_CREAT, 0777, 1);</w:t>
            </w:r>
          </w:p>
          <w:p w14:paraId="39F027E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open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"_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semB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", O_CREAT, 0777, 0);</w:t>
            </w:r>
          </w:p>
          <w:p w14:paraId="4D3733D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open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"_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", O_CREAT, 0777, 0);</w:t>
            </w:r>
          </w:p>
          <w:p w14:paraId="59CD7D8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while(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1)</w:t>
            </w:r>
          </w:p>
          <w:p w14:paraId="3B56630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14:paraId="7C214D4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249F22F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size;</w:t>
            </w:r>
            <w:proofErr w:type="gramEnd"/>
          </w:p>
          <w:p w14:paraId="080D4D2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string str;</w:t>
            </w:r>
          </w:p>
          <w:p w14:paraId="0155887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read(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0], &amp;size,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(int));</w:t>
            </w:r>
          </w:p>
          <w:p w14:paraId="4961190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t =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2D099BD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size; ++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</w:p>
          <w:p w14:paraId="64ACC0A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</w:t>
            </w:r>
          </w:p>
          <w:p w14:paraId="5266B07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char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c;</w:t>
            </w:r>
            <w:proofErr w:type="gramEnd"/>
          </w:p>
          <w:p w14:paraId="488B8B42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read(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0], &amp;c,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(char));</w:t>
            </w:r>
          </w:p>
          <w:p w14:paraId="2C6A434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str.push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_back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(c);</w:t>
            </w:r>
          </w:p>
          <w:p w14:paraId="03A3247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t = 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24BB2C92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3BA9A51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++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t;</w:t>
            </w:r>
            <w:proofErr w:type="gramEnd"/>
          </w:p>
          <w:p w14:paraId="7630660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str &lt;&lt; std::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39C8387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write(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fdBC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1], &amp;t,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(int));</w:t>
            </w:r>
          </w:p>
          <w:p w14:paraId="512A55F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</w:p>
          <w:p w14:paraId="602FC0F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sem_post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semB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23098E7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sem_wait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semC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40ABCF9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A48861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sem_close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semA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6B4CE1D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sem_close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semB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7F80EBD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sem_close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semC</w:t>
            </w:r>
            <w:proofErr w:type="spellEnd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0FE579B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0]);</w:t>
            </w:r>
          </w:p>
          <w:p w14:paraId="717C3C9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fdAC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1]);</w:t>
            </w:r>
          </w:p>
          <w:p w14:paraId="462E8E5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fdBC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0]);</w:t>
            </w:r>
          </w:p>
          <w:p w14:paraId="031816C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</w:t>
            </w:r>
            <w:proofErr w:type="spellStart"/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fdBC</w:t>
            </w:r>
            <w:proofErr w:type="spell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1]);</w:t>
            </w:r>
          </w:p>
          <w:p w14:paraId="4E2F4C8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</w:t>
            </w:r>
            <w:proofErr w:type="gramStart"/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3CCFCC8C" w14:textId="0796B3C8" w:rsidR="00CD34D1" w:rsidRPr="002C2B42" w:rsidRDefault="00CD34D1" w:rsidP="00CD34D1">
            <w:pPr>
              <w:pStyle w:val="Standard"/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6ABE4331" w14:textId="77777777" w:rsidR="00CD34D1" w:rsidRDefault="00CD34D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0E6DFD" w14:textId="77777777" w:rsidR="006D1FEB" w:rsidRPr="004570E9" w:rsidRDefault="00036DF5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559E5867" w14:textId="04221DA3" w:rsidR="006D1FEB" w:rsidRPr="0030106D" w:rsidRDefault="007D58DC">
      <w:pPr>
        <w:rPr>
          <w:rFonts w:ascii="Times New Roman" w:hAnsi="Times New Roman" w:cs="Times New Roman"/>
          <w:szCs w:val="22"/>
          <w:lang w:val="en-US"/>
        </w:rPr>
      </w:pPr>
      <w:r w:rsidRPr="00DE72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Составлена</w:t>
      </w:r>
      <w:r w:rsidR="003731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отлажена программа на языке </w:t>
      </w:r>
      <w:r>
        <w:rPr>
          <w:rFonts w:ascii="Times New Roman" w:hAnsi="Times New Roman" w:cs="Times New Roman"/>
          <w:lang w:val="en-US"/>
        </w:rPr>
        <w:t>C</w:t>
      </w:r>
      <w:r w:rsidRPr="007D58DC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>,</w:t>
      </w:r>
      <w:r w:rsidR="00CD34D1">
        <w:rPr>
          <w:rFonts w:ascii="Times New Roman" w:hAnsi="Times New Roman" w:cs="Times New Roman"/>
        </w:rPr>
        <w:t xml:space="preserve"> в соответствии с заданием.</w:t>
      </w:r>
    </w:p>
    <w:p w14:paraId="36B24AEC" w14:textId="77777777" w:rsidR="006D1FEB" w:rsidRDefault="006D1FE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F121F6" w14:textId="77777777" w:rsidR="006D1FEB" w:rsidRDefault="006D1FEB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6D1FEB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5B2F6" w14:textId="77777777" w:rsidR="007E51D7" w:rsidRDefault="007E51D7">
      <w:r>
        <w:separator/>
      </w:r>
    </w:p>
  </w:endnote>
  <w:endnote w:type="continuationSeparator" w:id="0">
    <w:p w14:paraId="7E870621" w14:textId="77777777" w:rsidR="007E51D7" w:rsidRDefault="007E5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2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88892" w14:textId="77777777" w:rsidR="0083174A" w:rsidRDefault="0083174A">
    <w:pPr>
      <w:pStyle w:val="af0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4570E9">
      <w:rPr>
        <w:rStyle w:val="a3"/>
        <w:noProof/>
      </w:rPr>
      <w:t>14</w:t>
    </w:r>
    <w:r>
      <w:rPr>
        <w:rStyle w:val="a3"/>
      </w:rPr>
      <w:fldChar w:fldCharType="end"/>
    </w:r>
  </w:p>
  <w:p w14:paraId="5F9C2460" w14:textId="77777777" w:rsidR="0083174A" w:rsidRDefault="0083174A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C3BB" w14:textId="77777777" w:rsidR="007E51D7" w:rsidRDefault="007E51D7">
      <w:r>
        <w:separator/>
      </w:r>
    </w:p>
  </w:footnote>
  <w:footnote w:type="continuationSeparator" w:id="0">
    <w:p w14:paraId="3E484DE5" w14:textId="77777777" w:rsidR="007E51D7" w:rsidRDefault="007E5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BE2"/>
    <w:multiLevelType w:val="multilevel"/>
    <w:tmpl w:val="D4D21E5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0FC5190C"/>
    <w:multiLevelType w:val="hybridMultilevel"/>
    <w:tmpl w:val="2EA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3805"/>
    <w:multiLevelType w:val="hybridMultilevel"/>
    <w:tmpl w:val="885CA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F1352"/>
    <w:multiLevelType w:val="hybridMultilevel"/>
    <w:tmpl w:val="A76C8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514B"/>
    <w:multiLevelType w:val="multilevel"/>
    <w:tmpl w:val="DEFE41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EEF4EFC"/>
    <w:multiLevelType w:val="hybridMultilevel"/>
    <w:tmpl w:val="A42EF152"/>
    <w:lvl w:ilvl="0" w:tplc="03D43EE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1599D"/>
    <w:multiLevelType w:val="hybridMultilevel"/>
    <w:tmpl w:val="62B41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C18B7"/>
    <w:multiLevelType w:val="multilevel"/>
    <w:tmpl w:val="98F8E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8AD7CA2"/>
    <w:multiLevelType w:val="hybridMultilevel"/>
    <w:tmpl w:val="6DCED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43468"/>
    <w:multiLevelType w:val="hybridMultilevel"/>
    <w:tmpl w:val="797CED6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2537D9B"/>
    <w:multiLevelType w:val="multilevel"/>
    <w:tmpl w:val="D0A293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53CC7B36"/>
    <w:multiLevelType w:val="hybridMultilevel"/>
    <w:tmpl w:val="57583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9F1486"/>
    <w:multiLevelType w:val="multilevel"/>
    <w:tmpl w:val="1BD63A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59CA6945"/>
    <w:multiLevelType w:val="multilevel"/>
    <w:tmpl w:val="AB8A43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AA11059"/>
    <w:multiLevelType w:val="hybridMultilevel"/>
    <w:tmpl w:val="D4962BBA"/>
    <w:lvl w:ilvl="0" w:tplc="03D43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257CE"/>
    <w:multiLevelType w:val="multilevel"/>
    <w:tmpl w:val="5F5242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5EA23569"/>
    <w:multiLevelType w:val="hybridMultilevel"/>
    <w:tmpl w:val="181C3962"/>
    <w:lvl w:ilvl="0" w:tplc="03D43EE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12A04"/>
    <w:multiLevelType w:val="multilevel"/>
    <w:tmpl w:val="305EFD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F9505AB"/>
    <w:multiLevelType w:val="multilevel"/>
    <w:tmpl w:val="1E3084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7D376F0F"/>
    <w:multiLevelType w:val="multilevel"/>
    <w:tmpl w:val="A9828D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38197570">
    <w:abstractNumId w:val="0"/>
  </w:num>
  <w:num w:numId="2" w16cid:durableId="684525816">
    <w:abstractNumId w:val="18"/>
  </w:num>
  <w:num w:numId="3" w16cid:durableId="708142369">
    <w:abstractNumId w:val="4"/>
  </w:num>
  <w:num w:numId="4" w16cid:durableId="1398356425">
    <w:abstractNumId w:val="12"/>
  </w:num>
  <w:num w:numId="5" w16cid:durableId="1579830471">
    <w:abstractNumId w:val="15"/>
  </w:num>
  <w:num w:numId="6" w16cid:durableId="216285102">
    <w:abstractNumId w:val="17"/>
  </w:num>
  <w:num w:numId="7" w16cid:durableId="1388650552">
    <w:abstractNumId w:val="13"/>
  </w:num>
  <w:num w:numId="8" w16cid:durableId="2144157863">
    <w:abstractNumId w:val="7"/>
  </w:num>
  <w:num w:numId="9" w16cid:durableId="690450134">
    <w:abstractNumId w:val="10"/>
  </w:num>
  <w:num w:numId="10" w16cid:durableId="1242834141">
    <w:abstractNumId w:val="19"/>
  </w:num>
  <w:num w:numId="11" w16cid:durableId="1521894723">
    <w:abstractNumId w:val="4"/>
    <w:lvlOverride w:ilvl="0">
      <w:startOverride w:val="1"/>
    </w:lvlOverride>
  </w:num>
  <w:num w:numId="12" w16cid:durableId="580871154">
    <w:abstractNumId w:val="4"/>
  </w:num>
  <w:num w:numId="13" w16cid:durableId="660500123">
    <w:abstractNumId w:val="4"/>
  </w:num>
  <w:num w:numId="14" w16cid:durableId="835657805">
    <w:abstractNumId w:val="4"/>
  </w:num>
  <w:num w:numId="15" w16cid:durableId="1326783689">
    <w:abstractNumId w:val="4"/>
  </w:num>
  <w:num w:numId="16" w16cid:durableId="1275748787">
    <w:abstractNumId w:val="4"/>
  </w:num>
  <w:num w:numId="17" w16cid:durableId="1982803452">
    <w:abstractNumId w:val="4"/>
  </w:num>
  <w:num w:numId="18" w16cid:durableId="690641685">
    <w:abstractNumId w:val="2"/>
  </w:num>
  <w:num w:numId="19" w16cid:durableId="1335567456">
    <w:abstractNumId w:val="11"/>
  </w:num>
  <w:num w:numId="20" w16cid:durableId="743994313">
    <w:abstractNumId w:val="6"/>
  </w:num>
  <w:num w:numId="21" w16cid:durableId="1437671781">
    <w:abstractNumId w:val="3"/>
  </w:num>
  <w:num w:numId="22" w16cid:durableId="41103558">
    <w:abstractNumId w:val="8"/>
  </w:num>
  <w:num w:numId="23" w16cid:durableId="2095392809">
    <w:abstractNumId w:val="16"/>
  </w:num>
  <w:num w:numId="24" w16cid:durableId="1064373831">
    <w:abstractNumId w:val="14"/>
  </w:num>
  <w:num w:numId="25" w16cid:durableId="880286282">
    <w:abstractNumId w:val="5"/>
  </w:num>
  <w:num w:numId="26" w16cid:durableId="153961442">
    <w:abstractNumId w:val="1"/>
  </w:num>
  <w:num w:numId="27" w16cid:durableId="1050836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FEB"/>
    <w:rsid w:val="00031699"/>
    <w:rsid w:val="00036DF5"/>
    <w:rsid w:val="000B1A1A"/>
    <w:rsid w:val="000E494E"/>
    <w:rsid w:val="000E5477"/>
    <w:rsid w:val="000F53C7"/>
    <w:rsid w:val="002B26A7"/>
    <w:rsid w:val="002C2B42"/>
    <w:rsid w:val="0030106D"/>
    <w:rsid w:val="00373120"/>
    <w:rsid w:val="00396066"/>
    <w:rsid w:val="0042160F"/>
    <w:rsid w:val="004458FC"/>
    <w:rsid w:val="004570E9"/>
    <w:rsid w:val="00554B1F"/>
    <w:rsid w:val="006D1FEB"/>
    <w:rsid w:val="00701D83"/>
    <w:rsid w:val="00720CA9"/>
    <w:rsid w:val="007C2D81"/>
    <w:rsid w:val="007D58DC"/>
    <w:rsid w:val="007E51D7"/>
    <w:rsid w:val="007F5537"/>
    <w:rsid w:val="0083174A"/>
    <w:rsid w:val="008F5E82"/>
    <w:rsid w:val="009B7D9D"/>
    <w:rsid w:val="00A5316A"/>
    <w:rsid w:val="00AB692F"/>
    <w:rsid w:val="00B9789D"/>
    <w:rsid w:val="00C4417A"/>
    <w:rsid w:val="00C54C6D"/>
    <w:rsid w:val="00C709CD"/>
    <w:rsid w:val="00CD34D1"/>
    <w:rsid w:val="00D07D9D"/>
    <w:rsid w:val="00D47054"/>
    <w:rsid w:val="00D721D5"/>
    <w:rsid w:val="00DE7262"/>
    <w:rsid w:val="00DF315A"/>
    <w:rsid w:val="00E519F1"/>
    <w:rsid w:val="00E62192"/>
    <w:rsid w:val="00E82333"/>
    <w:rsid w:val="00F9254C"/>
    <w:rsid w:val="00FA36EE"/>
    <w:rsid w:val="00FD3DE1"/>
    <w:rsid w:val="00FE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622C4"/>
  <w15:docId w15:val="{9D090E4A-8FC9-4927-935F-3D8637EE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4D1"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A52736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c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Standard"/>
    <w:qFormat/>
    <w:pPr>
      <w:ind w:left="720"/>
    </w:pPr>
  </w:style>
  <w:style w:type="paragraph" w:customStyle="1" w:styleId="ae">
    <w:name w:val="Верхний и нижний колонтитулы"/>
    <w:basedOn w:val="Standard"/>
    <w:qFormat/>
  </w:style>
  <w:style w:type="paragraph" w:styleId="af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2">
    <w:name w:val="Содержимое врезки"/>
    <w:basedOn w:val="Standard"/>
    <w:qFormat/>
  </w:style>
  <w:style w:type="paragraph" w:styleId="af3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5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0"/>
    <w:uiPriority w:val="99"/>
    <w:unhideWhenUsed/>
    <w:rsid w:val="00CD34D1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CD3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hail-cWc/OS_mai/tree/main/k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F3283-C996-4106-957E-96C7BF9AB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Nucyc Jesusvich</cp:lastModifiedBy>
  <cp:revision>2</cp:revision>
  <cp:lastPrinted>2023-01-07T14:31:00Z</cp:lastPrinted>
  <dcterms:created xsi:type="dcterms:W3CDTF">2023-01-07T14:32:00Z</dcterms:created>
  <dcterms:modified xsi:type="dcterms:W3CDTF">2023-01-07T14:32:00Z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