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4D" w:rsidRDefault="004D124D" w:rsidP="004D124D">
      <w:pPr>
        <w:suppressAutoHyphens/>
        <w:spacing w:line="100" w:lineRule="atLeast"/>
        <w:jc w:val="center"/>
        <w:rPr>
          <w:kern w:val="2"/>
          <w:lang w:eastAsia="ar-SA"/>
        </w:rPr>
      </w:pPr>
      <w:bookmarkStart w:id="0" w:name="_GoBack"/>
      <w:bookmarkEnd w:id="0"/>
      <w:r>
        <w:rPr>
          <w:kern w:val="2"/>
          <w:lang w:eastAsia="ar-SA"/>
        </w:rPr>
        <w:t>ФГБОУ ВПО «САРАТОВСКИЙ ГОСУДАРСТВЕННЫЙ ТЕХНИЧЕСКИЙ УНИВЕРСИТЕТ ИМЕНИ ГАГАРИНА Ю.А.»</w:t>
      </w:r>
    </w:p>
    <w:p w:rsidR="004D124D" w:rsidRDefault="004D124D" w:rsidP="004D124D">
      <w:pPr>
        <w:suppressAutoHyphens/>
        <w:spacing w:line="100" w:lineRule="atLeast"/>
        <w:ind w:firstLine="900"/>
        <w:rPr>
          <w:kern w:val="2"/>
          <w:lang w:eastAsia="ar-SA"/>
        </w:rPr>
      </w:pPr>
    </w:p>
    <w:p w:rsidR="004D124D" w:rsidRDefault="004D124D" w:rsidP="004D124D">
      <w:pPr>
        <w:suppressAutoHyphens/>
        <w:spacing w:line="100" w:lineRule="atLeast"/>
        <w:jc w:val="center"/>
        <w:rPr>
          <w:kern w:val="2"/>
          <w:lang w:eastAsia="ar-SA"/>
        </w:rPr>
      </w:pPr>
      <w:r w:rsidRPr="00F559DE">
        <w:rPr>
          <w:kern w:val="2"/>
          <w:lang w:eastAsia="ar-SA"/>
        </w:rPr>
        <w:t>Кафедра «</w:t>
      </w:r>
      <w:r w:rsidR="00F559DE" w:rsidRPr="00F559DE">
        <w:rPr>
          <w:kern w:val="2"/>
          <w:lang w:eastAsia="ar-SA"/>
        </w:rPr>
        <w:t>Информационно-коммуникационные системы и программная инженерия</w:t>
      </w:r>
      <w:r w:rsidRPr="00F559DE">
        <w:rPr>
          <w:kern w:val="2"/>
          <w:lang w:eastAsia="ar-SA"/>
        </w:rPr>
        <w:t>»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 w:rsidR="00F559DE">
        <w:rPr>
          <w:u w:val="single"/>
        </w:rPr>
        <w:t xml:space="preserve">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="00F559DE">
        <w:rPr>
          <w:u w:val="single"/>
        </w:rPr>
        <w:t xml:space="preserve">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66328C" w:rsidRPr="00EC393E" w:rsidRDefault="0066328C" w:rsidP="00B109F7">
      <w:pPr>
        <w:pStyle w:val="11"/>
        <w:rPr>
          <w:u w:val="single"/>
        </w:rPr>
      </w:pPr>
    </w:p>
    <w:p w:rsidR="00BA5649" w:rsidRPr="00994235" w:rsidRDefault="00F559DE" w:rsidP="00BA5649">
      <w:pPr>
        <w:pStyle w:val="11"/>
        <w:jc w:val="center"/>
      </w:pPr>
      <w:r>
        <w:t>В</w:t>
      </w:r>
      <w:r w:rsidRPr="00F559DE">
        <w:t>еб-приложение «Научные специальности РФ»</w:t>
      </w:r>
    </w:p>
    <w:p w:rsidR="0012708E" w:rsidRDefault="0012708E">
      <w:pPr>
        <w:pStyle w:val="a5"/>
      </w:pPr>
      <w:r>
        <w:t>техническое задание</w:t>
      </w:r>
    </w:p>
    <w:p w:rsidR="0012708E" w:rsidRDefault="0012708E">
      <w:pPr>
        <w:pStyle w:val="13"/>
      </w:pPr>
    </w:p>
    <w:p w:rsidR="0012708E" w:rsidRDefault="0012708E" w:rsidP="00B109F7">
      <w:pPr>
        <w:pStyle w:val="11"/>
        <w:jc w:val="center"/>
      </w:pPr>
      <w:r>
        <w:t xml:space="preserve">На </w:t>
      </w:r>
      <w:r w:rsidR="00BA5649" w:rsidRPr="00994235">
        <w:t>19</w:t>
      </w:r>
      <w:r>
        <w:t xml:space="preserve"> листах</w:t>
      </w:r>
    </w:p>
    <w:p w:rsidR="0012708E" w:rsidRDefault="0012708E">
      <w:pPr>
        <w:pStyle w:val="11"/>
      </w:pPr>
    </w:p>
    <w:p w:rsidR="002C105B" w:rsidRDefault="002C105B" w:rsidP="002C105B">
      <w:pPr>
        <w:pStyle w:val="13"/>
      </w:pPr>
      <w:r>
        <w:t>Действует с «</w:t>
      </w:r>
      <w:r w:rsidRPr="00BA5649">
        <w:t>15</w:t>
      </w:r>
      <w:r>
        <w:t xml:space="preserve">» </w:t>
      </w:r>
      <w:r w:rsidR="00F559DE">
        <w:t>октября 2015</w:t>
      </w:r>
      <w:r>
        <w:t xml:space="preserve"> г.</w:t>
      </w:r>
    </w:p>
    <w:p w:rsidR="002C105B" w:rsidRDefault="002C105B" w:rsidP="002C105B">
      <w:pPr>
        <w:pStyle w:val="11"/>
      </w:pPr>
    </w:p>
    <w:p w:rsidR="0012708E" w:rsidRPr="00BA5649" w:rsidRDefault="0012708E" w:rsidP="002C105B">
      <w:pPr>
        <w:pStyle w:val="11"/>
        <w:ind w:firstLine="0"/>
      </w:pPr>
    </w:p>
    <w:p w:rsidR="0012708E" w:rsidRDefault="0012708E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="00F559DE">
        <w:rPr>
          <w:u w:val="single"/>
        </w:rPr>
        <w:t xml:space="preserve">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Pr="0066328C" w:rsidRDefault="0066328C" w:rsidP="00336359">
      <w:pPr>
        <w:pStyle w:val="13"/>
      </w:pPr>
      <w:r w:rsidRPr="002C105B">
        <w:t xml:space="preserve">Саратов </w:t>
      </w:r>
      <w:r>
        <w:t>201</w:t>
      </w:r>
      <w:r w:rsidR="00821720">
        <w:t>6</w:t>
      </w:r>
      <w:r w:rsidR="00521569" w:rsidRPr="00521569">
        <w:rPr>
          <w:rStyle w:val="CharChar"/>
        </w:rPr>
        <w:br w:type="page"/>
      </w:r>
      <w:r w:rsidR="0012708E" w:rsidRPr="0066328C">
        <w:lastRenderedPageBreak/>
        <w:t>СОДЕРЖАНИЕ:</w:t>
      </w:r>
    </w:p>
    <w:p w:rsidR="00AA1E79" w:rsidRDefault="004041E6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762E2">
        <w:instrText xml:space="preserve"> TOC \o "2-4" \f \h \z \t "Heading 1;1;ЗАГОЛОВОК ПРИЛОЖЕНИЯ;1" </w:instrText>
      </w:r>
      <w:r>
        <w:fldChar w:fldCharType="separate"/>
      </w:r>
      <w:hyperlink w:anchor="_Toc472258340" w:history="1">
        <w:r w:rsidR="00AA1E79" w:rsidRPr="00E24D3D">
          <w:rPr>
            <w:rStyle w:val="a4"/>
            <w:noProof/>
          </w:rPr>
          <w:t>1.1 Полное наименование системы и ее условное обозначение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_Toc472258340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1" w:history="1">
        <w:r w:rsidR="00AA1E79" w:rsidRPr="00E24D3D">
          <w:rPr>
            <w:rStyle w:val="a4"/>
            <w:noProof/>
          </w:rPr>
          <w:t>1.2 Номер договора (контракта)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_Toc472258341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2" w:history="1">
        <w:r w:rsidR="00AA1E79" w:rsidRPr="00E24D3D">
          <w:rPr>
            <w:rStyle w:val="a4"/>
            <w:noProof/>
          </w:rPr>
          <w:t>1.3 Наименования организации-заказчика и организаций-участников работ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_Toc472258342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3" w:history="1">
        <w:r w:rsidR="00AA1E79" w:rsidRPr="00E24D3D">
          <w:rPr>
            <w:rStyle w:val="a4"/>
            <w:noProof/>
          </w:rPr>
          <w:t>1.4 Перечень документов, на основании которых создается система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_Toc472258343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4" w:history="1">
        <w:r w:rsidR="00AA1E79" w:rsidRPr="00E24D3D">
          <w:rPr>
            <w:rStyle w:val="a4"/>
            <w:noProof/>
          </w:rPr>
          <w:t>1.5 Плановые сроки начала и окончания работы по созданию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_Toc472258344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5" w:history="1">
        <w:r w:rsidR="00AA1E79" w:rsidRPr="00E24D3D">
          <w:rPr>
            <w:rStyle w:val="a4"/>
            <w:noProof/>
          </w:rPr>
          <w:t>1.6 Источники и порядок финансирования работ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_Toc472258345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6" w:history="1">
        <w:r w:rsidR="00AA1E79" w:rsidRPr="00E24D3D">
          <w:rPr>
            <w:rStyle w:val="a4"/>
            <w:noProof/>
          </w:rPr>
          <w:t>1.7 Порядок оформления и предъявления заказчику результатов работ по созданию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_Toc472258346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7" w:history="1">
        <w:r w:rsidR="00AA1E79" w:rsidRPr="00E24D3D">
          <w:rPr>
            <w:rStyle w:val="a4"/>
            <w:noProof/>
          </w:rPr>
          <w:t>1.8 Перечень нормативно-технических документов, методических материалов, использованных при разработке ТЗ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_Toc472258347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4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8" w:history="1">
        <w:r w:rsidR="00AA1E79" w:rsidRPr="00E24D3D">
          <w:rPr>
            <w:rStyle w:val="a4"/>
            <w:noProof/>
          </w:rPr>
          <w:t>1.9 Определения, обозначения и сокращения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_Toc472258348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4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49" w:history="1">
        <w:r w:rsidR="00AA1E79" w:rsidRPr="00E24D3D">
          <w:rPr>
            <w:rStyle w:val="a4"/>
            <w:noProof/>
          </w:rPr>
          <w:t>2.1 Назначение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_Toc472258349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5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0" w:history="1">
        <w:r w:rsidR="00AA1E79" w:rsidRPr="00E24D3D">
          <w:rPr>
            <w:rStyle w:val="a4"/>
            <w:noProof/>
          </w:rPr>
          <w:t>2.2 Цели создания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_Toc472258350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5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1" w:history="1">
        <w:r w:rsidR="00AA1E79" w:rsidRPr="00E24D3D">
          <w:rPr>
            <w:rStyle w:val="a4"/>
            <w:noProof/>
          </w:rPr>
          <w:t>4.1 Требования к системе в целом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_Toc472258351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7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2" w:history="1">
        <w:r w:rsidR="00AA1E79" w:rsidRPr="00E24D3D">
          <w:rPr>
            <w:rStyle w:val="a4"/>
            <w:noProof/>
          </w:rPr>
          <w:t>4.1.1 Требования к структуре и функционированию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_Toc472258352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7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3" w:history="1">
        <w:r w:rsidR="00AA1E79" w:rsidRPr="00E24D3D">
          <w:rPr>
            <w:rStyle w:val="a4"/>
            <w:noProof/>
          </w:rPr>
          <w:t>4.1.1.1 Перечень подсистем, их назначение и основные характеристики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_Toc472258353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7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4" w:history="1">
        <w:r w:rsidR="00AA1E79" w:rsidRPr="00E24D3D">
          <w:rPr>
            <w:rStyle w:val="a4"/>
            <w:noProof/>
          </w:rPr>
          <w:t>4.1.1.2 Требования к способам и средствам связи для информационного обмена между компонентами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_Toc472258354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8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5" w:history="1">
        <w:r w:rsidR="00AA1E79" w:rsidRPr="00E24D3D">
          <w:rPr>
            <w:rStyle w:val="a4"/>
            <w:noProof/>
          </w:rPr>
          <w:t>4.1.2 Требования к численности и квалификации персонала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_Toc472258355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8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6" w:history="1">
        <w:r w:rsidR="00AA1E79" w:rsidRPr="00E24D3D">
          <w:rPr>
            <w:rStyle w:val="a4"/>
            <w:noProof/>
          </w:rPr>
          <w:t>4.1.3 Показатели назначения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_Toc472258356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8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7" w:history="1">
        <w:r w:rsidR="00AA1E79" w:rsidRPr="00E24D3D">
          <w:rPr>
            <w:rStyle w:val="a4"/>
            <w:noProof/>
          </w:rPr>
          <w:t>4.1.4 Требования к надёжности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_Toc472258357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8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8" w:history="1">
        <w:r w:rsidR="00AA1E79" w:rsidRPr="00E24D3D">
          <w:rPr>
            <w:rStyle w:val="a4"/>
            <w:noProof/>
          </w:rPr>
          <w:t>4.1.5 Требования к безопасности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_Toc472258358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9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59" w:history="1">
        <w:r w:rsidR="00AA1E79" w:rsidRPr="00E24D3D">
          <w:rPr>
            <w:rStyle w:val="a4"/>
            <w:noProof/>
          </w:rPr>
          <w:t>4.1.6 Требования к эргономике и технической эстетике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_Toc472258359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9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0" w:history="1">
        <w:r w:rsidR="00AA1E79" w:rsidRPr="00E24D3D">
          <w:rPr>
            <w:rStyle w:val="a4"/>
            <w:noProof/>
          </w:rPr>
          <w:t>4.1.7 Требования к транспортабельности для подвижных АС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_Toc472258360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9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1" w:history="1">
        <w:r w:rsidR="00AA1E79" w:rsidRPr="00E24D3D">
          <w:rPr>
            <w:rStyle w:val="a4"/>
            <w:noProof/>
          </w:rPr>
          <w:t>4.1.8 Требования к эргономике и технической эстетике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_Toc472258361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9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2" w:history="1">
        <w:r w:rsidR="00AA1E79" w:rsidRPr="00E24D3D">
          <w:rPr>
            <w:rStyle w:val="a4"/>
            <w:noProof/>
          </w:rPr>
          <w:t>4.1.9 Требования к эксплуатации, техническому обслуживанию, ремонту и хранению компонентов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_Toc472258362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10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3" w:history="1">
        <w:r w:rsidR="00AA1E79" w:rsidRPr="00E24D3D">
          <w:rPr>
            <w:rStyle w:val="a4"/>
            <w:noProof/>
          </w:rPr>
          <w:t>4.1.10 Требования к защите информации от несанкционированного доступа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_Toc472258363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11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4" w:history="1">
        <w:r w:rsidR="00AA1E79" w:rsidRPr="00E24D3D">
          <w:rPr>
            <w:rStyle w:val="a4"/>
            <w:noProof/>
          </w:rPr>
          <w:t>4.1.11 Требования по сохранности информации при авариях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_Toc472258364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11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5" w:history="1">
        <w:r w:rsidR="00AA1E79" w:rsidRPr="00E24D3D">
          <w:rPr>
            <w:rStyle w:val="a4"/>
            <w:noProof/>
          </w:rPr>
          <w:t>4.1.12 Требования к защите от влияния внешних воздействий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_Toc472258365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11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6" w:history="1">
        <w:r w:rsidR="00AA1E79" w:rsidRPr="00E24D3D">
          <w:rPr>
            <w:rStyle w:val="a4"/>
            <w:noProof/>
          </w:rPr>
          <w:t>4.1.13 Требования к патентной частоте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_Toc472258366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11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7" w:history="1">
        <w:r w:rsidR="00AA1E79" w:rsidRPr="00E24D3D">
          <w:rPr>
            <w:rStyle w:val="a4"/>
            <w:noProof/>
          </w:rPr>
          <w:t>4.1.14 Требования по стандартизации и унификации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_Toc472258367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8" w:history="1">
        <w:r w:rsidR="00AA1E79" w:rsidRPr="00E24D3D">
          <w:rPr>
            <w:rStyle w:val="a4"/>
            <w:noProof/>
          </w:rPr>
          <w:t>4.1.15 Дополнительные требования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_Toc472258368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69" w:history="1">
        <w:r w:rsidR="00AA1E79" w:rsidRPr="00E24D3D">
          <w:rPr>
            <w:rStyle w:val="a4"/>
            <w:noProof/>
          </w:rPr>
          <w:t>4.2 Требования к функциям (задачам), выполняемым системой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_Toc472258369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0" w:history="1">
        <w:r w:rsidR="00AA1E79" w:rsidRPr="00E24D3D">
          <w:rPr>
            <w:rStyle w:val="a4"/>
            <w:noProof/>
          </w:rPr>
          <w:t>4.3 Требования к видам обеспечения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_Toc472258370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1" w:history="1">
        <w:r w:rsidR="00AA1E79" w:rsidRPr="00E24D3D">
          <w:rPr>
            <w:rStyle w:val="a4"/>
            <w:noProof/>
          </w:rPr>
          <w:t>4.3.1 Требования к математическому обеспечению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_Toc472258371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2" w:history="1">
        <w:r w:rsidR="00AA1E79" w:rsidRPr="00E24D3D">
          <w:rPr>
            <w:rStyle w:val="a4"/>
            <w:noProof/>
          </w:rPr>
          <w:t>4.3.2 Требования информационному обеспечению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_Toc472258372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3" w:history="1">
        <w:r w:rsidR="00AA1E79" w:rsidRPr="00E24D3D">
          <w:rPr>
            <w:rStyle w:val="a4"/>
            <w:noProof/>
          </w:rPr>
          <w:t>4.3.3 Требования к программному обеспечению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_Toc472258373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12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4" w:history="1">
        <w:r w:rsidR="00AA1E79" w:rsidRPr="00E24D3D">
          <w:rPr>
            <w:rStyle w:val="a4"/>
            <w:noProof/>
          </w:rPr>
          <w:t>4.3.4 Требования к техническому обеспечению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_Toc472258374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5" w:history="1">
        <w:r w:rsidR="00AA1E79" w:rsidRPr="00E24D3D">
          <w:rPr>
            <w:rStyle w:val="a4"/>
            <w:noProof/>
          </w:rPr>
          <w:t>4.3.5 Требования к метрологическому обеспечению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_Toc472258375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6" w:history="1">
        <w:r w:rsidR="00AA1E79" w:rsidRPr="00E24D3D">
          <w:rPr>
            <w:rStyle w:val="a4"/>
            <w:noProof/>
          </w:rPr>
          <w:t>4.3.6 Требования к организационному обеспечению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_Toc472258376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13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7" w:history="1">
        <w:r w:rsidR="00AA1E79" w:rsidRPr="00E24D3D">
          <w:rPr>
            <w:rStyle w:val="a4"/>
            <w:noProof/>
          </w:rPr>
          <w:t>6.1 Виды, состав, объем и методы испытаний системы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_Toc472258377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15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8" w:history="1">
        <w:r w:rsidR="00AA1E79" w:rsidRPr="00E24D3D">
          <w:rPr>
            <w:rStyle w:val="a4"/>
            <w:noProof/>
          </w:rPr>
          <w:t>6.2 Общие требования к приемке работ по стадиям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_Toc472258378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15</w:t>
        </w:r>
        <w:r w:rsidR="00AA1E79">
          <w:rPr>
            <w:noProof/>
            <w:webHidden/>
          </w:rPr>
          <w:fldChar w:fldCharType="end"/>
        </w:r>
      </w:hyperlink>
    </w:p>
    <w:p w:rsidR="00AA1E79" w:rsidRDefault="000C517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58379" w:history="1">
        <w:r w:rsidR="00AA1E79" w:rsidRPr="00E24D3D">
          <w:rPr>
            <w:rStyle w:val="a4"/>
            <w:noProof/>
          </w:rPr>
          <w:t>6.3 Статус приемочной комиссии</w:t>
        </w:r>
        <w:r w:rsidR="00AA1E79">
          <w:rPr>
            <w:noProof/>
            <w:webHidden/>
          </w:rPr>
          <w:tab/>
        </w:r>
        <w:r w:rsidR="00AA1E79">
          <w:rPr>
            <w:noProof/>
            <w:webHidden/>
          </w:rPr>
          <w:fldChar w:fldCharType="begin"/>
        </w:r>
        <w:r w:rsidR="00AA1E79">
          <w:rPr>
            <w:noProof/>
            <w:webHidden/>
          </w:rPr>
          <w:instrText xml:space="preserve"> PAGEREF _Toc472258379 \h </w:instrText>
        </w:r>
        <w:r w:rsidR="00AA1E79">
          <w:rPr>
            <w:noProof/>
            <w:webHidden/>
          </w:rPr>
        </w:r>
        <w:r w:rsidR="00AA1E79">
          <w:rPr>
            <w:noProof/>
            <w:webHidden/>
          </w:rPr>
          <w:fldChar w:fldCharType="separate"/>
        </w:r>
        <w:r w:rsidR="00AA1E79">
          <w:rPr>
            <w:noProof/>
            <w:webHidden/>
          </w:rPr>
          <w:t>15</w:t>
        </w:r>
        <w:r w:rsidR="00AA1E79">
          <w:rPr>
            <w:noProof/>
            <w:webHidden/>
          </w:rPr>
          <w:fldChar w:fldCharType="end"/>
        </w:r>
      </w:hyperlink>
    </w:p>
    <w:p w:rsidR="0012708E" w:rsidRDefault="004041E6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:rsidR="0012708E" w:rsidRDefault="0012708E" w:rsidP="00BF7140">
      <w:pPr>
        <w:pStyle w:val="1"/>
      </w:pPr>
      <w:bookmarkStart w:id="1" w:name="_Ref52756232"/>
      <w:bookmarkStart w:id="2" w:name="_Ref52756240"/>
      <w:r w:rsidRPr="41DE158E">
        <w:lastRenderedPageBreak/>
        <w:t>ОБЩИЕ ПОЛОЖЕНИЯ</w:t>
      </w:r>
    </w:p>
    <w:p w:rsidR="0012708E" w:rsidRDefault="0012708E">
      <w:pPr>
        <w:pStyle w:val="2"/>
      </w:pPr>
      <w:bookmarkStart w:id="3" w:name="_Toc177034189"/>
      <w:bookmarkStart w:id="4" w:name="_Toc472258340"/>
      <w:r w:rsidRPr="41DE158E">
        <w:t>Полное наименование системы и ее условное обозначение</w:t>
      </w:r>
      <w:bookmarkEnd w:id="3"/>
      <w:bookmarkEnd w:id="4"/>
    </w:p>
    <w:p w:rsidR="00B71E63" w:rsidRDefault="41DE158E" w:rsidP="00DF73B5">
      <w:pPr>
        <w:pStyle w:val="11"/>
        <w:ind w:firstLine="709"/>
      </w:pPr>
      <w:r w:rsidRPr="41DE158E">
        <w:t>Полное наименование сист</w:t>
      </w:r>
      <w:r w:rsidR="002C105B">
        <w:t xml:space="preserve">емы: </w:t>
      </w:r>
      <w:r w:rsidR="00795219" w:rsidRPr="00795219">
        <w:t>веб-приложение «Научные специальности РФ»</w:t>
      </w:r>
    </w:p>
    <w:p w:rsidR="00B71E63" w:rsidRPr="00F559DE" w:rsidRDefault="41DE158E" w:rsidP="00F559DE">
      <w:pPr>
        <w:pStyle w:val="11"/>
        <w:ind w:firstLine="709"/>
      </w:pPr>
      <w:r w:rsidRPr="41DE158E">
        <w:t>Краткое наименование системы:</w:t>
      </w:r>
      <w:r w:rsidR="00F559DE" w:rsidRPr="00F559DE">
        <w:t xml:space="preserve"> </w:t>
      </w:r>
      <w:r w:rsidR="00F03FF3" w:rsidRPr="00795219">
        <w:t>«Научные специальности РФ»</w:t>
      </w:r>
    </w:p>
    <w:p w:rsidR="0012708E" w:rsidRPr="00BA5649" w:rsidRDefault="0012708E">
      <w:pPr>
        <w:pStyle w:val="2"/>
      </w:pPr>
      <w:bookmarkStart w:id="5" w:name="_Toc177034190"/>
      <w:bookmarkStart w:id="6" w:name="_Toc472258341"/>
      <w:r w:rsidRPr="41DE158E">
        <w:t>Номер договора (контракта</w:t>
      </w:r>
      <w:bookmarkEnd w:id="5"/>
      <w:r w:rsidR="00B1265C" w:rsidRPr="41DE158E">
        <w:t>)</w:t>
      </w:r>
      <w:bookmarkEnd w:id="6"/>
    </w:p>
    <w:p w:rsidR="41DE158E" w:rsidRDefault="41DE158E" w:rsidP="41DE158E">
      <w:pPr>
        <w:pStyle w:val="11"/>
      </w:pPr>
      <w:r w:rsidRPr="41DE158E">
        <w:t>Не предусмотрен.</w:t>
      </w:r>
    </w:p>
    <w:p w:rsidR="0012708E" w:rsidRDefault="0012708E">
      <w:pPr>
        <w:pStyle w:val="2"/>
      </w:pPr>
      <w:bookmarkStart w:id="7" w:name="_Toc177034191"/>
      <w:bookmarkStart w:id="8" w:name="_Toc472258342"/>
      <w:bookmarkStart w:id="9" w:name="_Toc49080318"/>
      <w:bookmarkStart w:id="10" w:name="_Toc57060217"/>
      <w:bookmarkStart w:id="11" w:name="_Toc57523197"/>
      <w:r w:rsidRPr="41DE158E">
        <w:t>Наименования организации-заказчика и организаций-участников работ</w:t>
      </w:r>
      <w:bookmarkEnd w:id="7"/>
      <w:bookmarkEnd w:id="8"/>
    </w:p>
    <w:p w:rsidR="002C105B" w:rsidRDefault="002C105B" w:rsidP="002C105B">
      <w:pPr>
        <w:pStyle w:val="11"/>
      </w:pPr>
      <w:bookmarkStart w:id="12" w:name="_Toc177034192"/>
      <w:bookmarkEnd w:id="9"/>
      <w:bookmarkEnd w:id="10"/>
      <w:bookmarkEnd w:id="11"/>
      <w:r>
        <w:t>Заказчиком системы является Федеральное государственное бюджетное образовательное учреждение высшего профессионального образования "Саратовский государственный университет имени Гагарина Ю.А.".</w:t>
      </w:r>
    </w:p>
    <w:p w:rsidR="002C105B" w:rsidRDefault="002C105B" w:rsidP="002C105B">
      <w:pPr>
        <w:pStyle w:val="11"/>
      </w:pPr>
      <w:r>
        <w:t xml:space="preserve">Адрес заказчика: </w:t>
      </w:r>
      <w:r w:rsidRPr="00B6735B">
        <w:t>410054, Саратов, ул. Политехническая, 77</w:t>
      </w:r>
    </w:p>
    <w:p w:rsidR="00994235" w:rsidRDefault="002C105B" w:rsidP="002C105B">
      <w:pPr>
        <w:pStyle w:val="11"/>
      </w:pPr>
      <w:r>
        <w:t>Разработчик</w:t>
      </w:r>
      <w:r w:rsidR="006A280C">
        <w:t>ом системы являе</w:t>
      </w:r>
      <w:r>
        <w:t>тся</w:t>
      </w:r>
      <w:r w:rsidR="00994235">
        <w:t>:</w:t>
      </w:r>
    </w:p>
    <w:p w:rsidR="00994235" w:rsidRDefault="002C105B" w:rsidP="002C105B">
      <w:pPr>
        <w:pStyle w:val="11"/>
      </w:pPr>
      <w:r>
        <w:t xml:space="preserve"> Бескова Вероника Давидовна,</w:t>
      </w:r>
      <w:r w:rsidR="00994235">
        <w:t xml:space="preserve"> г.Саратов, ул.Федоровская д.1, кв.199, тел.89179805413</w:t>
      </w:r>
    </w:p>
    <w:p w:rsidR="0012708E" w:rsidRDefault="0012708E">
      <w:pPr>
        <w:pStyle w:val="2"/>
      </w:pPr>
      <w:bookmarkStart w:id="13" w:name="_Toc472258343"/>
      <w:r w:rsidRPr="41DE158E">
        <w:t>Перечень документов, на основании которых создается система</w:t>
      </w:r>
      <w:bookmarkEnd w:id="12"/>
      <w:bookmarkEnd w:id="13"/>
    </w:p>
    <w:p w:rsidR="00336359" w:rsidRPr="00DF73B5" w:rsidRDefault="41DE158E" w:rsidP="00336359">
      <w:pPr>
        <w:pStyle w:val="11"/>
      </w:pPr>
      <w:r w:rsidRPr="41DE158E">
        <w:t>Не предусмотрен.</w:t>
      </w:r>
    </w:p>
    <w:p w:rsidR="0012708E" w:rsidRPr="002C105B" w:rsidRDefault="0012708E">
      <w:pPr>
        <w:pStyle w:val="2"/>
      </w:pPr>
      <w:bookmarkStart w:id="14" w:name="_Toc177034193"/>
      <w:bookmarkStart w:id="15" w:name="_Toc472258344"/>
      <w:r w:rsidRPr="41DE158E">
        <w:t>Плановые сроки начала и окончания работы по созданию системы</w:t>
      </w:r>
      <w:bookmarkEnd w:id="14"/>
      <w:bookmarkEnd w:id="15"/>
    </w:p>
    <w:p w:rsidR="002C105B" w:rsidRDefault="006A280C" w:rsidP="002C105B">
      <w:pPr>
        <w:pStyle w:val="11"/>
      </w:pPr>
      <w:bookmarkStart w:id="16" w:name="_Toc177034194"/>
      <w:r>
        <w:t>Плановый срок начала работ – 15</w:t>
      </w:r>
      <w:r w:rsidR="002C105B">
        <w:t xml:space="preserve"> </w:t>
      </w:r>
      <w:r>
        <w:t>октября 2015</w:t>
      </w:r>
      <w:r w:rsidR="002C105B">
        <w:t xml:space="preserve"> года. </w:t>
      </w:r>
    </w:p>
    <w:p w:rsidR="002C105B" w:rsidRPr="00530E7C" w:rsidRDefault="002C105B" w:rsidP="002C105B">
      <w:pPr>
        <w:pStyle w:val="11"/>
      </w:pPr>
      <w:r>
        <w:t>Плановый сро</w:t>
      </w:r>
      <w:r w:rsidR="006A280C">
        <w:t>к окончания работ – 01 июля 2017</w:t>
      </w:r>
      <w:r>
        <w:t xml:space="preserve"> года.</w:t>
      </w:r>
    </w:p>
    <w:p w:rsidR="0012708E" w:rsidRPr="002C105B" w:rsidRDefault="0012708E">
      <w:pPr>
        <w:pStyle w:val="2"/>
      </w:pPr>
      <w:bookmarkStart w:id="17" w:name="_Toc472258345"/>
      <w:r w:rsidRPr="41DE158E">
        <w:t>Источники и порядок финансирования работ</w:t>
      </w:r>
      <w:bookmarkEnd w:id="16"/>
      <w:bookmarkEnd w:id="17"/>
    </w:p>
    <w:p w:rsidR="002C105B" w:rsidRPr="00530E7C" w:rsidRDefault="002C105B" w:rsidP="002C105B">
      <w:pPr>
        <w:pStyle w:val="11"/>
      </w:pPr>
      <w:bookmarkStart w:id="18" w:name="_Toc177034195"/>
      <w:r>
        <w:t>Финансирование работ не предусмотрено.</w:t>
      </w:r>
    </w:p>
    <w:p w:rsidR="0012708E" w:rsidRDefault="0012708E">
      <w:pPr>
        <w:pStyle w:val="2"/>
      </w:pPr>
      <w:bookmarkStart w:id="19" w:name="_Toc472258346"/>
      <w:r w:rsidRPr="41DE158E">
        <w:t>Порядок оформления и предъявления заказчику результатов работ по созданию системы</w:t>
      </w:r>
      <w:bookmarkEnd w:id="18"/>
      <w:bookmarkEnd w:id="19"/>
    </w:p>
    <w:p w:rsidR="002C105B" w:rsidRDefault="002C105B" w:rsidP="002C105B">
      <w:pPr>
        <w:pStyle w:val="11"/>
      </w:pPr>
      <w:r>
        <w:t>Приемка осуществляется комиссией в составе уполномоченных представителей Заказчика и Исполнителя.</w:t>
      </w:r>
    </w:p>
    <w:p w:rsidR="002C105B" w:rsidRPr="007E24F7" w:rsidRDefault="002C105B" w:rsidP="002C105B">
      <w:pPr>
        <w:pStyle w:val="11"/>
      </w:pPr>
      <w:r>
        <w:lastRenderedPageBreak/>
        <w:t>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п.8. настоящего ЧТЗ.</w:t>
      </w:r>
    </w:p>
    <w:p w:rsidR="006773F1" w:rsidRPr="00167068" w:rsidRDefault="41DE158E" w:rsidP="00091E60">
      <w:pPr>
        <w:pStyle w:val="11"/>
      </w:pPr>
      <w:r w:rsidRPr="41DE158E">
        <w:t>Данная система предоставляется заказчику</w:t>
      </w:r>
      <w:r w:rsidR="006A280C">
        <w:t xml:space="preserve"> </w:t>
      </w:r>
      <w:r w:rsidRPr="41DE158E">
        <w:t>в формате передачи прав на администрирование сервиса, обеспечивающего функционирование системы.</w:t>
      </w:r>
    </w:p>
    <w:p w:rsidR="41DE158E" w:rsidRDefault="41DE158E" w:rsidP="41DE158E">
      <w:pPr>
        <w:pStyle w:val="11"/>
      </w:pPr>
      <w:r w:rsidRPr="41DE158E">
        <w:t>Исполнитель не несет ответственности за последствия использования предоставленного программного обеспечения.</w:t>
      </w:r>
    </w:p>
    <w:p w:rsidR="0012708E" w:rsidRDefault="0012708E">
      <w:pPr>
        <w:pStyle w:val="2"/>
        <w:jc w:val="both"/>
      </w:pPr>
      <w:bookmarkStart w:id="20" w:name="_Toc89770740"/>
      <w:bookmarkStart w:id="21" w:name="_Toc177034196"/>
      <w:bookmarkStart w:id="22" w:name="_Toc472258347"/>
      <w:r w:rsidRPr="41DE158E">
        <w:t xml:space="preserve">Перечень нормативно-технических документов, методических материалов, использованных при </w:t>
      </w:r>
      <w:bookmarkEnd w:id="20"/>
      <w:r w:rsidRPr="41DE158E">
        <w:t>разработке ТЗ</w:t>
      </w:r>
      <w:bookmarkEnd w:id="21"/>
      <w:bookmarkEnd w:id="22"/>
    </w:p>
    <w:p w:rsidR="002C105B" w:rsidRPr="00983767" w:rsidRDefault="002C105B" w:rsidP="002C105B">
      <w:pPr>
        <w:pStyle w:val="11"/>
      </w:pPr>
      <w:bookmarkStart w:id="23" w:name="_Toc33335881"/>
      <w:bookmarkStart w:id="24" w:name="_Toc88453149"/>
      <w:bookmarkStart w:id="25" w:name="_Toc89770741"/>
      <w:bookmarkStart w:id="26" w:name="_Toc177034197"/>
      <w:r>
        <w:t>Не предусмотрены.</w:t>
      </w:r>
    </w:p>
    <w:p w:rsidR="0012708E" w:rsidRDefault="0012708E">
      <w:pPr>
        <w:pStyle w:val="2"/>
        <w:jc w:val="both"/>
      </w:pPr>
      <w:bookmarkStart w:id="27" w:name="_Toc472258348"/>
      <w:r w:rsidRPr="41DE158E">
        <w:t>Определения, обозначения</w:t>
      </w:r>
      <w:bookmarkEnd w:id="23"/>
      <w:r w:rsidRPr="41DE158E">
        <w:t xml:space="preserve"> и сокращения</w:t>
      </w:r>
      <w:bookmarkEnd w:id="24"/>
      <w:bookmarkEnd w:id="25"/>
      <w:bookmarkEnd w:id="26"/>
      <w:bookmarkEnd w:id="27"/>
    </w:p>
    <w:tbl>
      <w:tblPr>
        <w:tblW w:w="93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623"/>
        <w:gridCol w:w="6781"/>
      </w:tblGrid>
      <w:tr w:rsidR="00676E20" w:rsidRPr="00676E20" w:rsidTr="41DE158E">
        <w:trPr>
          <w:trHeight w:val="318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41DE158E">
              <w:rPr>
                <w:b/>
                <w:bCs/>
                <w:color w:val="444444"/>
              </w:rPr>
              <w:t>N</w:t>
            </w:r>
          </w:p>
        </w:tc>
        <w:tc>
          <w:tcPr>
            <w:tcW w:w="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41DE158E">
              <w:rPr>
                <w:b/>
                <w:bCs/>
                <w:color w:val="444444"/>
              </w:rPr>
              <w:t>Сокращение</w:t>
            </w:r>
          </w:p>
        </w:tc>
        <w:tc>
          <w:tcPr>
            <w:tcW w:w="36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 w:rsidRPr="41DE158E">
              <w:rPr>
                <w:b/>
                <w:bCs/>
                <w:color w:val="444444"/>
              </w:rPr>
              <w:t>Расшифровка</w:t>
            </w:r>
          </w:p>
        </w:tc>
      </w:tr>
      <w:tr w:rsidR="00676E20" w:rsidRPr="00676E20" w:rsidTr="41DE158E">
        <w:trPr>
          <w:trHeight w:val="318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1</w:t>
            </w:r>
          </w:p>
        </w:tc>
        <w:tc>
          <w:tcPr>
            <w:tcW w:w="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002C105B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color w:val="444444"/>
              </w:rPr>
              <w:t>ОС</w:t>
            </w:r>
          </w:p>
        </w:tc>
        <w:tc>
          <w:tcPr>
            <w:tcW w:w="36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002C105B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color w:val="444444"/>
              </w:rPr>
              <w:t>Операционная система</w:t>
            </w:r>
          </w:p>
        </w:tc>
      </w:tr>
      <w:tr w:rsidR="00676E20" w:rsidRPr="00676E20" w:rsidTr="41DE158E">
        <w:trPr>
          <w:trHeight w:val="318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2</w:t>
            </w:r>
          </w:p>
        </w:tc>
        <w:tc>
          <w:tcPr>
            <w:tcW w:w="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ТЗ</w:t>
            </w:r>
          </w:p>
        </w:tc>
        <w:tc>
          <w:tcPr>
            <w:tcW w:w="36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Техническое задание</w:t>
            </w:r>
          </w:p>
        </w:tc>
      </w:tr>
      <w:tr w:rsidR="00676E20" w:rsidRPr="00676E20" w:rsidTr="41DE158E">
        <w:trPr>
          <w:trHeight w:val="318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3</w:t>
            </w:r>
          </w:p>
        </w:tc>
        <w:tc>
          <w:tcPr>
            <w:tcW w:w="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АИС</w:t>
            </w:r>
          </w:p>
        </w:tc>
        <w:tc>
          <w:tcPr>
            <w:tcW w:w="36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6E20" w:rsidRPr="00676E20" w:rsidRDefault="41DE158E" w:rsidP="00676E20">
            <w:pPr>
              <w:spacing w:line="270" w:lineRule="atLeast"/>
              <w:jc w:val="center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41DE158E">
              <w:rPr>
                <w:color w:val="444444"/>
              </w:rPr>
              <w:t>Автоматизированная информационная система</w:t>
            </w:r>
          </w:p>
        </w:tc>
      </w:tr>
      <w:tr w:rsidR="41DE158E" w:rsidTr="41DE1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41DE158E" w:rsidRDefault="006A280C" w:rsidP="41DE158E">
            <w:pPr>
              <w:jc w:val="center"/>
            </w:pPr>
            <w:r>
              <w:rPr>
                <w:color w:val="44444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41DE158E" w:rsidRDefault="41DE158E" w:rsidP="41DE158E">
            <w:pPr>
              <w:jc w:val="center"/>
            </w:pPr>
            <w:r w:rsidRPr="41DE158E">
              <w:rPr>
                <w:color w:val="444444"/>
              </w:rPr>
              <w:t>БЗ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41DE158E" w:rsidRDefault="41DE158E" w:rsidP="41DE158E">
            <w:pPr>
              <w:jc w:val="center"/>
            </w:pPr>
            <w:r w:rsidRPr="41DE158E">
              <w:rPr>
                <w:color w:val="444444"/>
              </w:rPr>
              <w:t>База знаний</w:t>
            </w:r>
          </w:p>
        </w:tc>
      </w:tr>
    </w:tbl>
    <w:p w:rsidR="00676E20" w:rsidRDefault="00676E20" w:rsidP="00676E20">
      <w:pPr>
        <w:pStyle w:val="11"/>
      </w:pPr>
    </w:p>
    <w:p w:rsidR="00676E20" w:rsidRPr="00676E20" w:rsidRDefault="00676E20" w:rsidP="00676E20">
      <w:pPr>
        <w:pStyle w:val="11"/>
      </w:pPr>
    </w:p>
    <w:p w:rsidR="0012708E" w:rsidRDefault="0012708E" w:rsidP="00BF7140">
      <w:pPr>
        <w:pStyle w:val="1"/>
      </w:pPr>
      <w:r w:rsidRPr="41DE158E">
        <w:lastRenderedPageBreak/>
        <w:t>НАЗНАЧЕНИЕ И ЦЕЛИ СОЗДАНИЯ СИСТЕМЫ</w:t>
      </w:r>
    </w:p>
    <w:p w:rsidR="0012708E" w:rsidRDefault="0012708E">
      <w:pPr>
        <w:pStyle w:val="2"/>
      </w:pPr>
      <w:bookmarkStart w:id="28" w:name="_Toc177034198"/>
      <w:bookmarkStart w:id="29" w:name="_Toc472258349"/>
      <w:r w:rsidRPr="41DE158E">
        <w:t>Назначение системы</w:t>
      </w:r>
      <w:bookmarkEnd w:id="28"/>
      <w:bookmarkEnd w:id="29"/>
    </w:p>
    <w:p w:rsidR="00676E20" w:rsidRPr="004D6A0C" w:rsidRDefault="004D6A0C" w:rsidP="00C72C4C">
      <w:pPr>
        <w:pStyle w:val="afb"/>
        <w:spacing w:before="1" w:beforeAutospacing="1" w:after="1" w:afterAutospacing="1" w:line="360" w:lineRule="auto"/>
        <w:ind w:firstLine="709"/>
        <w:jc w:val="both"/>
        <w:rPr>
          <w:color w:val="FF0000"/>
          <w:sz w:val="22"/>
          <w:szCs w:val="22"/>
        </w:rPr>
      </w:pPr>
      <w:r>
        <w:t xml:space="preserve">Приложение </w:t>
      </w:r>
      <w:r w:rsidRPr="004D6A0C">
        <w:t xml:space="preserve">«Научные специальности РФ» </w:t>
      </w:r>
      <w:r>
        <w:t>предназначено</w:t>
      </w:r>
      <w:r w:rsidR="41DE158E" w:rsidRPr="41DE158E">
        <w:t xml:space="preserve"> для </w:t>
      </w:r>
      <w:r>
        <w:t>быстрого поиска научных специальностей и ученых советов разных ВУЗов.</w:t>
      </w:r>
    </w:p>
    <w:p w:rsidR="0012708E" w:rsidRDefault="0012708E">
      <w:pPr>
        <w:pStyle w:val="2"/>
      </w:pPr>
      <w:bookmarkStart w:id="30" w:name="_Toc177034199"/>
      <w:bookmarkStart w:id="31" w:name="_Toc472258350"/>
      <w:r w:rsidRPr="41DE158E">
        <w:t>Цели создания системы</w:t>
      </w:r>
      <w:bookmarkEnd w:id="30"/>
      <w:bookmarkEnd w:id="31"/>
    </w:p>
    <w:p w:rsidR="001B2B18" w:rsidRPr="001B2B18" w:rsidRDefault="001B2B18" w:rsidP="001B2B18">
      <w:pPr>
        <w:pStyle w:val="a8"/>
        <w:ind w:firstLine="709"/>
        <w:rPr>
          <w:color w:val="auto"/>
        </w:rPr>
      </w:pPr>
      <w:r w:rsidRPr="001B2B18">
        <w:rPr>
          <w:color w:val="auto"/>
        </w:rPr>
        <w:t>Для сданного веб-приложения была разработана онтология «Структура университетов» Целью её создания является уменьшение временных затрат на разработку онтологий структуры университета (возможность использовать данную онтологию за основу).</w:t>
      </w:r>
    </w:p>
    <w:p w:rsidR="00655A58" w:rsidRDefault="00655A58" w:rsidP="00655A58">
      <w:pPr>
        <w:pStyle w:val="11"/>
        <w:spacing w:before="240"/>
        <w:ind w:left="709" w:firstLine="0"/>
      </w:pPr>
      <w:r>
        <w:t>Для реализации поставленных целей система должна решать следующие задачи:</w:t>
      </w:r>
    </w:p>
    <w:p w:rsidR="00655A58" w:rsidRDefault="00F708D5" w:rsidP="00655A58">
      <w:pPr>
        <w:pStyle w:val="11"/>
        <w:numPr>
          <w:ilvl w:val="0"/>
          <w:numId w:val="43"/>
        </w:numPr>
        <w:spacing w:before="240"/>
      </w:pPr>
      <w:r>
        <w:t>Хранение данных о научных специальностях</w:t>
      </w:r>
    </w:p>
    <w:p w:rsidR="00655A58" w:rsidRDefault="00655A58" w:rsidP="00655A58">
      <w:pPr>
        <w:pStyle w:val="11"/>
        <w:numPr>
          <w:ilvl w:val="0"/>
          <w:numId w:val="43"/>
        </w:numPr>
        <w:spacing w:before="240"/>
      </w:pPr>
      <w:r>
        <w:t xml:space="preserve">Поиск в </w:t>
      </w:r>
      <w:r w:rsidR="00F708D5">
        <w:t>онтологии</w:t>
      </w:r>
      <w:r>
        <w:t xml:space="preserve"> </w:t>
      </w:r>
      <w:r w:rsidR="00F708D5">
        <w:t>нужной информации</w:t>
      </w:r>
      <w:r w:rsidR="004A1D03">
        <w:t xml:space="preserve"> о научных специальностях</w:t>
      </w:r>
    </w:p>
    <w:p w:rsidR="00655A58" w:rsidRDefault="00655A58" w:rsidP="00655A58">
      <w:pPr>
        <w:pStyle w:val="11"/>
        <w:numPr>
          <w:ilvl w:val="0"/>
          <w:numId w:val="43"/>
        </w:numPr>
        <w:spacing w:before="240"/>
      </w:pPr>
      <w:r>
        <w:t xml:space="preserve">Вывод </w:t>
      </w:r>
      <w:r w:rsidR="00F708D5">
        <w:t>данных</w:t>
      </w:r>
      <w:r w:rsidR="004A1D03">
        <w:t xml:space="preserve"> о научных </w:t>
      </w:r>
      <w:r w:rsidR="00C72C4C">
        <w:t>специальностях</w:t>
      </w:r>
    </w:p>
    <w:p w:rsidR="00655A58" w:rsidRDefault="00655A58" w:rsidP="00655A58">
      <w:pPr>
        <w:pStyle w:val="11"/>
        <w:spacing w:before="240"/>
        <w:ind w:left="1429" w:firstLine="0"/>
      </w:pPr>
    </w:p>
    <w:p w:rsidR="0012708E" w:rsidRDefault="0012708E" w:rsidP="00BF7140">
      <w:pPr>
        <w:pStyle w:val="1"/>
      </w:pPr>
      <w:r w:rsidRPr="41DE158E">
        <w:lastRenderedPageBreak/>
        <w:t>ХАРАКТЕРИСТИКА ОБЪЕКТА АВТОМАТИЗАЦИИ</w:t>
      </w:r>
    </w:p>
    <w:p w:rsidR="00381FA9" w:rsidRDefault="41DE158E" w:rsidP="008807AE">
      <w:pPr>
        <w:pStyle w:val="11"/>
        <w:ind w:firstLine="709"/>
      </w:pPr>
      <w:r w:rsidRPr="41DE158E">
        <w:t xml:space="preserve">Объектом автоматизации являются </w:t>
      </w:r>
      <w:r w:rsidR="008807AE">
        <w:t>данные о научных специальностях и диссертационных советах.</w:t>
      </w:r>
    </w:p>
    <w:p w:rsidR="00960DD6" w:rsidRDefault="41DE158E" w:rsidP="00960DD6">
      <w:pPr>
        <w:pStyle w:val="11"/>
        <w:ind w:left="709" w:firstLine="0"/>
      </w:pPr>
      <w:r w:rsidRPr="41DE158E">
        <w:t>Данные процессы осуществляются следующими специалистами:</w:t>
      </w:r>
    </w:p>
    <w:p w:rsidR="00960DD6" w:rsidRDefault="003848ED" w:rsidP="00960DD6">
      <w:pPr>
        <w:pStyle w:val="11"/>
        <w:numPr>
          <w:ilvl w:val="0"/>
          <w:numId w:val="36"/>
        </w:numPr>
      </w:pPr>
      <w:r>
        <w:t>Эксперты по предметной области</w:t>
      </w:r>
    </w:p>
    <w:p w:rsidR="00D73D32" w:rsidRPr="00D73D32" w:rsidRDefault="41DE158E" w:rsidP="00D73D32">
      <w:pPr>
        <w:pStyle w:val="11"/>
        <w:ind w:firstLine="709"/>
      </w:pPr>
      <w:r w:rsidRPr="41DE158E">
        <w:t>Существующее нормативно-правовое обеспечение составляют следующие федеральные и областные нормативные правовые акты:</w:t>
      </w:r>
    </w:p>
    <w:p w:rsidR="00F80AF7" w:rsidRDefault="000C5172" w:rsidP="00D73D32">
      <w:pPr>
        <w:pStyle w:val="11"/>
        <w:numPr>
          <w:ilvl w:val="0"/>
          <w:numId w:val="39"/>
        </w:numPr>
      </w:pPr>
      <w:hyperlink r:id="rId9" w:tgtFrame="_blanc" w:history="1">
        <w:r w:rsidR="00F80AF7" w:rsidRPr="00F80AF7">
          <w:t>Перечень действующих советов по защите диссертаций на соискание ученой степени кандидата наук, на соискание ученой степени доктора наук по состоянию на 1 декабря 2016 г.</w:t>
        </w:r>
      </w:hyperlink>
    </w:p>
    <w:p w:rsidR="00F80AF7" w:rsidRDefault="000C5172" w:rsidP="00D73D32">
      <w:pPr>
        <w:pStyle w:val="11"/>
        <w:numPr>
          <w:ilvl w:val="0"/>
          <w:numId w:val="39"/>
        </w:numPr>
      </w:pPr>
      <w:hyperlink r:id="rId10" w:tgtFrame="_blank" w:history="1">
        <w:r w:rsidR="00F80AF7" w:rsidRPr="00F80AF7">
          <w:t>Соответствие Номенклатуре специальностей научных работников направлений подготовки научно-педагогических кадров в аспирантуре (адъюнктуре) </w:t>
        </w:r>
      </w:hyperlink>
    </w:p>
    <w:p w:rsidR="0012708E" w:rsidRDefault="0012708E" w:rsidP="00BF7140">
      <w:pPr>
        <w:pStyle w:val="1"/>
      </w:pPr>
      <w:r w:rsidRPr="41DE158E">
        <w:lastRenderedPageBreak/>
        <w:t>ТРЕБОВАНИЯ К СИСТЕМЕ</w:t>
      </w:r>
    </w:p>
    <w:p w:rsidR="002C1E16" w:rsidRPr="002C1E16" w:rsidRDefault="0012708E" w:rsidP="002C1E16">
      <w:pPr>
        <w:pStyle w:val="2"/>
      </w:pPr>
      <w:bookmarkStart w:id="32" w:name="_Toc177034200"/>
      <w:bookmarkStart w:id="33" w:name="_Toc472258351"/>
      <w:r w:rsidRPr="41DE158E">
        <w:t>Требования к системе в целом</w:t>
      </w:r>
      <w:bookmarkEnd w:id="32"/>
      <w:bookmarkEnd w:id="33"/>
    </w:p>
    <w:p w:rsidR="0012708E" w:rsidRDefault="0012708E" w:rsidP="005058BF">
      <w:pPr>
        <w:pStyle w:val="3"/>
      </w:pPr>
      <w:bookmarkStart w:id="34" w:name="_Toc177034201"/>
      <w:bookmarkStart w:id="35" w:name="_Toc472258352"/>
      <w:r w:rsidRPr="41DE158E">
        <w:t>Требования к структуре и функционированию системы</w:t>
      </w:r>
      <w:bookmarkEnd w:id="34"/>
      <w:bookmarkEnd w:id="35"/>
    </w:p>
    <w:p w:rsidR="002C1E16" w:rsidRPr="002C1E16" w:rsidRDefault="002C1E16" w:rsidP="002C1E16">
      <w:pPr>
        <w:pStyle w:val="11"/>
      </w:pPr>
      <w:r>
        <w:t xml:space="preserve">На рисунке 1 представлена диаграмма </w:t>
      </w:r>
      <w:r w:rsidRPr="002C1E16">
        <w:t>прецедентов</w:t>
      </w:r>
      <w:r>
        <w:t xml:space="preserve"> системы </w:t>
      </w:r>
      <w:r w:rsidRPr="00795219">
        <w:t>«Научные специальности РФ»</w:t>
      </w:r>
    </w:p>
    <w:p w:rsidR="002C1E16" w:rsidRDefault="006819DC" w:rsidP="002C1E16">
      <w:pPr>
        <w:pStyle w:val="11"/>
        <w:ind w:firstLine="0"/>
      </w:pPr>
      <w:r>
        <w:rPr>
          <w:noProof/>
        </w:rPr>
        <w:drawing>
          <wp:inline distT="0" distB="0" distL="0" distR="0" wp14:anchorId="4EEADAFF" wp14:editId="22E0573C">
            <wp:extent cx="5760085" cy="3231267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16" w:rsidRPr="00DD2561" w:rsidRDefault="002C1E16" w:rsidP="00DD2561">
      <w:pPr>
        <w:pStyle w:val="11"/>
      </w:pPr>
      <w:r>
        <w:t>Рис. 1. Диаграмм</w:t>
      </w:r>
      <w:r w:rsidR="00DD2561">
        <w:t xml:space="preserve">а </w:t>
      </w:r>
      <w:r w:rsidR="00DD2561" w:rsidRPr="002C1E16">
        <w:t>прецедентов</w:t>
      </w:r>
      <w:r w:rsidR="00DD2561">
        <w:t xml:space="preserve"> системы </w:t>
      </w:r>
      <w:r w:rsidR="00DD2561" w:rsidRPr="00795219">
        <w:t>«Научные специальности РФ»</w:t>
      </w:r>
    </w:p>
    <w:p w:rsidR="0012708E" w:rsidRPr="00B87BAD" w:rsidRDefault="0012708E" w:rsidP="000B1B02">
      <w:pPr>
        <w:pStyle w:val="4"/>
        <w:keepNext w:val="0"/>
      </w:pPr>
      <w:bookmarkStart w:id="36" w:name="_Toc177034202"/>
      <w:bookmarkStart w:id="37" w:name="_Toc472258353"/>
      <w:r w:rsidRPr="41DE158E">
        <w:t>Перечень подсистем, их назначение и основные характеристики</w:t>
      </w:r>
      <w:bookmarkEnd w:id="36"/>
      <w:bookmarkEnd w:id="37"/>
    </w:p>
    <w:p w:rsidR="00B87BAD" w:rsidRDefault="41DE158E" w:rsidP="00C72C4C">
      <w:pPr>
        <w:pStyle w:val="11"/>
        <w:ind w:firstLine="709"/>
      </w:pPr>
      <w:r w:rsidRPr="41DE158E">
        <w:t xml:space="preserve">В состав </w:t>
      </w:r>
      <w:r w:rsidR="003848ED">
        <w:t xml:space="preserve">веб-приложения </w:t>
      </w:r>
      <w:r w:rsidR="003848ED" w:rsidRPr="003848ED">
        <w:t>«Научные специальности РФ»</w:t>
      </w:r>
      <w:r w:rsidRPr="41DE158E">
        <w:t xml:space="preserve"> должны входить следующие подсистемы:</w:t>
      </w:r>
    </w:p>
    <w:p w:rsidR="00B87BAD" w:rsidRDefault="003848ED" w:rsidP="00C72C4C">
      <w:pPr>
        <w:pStyle w:val="11"/>
        <w:numPr>
          <w:ilvl w:val="0"/>
          <w:numId w:val="40"/>
        </w:numPr>
      </w:pPr>
      <w:r>
        <w:t>Подсистема хранения данных</w:t>
      </w:r>
      <w:r w:rsidR="001C48F2">
        <w:t xml:space="preserve"> о научных специальностях</w:t>
      </w:r>
      <w:r w:rsidR="41DE158E" w:rsidRPr="41DE158E">
        <w:t>.</w:t>
      </w:r>
    </w:p>
    <w:p w:rsidR="00E172F0" w:rsidRDefault="00E172F0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  <w:rPr>
          <w:color w:val="000000"/>
        </w:rPr>
      </w:pPr>
      <w:r>
        <w:rPr>
          <w:color w:val="000000"/>
        </w:rPr>
        <w:t xml:space="preserve">Хранение </w:t>
      </w:r>
      <w:r w:rsidR="003848ED">
        <w:rPr>
          <w:color w:val="000000"/>
        </w:rPr>
        <w:t>данных.</w:t>
      </w:r>
    </w:p>
    <w:p w:rsidR="00E172F0" w:rsidRPr="00E172F0" w:rsidRDefault="00E172F0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  <w:rPr>
          <w:color w:val="000000"/>
        </w:rPr>
      </w:pPr>
      <w:r w:rsidRPr="00E172F0">
        <w:rPr>
          <w:color w:val="000000"/>
        </w:rPr>
        <w:t xml:space="preserve">Наличие механизма манипуляции </w:t>
      </w:r>
      <w:r w:rsidR="003848ED">
        <w:rPr>
          <w:color w:val="000000"/>
        </w:rPr>
        <w:t>данными</w:t>
      </w:r>
      <w:r w:rsidRPr="00E172F0">
        <w:rPr>
          <w:color w:val="000000"/>
        </w:rPr>
        <w:t xml:space="preserve"> по запросам.</w:t>
      </w:r>
    </w:p>
    <w:p w:rsidR="00BA2CBD" w:rsidRDefault="00BA2CBD" w:rsidP="00C72C4C">
      <w:pPr>
        <w:pStyle w:val="11"/>
        <w:numPr>
          <w:ilvl w:val="0"/>
          <w:numId w:val="40"/>
        </w:numPr>
      </w:pPr>
      <w:r>
        <w:t xml:space="preserve">Подсистема модификации </w:t>
      </w:r>
      <w:r w:rsidR="003848ED">
        <w:t>данных</w:t>
      </w:r>
      <w:r w:rsidR="001C48F2">
        <w:t xml:space="preserve"> о научных специальностях</w:t>
      </w:r>
      <w:r>
        <w:t>.</w:t>
      </w:r>
    </w:p>
    <w:p w:rsidR="00B87BAD" w:rsidRDefault="41DE158E" w:rsidP="00C72C4C">
      <w:pPr>
        <w:pStyle w:val="11"/>
        <w:numPr>
          <w:ilvl w:val="0"/>
          <w:numId w:val="40"/>
        </w:numPr>
      </w:pPr>
      <w:r w:rsidRPr="41DE158E">
        <w:t>Подсистема логического вывода</w:t>
      </w:r>
      <w:r w:rsidR="001C48F2">
        <w:t xml:space="preserve"> о научных специальностях</w:t>
      </w:r>
      <w:r w:rsidRPr="41DE158E">
        <w:t>.</w:t>
      </w:r>
    </w:p>
    <w:p w:rsidR="00E172F0" w:rsidRDefault="00E172F0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  <w:rPr>
          <w:color w:val="000000"/>
        </w:rPr>
      </w:pPr>
      <w:r w:rsidRPr="002E60FB">
        <w:rPr>
          <w:color w:val="000000"/>
        </w:rPr>
        <w:t>Осуществление логического вывода</w:t>
      </w:r>
    </w:p>
    <w:p w:rsidR="00B87BAD" w:rsidRDefault="41DE158E" w:rsidP="00C72C4C">
      <w:pPr>
        <w:pStyle w:val="11"/>
        <w:numPr>
          <w:ilvl w:val="0"/>
          <w:numId w:val="40"/>
        </w:numPr>
      </w:pPr>
      <w:r w:rsidRPr="41DE158E">
        <w:t>Подсистема взаимодействия с пользователем.</w:t>
      </w:r>
    </w:p>
    <w:p w:rsidR="00185955" w:rsidRPr="00254699" w:rsidRDefault="003848ED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</w:pPr>
      <w:r>
        <w:t>Графический веб-</w:t>
      </w:r>
      <w:r w:rsidR="00185955" w:rsidRPr="00254699">
        <w:t>интерфейс, предоставляющий доступ к сервису из любой точки, оснащенной доступом в интернет.</w:t>
      </w:r>
    </w:p>
    <w:p w:rsidR="00185955" w:rsidRPr="00254699" w:rsidRDefault="00185955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</w:pPr>
      <w:r w:rsidRPr="00254699">
        <w:lastRenderedPageBreak/>
        <w:t xml:space="preserve">Формализация запроса к </w:t>
      </w:r>
      <w:r w:rsidR="003848ED">
        <w:t>онтологии</w:t>
      </w:r>
      <w:r w:rsidRPr="00254699">
        <w:t>.</w:t>
      </w:r>
    </w:p>
    <w:p w:rsidR="00185955" w:rsidRPr="00254699" w:rsidRDefault="00185955" w:rsidP="00C72C4C">
      <w:pPr>
        <w:pStyle w:val="af8"/>
        <w:numPr>
          <w:ilvl w:val="1"/>
          <w:numId w:val="4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254699">
        <w:rPr>
          <w:rFonts w:ascii="Times New Roman" w:hAnsi="Times New Roman" w:cs="Times New Roman"/>
          <w:sz w:val="24"/>
          <w:szCs w:val="24"/>
        </w:rPr>
        <w:t xml:space="preserve">Возможность редактирования </w:t>
      </w:r>
      <w:r w:rsidR="00C72C4C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3848ED">
        <w:rPr>
          <w:rFonts w:ascii="Times New Roman" w:hAnsi="Times New Roman" w:cs="Times New Roman"/>
          <w:sz w:val="24"/>
          <w:szCs w:val="24"/>
        </w:rPr>
        <w:t>онтологии</w:t>
      </w:r>
      <w:r w:rsidRPr="00254699">
        <w:rPr>
          <w:rFonts w:ascii="Times New Roman" w:hAnsi="Times New Roman" w:cs="Times New Roman"/>
          <w:sz w:val="24"/>
          <w:szCs w:val="24"/>
        </w:rPr>
        <w:t>.</w:t>
      </w:r>
    </w:p>
    <w:p w:rsidR="00185955" w:rsidRPr="00254699" w:rsidRDefault="00185955" w:rsidP="00C72C4C">
      <w:pPr>
        <w:pStyle w:val="af8"/>
        <w:numPr>
          <w:ilvl w:val="1"/>
          <w:numId w:val="4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Pr="00254699">
        <w:rPr>
          <w:rFonts w:ascii="Times New Roman" w:hAnsi="Times New Roman" w:cs="Times New Roman"/>
          <w:sz w:val="24"/>
          <w:szCs w:val="24"/>
        </w:rPr>
        <w:t xml:space="preserve">наполнения </w:t>
      </w:r>
      <w:r w:rsidR="003848ED">
        <w:rPr>
          <w:rFonts w:ascii="Times New Roman" w:hAnsi="Times New Roman" w:cs="Times New Roman"/>
          <w:sz w:val="24"/>
          <w:szCs w:val="24"/>
        </w:rPr>
        <w:t>онтологии</w:t>
      </w:r>
      <w:r w:rsidRPr="00254699">
        <w:rPr>
          <w:rFonts w:ascii="Times New Roman" w:hAnsi="Times New Roman" w:cs="Times New Roman"/>
          <w:sz w:val="24"/>
          <w:szCs w:val="24"/>
        </w:rPr>
        <w:t>.</w:t>
      </w:r>
    </w:p>
    <w:p w:rsidR="00185955" w:rsidRDefault="00185955" w:rsidP="00C72C4C">
      <w:pPr>
        <w:pStyle w:val="af8"/>
        <w:numPr>
          <w:ilvl w:val="1"/>
          <w:numId w:val="40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</w:t>
      </w:r>
      <w:r w:rsidRPr="00254699">
        <w:rPr>
          <w:rFonts w:ascii="Times New Roman" w:hAnsi="Times New Roman" w:cs="Times New Roman"/>
          <w:sz w:val="24"/>
          <w:szCs w:val="24"/>
        </w:rPr>
        <w:t>далени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72C4C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254699">
        <w:rPr>
          <w:rFonts w:ascii="Times New Roman" w:hAnsi="Times New Roman" w:cs="Times New Roman"/>
          <w:sz w:val="24"/>
          <w:szCs w:val="24"/>
        </w:rPr>
        <w:t xml:space="preserve"> </w:t>
      </w:r>
      <w:r w:rsidR="003848ED">
        <w:rPr>
          <w:rFonts w:ascii="Times New Roman" w:hAnsi="Times New Roman" w:cs="Times New Roman"/>
          <w:sz w:val="24"/>
          <w:szCs w:val="24"/>
        </w:rPr>
        <w:t>онтологии</w:t>
      </w:r>
      <w:r w:rsidRPr="00254699">
        <w:rPr>
          <w:rFonts w:ascii="Times New Roman" w:hAnsi="Times New Roman" w:cs="Times New Roman"/>
          <w:sz w:val="24"/>
          <w:szCs w:val="24"/>
        </w:rPr>
        <w:t>.</w:t>
      </w:r>
    </w:p>
    <w:p w:rsidR="00185955" w:rsidRPr="00254699" w:rsidRDefault="00185955" w:rsidP="00C72C4C">
      <w:pPr>
        <w:pStyle w:val="af7"/>
        <w:numPr>
          <w:ilvl w:val="1"/>
          <w:numId w:val="40"/>
        </w:numPr>
        <w:spacing w:before="0" w:beforeAutospacing="0" w:after="120" w:afterAutospacing="0" w:line="360" w:lineRule="auto"/>
      </w:pPr>
      <w:r w:rsidRPr="00254699">
        <w:t xml:space="preserve">Организация выдачи прав доступа для пользователей </w:t>
      </w:r>
      <w:r w:rsidR="003848ED">
        <w:t>онтологии</w:t>
      </w:r>
      <w:r w:rsidRPr="00254699">
        <w:t>.</w:t>
      </w:r>
    </w:p>
    <w:p w:rsidR="0012708E" w:rsidRDefault="0012708E" w:rsidP="000B1B02">
      <w:pPr>
        <w:pStyle w:val="4"/>
        <w:keepNext w:val="0"/>
      </w:pPr>
      <w:bookmarkStart w:id="38" w:name="_Toc177034203"/>
      <w:bookmarkStart w:id="39" w:name="_Toc472258354"/>
      <w:r w:rsidRPr="41DE158E">
        <w:t>Требования к способам и средствам связи для информационного обмена между компонентами системы</w:t>
      </w:r>
      <w:bookmarkEnd w:id="38"/>
      <w:bookmarkEnd w:id="39"/>
    </w:p>
    <w:p w:rsidR="002562C7" w:rsidRPr="002562C7" w:rsidRDefault="41DE158E" w:rsidP="002562C7">
      <w:pPr>
        <w:pStyle w:val="11"/>
      </w:pPr>
      <w:r w:rsidRPr="41DE158E">
        <w:t xml:space="preserve">Приложение </w:t>
      </w:r>
      <w:r w:rsidR="00FF7F92">
        <w:t>будет</w:t>
      </w:r>
      <w:r w:rsidRPr="41DE158E">
        <w:t xml:space="preserve"> реализовано на базе клиент-серверной архитектуры. Обмен сообщениями должен происходить через интернет по протоколу </w:t>
      </w:r>
      <w:r w:rsidRPr="41DE158E">
        <w:rPr>
          <w:lang w:val="en-US"/>
        </w:rPr>
        <w:t>SOAP</w:t>
      </w:r>
      <w:r w:rsidRPr="41DE158E">
        <w:t>.</w:t>
      </w:r>
    </w:p>
    <w:p w:rsidR="0012708E" w:rsidRDefault="0012708E" w:rsidP="000B1B02">
      <w:pPr>
        <w:pStyle w:val="3"/>
        <w:keepNext w:val="0"/>
      </w:pPr>
      <w:bookmarkStart w:id="40" w:name="_Toc177034204"/>
      <w:bookmarkStart w:id="41" w:name="_Toc472258355"/>
      <w:r w:rsidRPr="41DE158E">
        <w:t>Требования к численности и квалификации персонала системы</w:t>
      </w:r>
      <w:bookmarkEnd w:id="40"/>
      <w:bookmarkEnd w:id="41"/>
    </w:p>
    <w:p w:rsidR="00C6443E" w:rsidRDefault="41DE158E" w:rsidP="00826100">
      <w:pPr>
        <w:pStyle w:val="11"/>
      </w:pPr>
      <w:r w:rsidRPr="41DE158E">
        <w:t xml:space="preserve">Для нормального функционирования данное приложение требует наличие как минимум </w:t>
      </w:r>
      <w:r w:rsidR="005D14F4">
        <w:t>эксперта по предметной области</w:t>
      </w:r>
      <w:r w:rsidRPr="41DE158E">
        <w:t xml:space="preserve"> и администратора.</w:t>
      </w:r>
    </w:p>
    <w:p w:rsidR="00994235" w:rsidRDefault="00994235" w:rsidP="00994235">
      <w:pPr>
        <w:pStyle w:val="11"/>
      </w:pPr>
      <w:r>
        <w:t>Администратор системы поддерживает работоспособность системы и предоставляет права доступа членам системы.</w:t>
      </w:r>
    </w:p>
    <w:p w:rsidR="00994235" w:rsidRDefault="005D14F4" w:rsidP="00FF7F92">
      <w:pPr>
        <w:pStyle w:val="11"/>
      </w:pPr>
      <w:r>
        <w:t>Эксперт по предметной области</w:t>
      </w:r>
      <w:r w:rsidR="00FF7F92">
        <w:t xml:space="preserve"> </w:t>
      </w:r>
      <w:r w:rsidR="000A4CB0">
        <w:t>к</w:t>
      </w:r>
      <w:r w:rsidR="00FF7F92">
        <w:t xml:space="preserve">онтролирует корректность </w:t>
      </w:r>
      <w:r>
        <w:t>данных</w:t>
      </w:r>
      <w:r w:rsidR="00FF7F92">
        <w:t xml:space="preserve">, также в его обязанности входит: создание </w:t>
      </w:r>
      <w:r>
        <w:t>онтологии</w:t>
      </w:r>
      <w:r w:rsidR="00FF7F92">
        <w:t>, редактирование</w:t>
      </w:r>
      <w:r w:rsidR="003D52B6">
        <w:t xml:space="preserve"> </w:t>
      </w:r>
      <w:r>
        <w:t>онтологии</w:t>
      </w:r>
      <w:r w:rsidR="003D52B6">
        <w:t xml:space="preserve">, наполнение </w:t>
      </w:r>
      <w:r>
        <w:t>онтологии, удаление онтологии</w:t>
      </w:r>
      <w:r w:rsidR="003D52B6">
        <w:t>.</w:t>
      </w:r>
    </w:p>
    <w:p w:rsidR="0012708E" w:rsidRDefault="0012708E" w:rsidP="000B1B02">
      <w:pPr>
        <w:pStyle w:val="3"/>
        <w:keepNext w:val="0"/>
      </w:pPr>
      <w:bookmarkStart w:id="42" w:name="_Toc177034205"/>
      <w:bookmarkStart w:id="43" w:name="_Toc472258356"/>
      <w:r w:rsidRPr="41DE158E">
        <w:t>Показатели назначения</w:t>
      </w:r>
      <w:bookmarkEnd w:id="42"/>
      <w:bookmarkEnd w:id="43"/>
    </w:p>
    <w:p w:rsidR="00BA2CBD" w:rsidRPr="00A32BBC" w:rsidRDefault="00BA2CBD" w:rsidP="00BA2CBD">
      <w:pPr>
        <w:pStyle w:val="11"/>
      </w:pPr>
      <w:bookmarkStart w:id="44" w:name="_Toc177034206"/>
      <w:r>
        <w:t>Требования не предъявляются</w:t>
      </w:r>
    </w:p>
    <w:p w:rsidR="0012708E" w:rsidRDefault="0012708E" w:rsidP="000B1B02">
      <w:pPr>
        <w:pStyle w:val="3"/>
        <w:keepNext w:val="0"/>
      </w:pPr>
      <w:bookmarkStart w:id="45" w:name="_Toc472258357"/>
      <w:r w:rsidRPr="41DE158E">
        <w:t>Треб</w:t>
      </w:r>
      <w:r w:rsidR="0097691E" w:rsidRPr="41DE158E">
        <w:t>ования к надё</w:t>
      </w:r>
      <w:r w:rsidRPr="41DE158E">
        <w:t>жности</w:t>
      </w:r>
      <w:bookmarkEnd w:id="44"/>
      <w:bookmarkEnd w:id="45"/>
    </w:p>
    <w:p w:rsidR="0097691E" w:rsidRPr="00BA5649" w:rsidRDefault="41DE158E" w:rsidP="0097691E">
      <w:pPr>
        <w:pStyle w:val="11"/>
      </w:pPr>
      <w:r w:rsidRPr="41DE158E">
        <w:t>Система должна обеспечивать высокую степень защищённости от ошибок логического вывода, потери или искажения знаний и логических противоречий.</w:t>
      </w:r>
    </w:p>
    <w:p w:rsidR="00BA2CBD" w:rsidRDefault="00BA2CBD" w:rsidP="00BA2CBD">
      <w:pPr>
        <w:pStyle w:val="11"/>
      </w:pPr>
      <w:r>
        <w:t>А так же в следующих ситуациях:</w:t>
      </w:r>
    </w:p>
    <w:p w:rsidR="00BA2CBD" w:rsidRDefault="00BA2CBD" w:rsidP="00BA2CBD">
      <w:pPr>
        <w:pStyle w:val="11"/>
      </w:pPr>
      <w:r>
        <w:t>- при сбоях в системе электроснабжения аппаратной части, приводящих в перезагрузке ОС, система должна восстанавливаться при запуске используемых БЗ и сервера приложений;</w:t>
      </w:r>
    </w:p>
    <w:p w:rsidR="00BA2CBD" w:rsidRDefault="00BA2CBD" w:rsidP="00BA2CBD">
      <w:pPr>
        <w:pStyle w:val="11"/>
      </w:pPr>
      <w:r>
        <w:t>- при ошибках в работе аппаратных средств восстановление функций системы возлагается на ОС;</w:t>
      </w:r>
    </w:p>
    <w:p w:rsidR="00BA2CBD" w:rsidRPr="002429A9" w:rsidRDefault="00BA2CBD" w:rsidP="00BA2CBD">
      <w:pPr>
        <w:pStyle w:val="11"/>
      </w:pPr>
      <w:r>
        <w:t>- при ошибках, связанных с программным обеспечением (ОС, драйверы устройств), восстановление функций системы возлагается на ОС.</w:t>
      </w:r>
    </w:p>
    <w:p w:rsidR="00BA2CBD" w:rsidRPr="00BA2CBD" w:rsidRDefault="00BA2CBD" w:rsidP="0097691E">
      <w:pPr>
        <w:pStyle w:val="11"/>
      </w:pPr>
    </w:p>
    <w:p w:rsidR="0012708E" w:rsidRDefault="0012708E" w:rsidP="00C51866">
      <w:pPr>
        <w:pStyle w:val="3"/>
        <w:keepNext w:val="0"/>
      </w:pPr>
      <w:bookmarkStart w:id="46" w:name="_Toc177034207"/>
      <w:bookmarkStart w:id="47" w:name="_Toc472258358"/>
      <w:r w:rsidRPr="41DE158E">
        <w:lastRenderedPageBreak/>
        <w:t>Требования к безопасности</w:t>
      </w:r>
      <w:bookmarkEnd w:id="46"/>
      <w:bookmarkEnd w:id="47"/>
    </w:p>
    <w:p w:rsidR="00BA2CBD" w:rsidRDefault="00BA2CBD" w:rsidP="00BA2CBD">
      <w:pPr>
        <w:pStyle w:val="11"/>
      </w:pPr>
      <w:bookmarkStart w:id="48" w:name="_Toc177034208"/>
      <w:r>
        <w:t>Требования не предъявляются</w:t>
      </w:r>
    </w:p>
    <w:p w:rsidR="00117BDE" w:rsidRPr="00EF0912" w:rsidRDefault="00117BDE" w:rsidP="00117BDE">
      <w:pPr>
        <w:pStyle w:val="3"/>
        <w:keepNext w:val="0"/>
      </w:pPr>
      <w:bookmarkStart w:id="49" w:name="_Toc472258359"/>
      <w:r w:rsidRPr="00EF0912">
        <w:t>Требования к эргономике и технической эстетике</w:t>
      </w:r>
      <w:bookmarkEnd w:id="49"/>
    </w:p>
    <w:p w:rsidR="00117BDE" w:rsidRPr="00EF0912" w:rsidRDefault="00117BDE" w:rsidP="00117BDE">
      <w:pPr>
        <w:pStyle w:val="af9"/>
      </w:pPr>
      <w:r>
        <w:t>Требования не предъявляются.</w:t>
      </w:r>
    </w:p>
    <w:p w:rsidR="00117BDE" w:rsidRPr="00EF0912" w:rsidRDefault="00117BDE" w:rsidP="00117BDE">
      <w:pPr>
        <w:pStyle w:val="3"/>
        <w:keepNext w:val="0"/>
      </w:pPr>
      <w:bookmarkStart w:id="50" w:name="_Toc472258360"/>
      <w:r w:rsidRPr="00EF0912">
        <w:t>Требования к транспортабельности для подвижных АС</w:t>
      </w:r>
      <w:bookmarkEnd w:id="50"/>
    </w:p>
    <w:p w:rsidR="00117BDE" w:rsidRPr="00D00BFC" w:rsidRDefault="00117BDE" w:rsidP="00D00BFC">
      <w:pPr>
        <w:pStyle w:val="a8"/>
        <w:rPr>
          <w:color w:val="auto"/>
        </w:rPr>
      </w:pPr>
      <w:r w:rsidRPr="00EF0912">
        <w:rPr>
          <w:color w:val="auto"/>
        </w:rPr>
        <w:t>Требования не предъявляются.</w:t>
      </w:r>
    </w:p>
    <w:p w:rsidR="0012708E" w:rsidRDefault="0012708E" w:rsidP="000B1B02">
      <w:pPr>
        <w:pStyle w:val="3"/>
        <w:keepNext w:val="0"/>
      </w:pPr>
      <w:bookmarkStart w:id="51" w:name="_Toc472258361"/>
      <w:r w:rsidRPr="41DE158E">
        <w:t>Требования к эргономике и технической эстетике</w:t>
      </w:r>
      <w:bookmarkEnd w:id="48"/>
      <w:bookmarkEnd w:id="51"/>
    </w:p>
    <w:p w:rsidR="00BA2CBD" w:rsidRDefault="00BA2CBD" w:rsidP="00BA2CBD">
      <w:pPr>
        <w:pStyle w:val="11"/>
      </w:pPr>
      <w:bookmarkStart w:id="52" w:name="_Toc177034209"/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веб-интерфейса (GUI). Интерфейс системы должен быть понятным и удобным, не должен быть перегружен графическими элементами.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BA2CBD" w:rsidRDefault="00BA2CBD" w:rsidP="00BA2CBD">
      <w:pPr>
        <w:pStyle w:val="11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BA2CBD" w:rsidRDefault="00BA2CBD" w:rsidP="00BA2CBD">
      <w:pPr>
        <w:pStyle w:val="11"/>
      </w:pPr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BA2CBD" w:rsidRDefault="00BA2CBD" w:rsidP="00BA2CBD">
      <w:pPr>
        <w:pStyle w:val="11"/>
      </w:pPr>
      <w: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BA2CBD" w:rsidRDefault="00BA2CBD" w:rsidP="00BA2CBD">
      <w:pPr>
        <w:pStyle w:val="11"/>
      </w:pPr>
      <w:r>
        <w:t>Экранные формы должны проектироваться с учетом требований унификации:</w:t>
      </w:r>
    </w:p>
    <w:p w:rsidR="00BA2CBD" w:rsidRDefault="00BA2CBD" w:rsidP="00BA2CBD">
      <w:pPr>
        <w:pStyle w:val="11"/>
      </w:pPr>
      <w:r>
        <w:lastRenderedPageBreak/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BA2CBD" w:rsidRDefault="00BA2CBD" w:rsidP="00BA2CBD">
      <w:pPr>
        <w:pStyle w:val="11"/>
      </w:pPr>
      <w:r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BA2CBD" w:rsidRPr="003A300A" w:rsidRDefault="00BA2CBD" w:rsidP="00BA2CBD">
      <w:pPr>
        <w:pStyle w:val="11"/>
      </w:pPr>
      <w:r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12708E" w:rsidRDefault="0012708E" w:rsidP="000B1B02">
      <w:pPr>
        <w:pStyle w:val="3"/>
        <w:keepNext w:val="0"/>
      </w:pPr>
      <w:bookmarkStart w:id="53" w:name="_Toc177034210"/>
      <w:bookmarkStart w:id="54" w:name="_Toc472258362"/>
      <w:bookmarkEnd w:id="52"/>
      <w:r w:rsidRPr="41DE158E">
        <w:t>Требования к эксплуатации, техническому обслуживанию, ремонту и хранению компонентов системы</w:t>
      </w:r>
      <w:bookmarkEnd w:id="53"/>
      <w:bookmarkEnd w:id="54"/>
    </w:p>
    <w:p w:rsidR="00BA2CBD" w:rsidRDefault="00BA2CBD" w:rsidP="00BA2CBD">
      <w:pPr>
        <w:pStyle w:val="11"/>
      </w:pPr>
      <w:bookmarkStart w:id="55" w:name="_Toc177034211"/>
      <w:r>
        <w:t>Система должна быть рассчитана на эксплуатацию в составе программно–технического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BA2CBD" w:rsidRDefault="00BA2CBD" w:rsidP="00BA2CBD">
      <w:pPr>
        <w:pStyle w:val="11"/>
      </w:pPr>
      <w:r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</w:t>
      </w:r>
    </w:p>
    <w:p w:rsidR="00BA2CBD" w:rsidRDefault="00BA2CBD" w:rsidP="00BA2CBD">
      <w:pPr>
        <w:pStyle w:val="11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BA2CBD" w:rsidRDefault="00BA2CBD" w:rsidP="00BA2CBD">
      <w:pPr>
        <w:pStyle w:val="11"/>
      </w:pPr>
      <w: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серверы, кабельные системы и сетевое оборудование, устройства бесперебойного питания.</w:t>
      </w:r>
    </w:p>
    <w:p w:rsidR="00BA2CBD" w:rsidRDefault="00BA2CBD" w:rsidP="00BA2CBD">
      <w:pPr>
        <w:pStyle w:val="11"/>
      </w:pPr>
      <w: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BA2CBD" w:rsidRDefault="00BA2CBD" w:rsidP="00BA2CBD">
      <w:pPr>
        <w:pStyle w:val="11"/>
      </w:pPr>
      <w:r>
        <w:lastRenderedPageBreak/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:rsidR="00BA2CBD" w:rsidRDefault="00BA2CBD" w:rsidP="00BA2CBD">
      <w:pPr>
        <w:pStyle w:val="11"/>
      </w:pPr>
      <w:r>
        <w:t xml:space="preserve">Восстановление работоспособности технических средств должно проводиться в соответствии с инструкциями поставщика технических средств и документами по восстановлению работоспособности технических средств и завершаться проведением их тестирования. </w:t>
      </w:r>
    </w:p>
    <w:p w:rsidR="00BA2CBD" w:rsidRDefault="00BA2CBD" w:rsidP="00BA2CBD">
      <w:pPr>
        <w:pStyle w:val="11"/>
      </w:pP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BA2CBD" w:rsidRPr="007457AB" w:rsidRDefault="00BA2CBD" w:rsidP="00BA2CBD">
      <w:pPr>
        <w:pStyle w:val="11"/>
      </w:pPr>
      <w:r>
        <w:t>Квалификация персонала и его подготовка должны соответствовать технической документации.</w:t>
      </w:r>
    </w:p>
    <w:p w:rsidR="0012708E" w:rsidRDefault="41DE158E" w:rsidP="000B1B02">
      <w:pPr>
        <w:pStyle w:val="3"/>
        <w:keepNext w:val="0"/>
      </w:pPr>
      <w:bookmarkStart w:id="56" w:name="_Toc472258363"/>
      <w:r w:rsidRPr="41DE158E">
        <w:t>Требования к защите информации от несанкционированного доступа</w:t>
      </w:r>
      <w:bookmarkEnd w:id="55"/>
      <w:bookmarkEnd w:id="56"/>
    </w:p>
    <w:p w:rsidR="387CB92A" w:rsidRDefault="00BA2CBD" w:rsidP="00BA2CBD">
      <w:pPr>
        <w:pStyle w:val="11"/>
      </w:pPr>
      <w:r>
        <w:t>Подсистемы модификации и хранения знаний должны быть защищены от несанкционированного доступа.</w:t>
      </w:r>
    </w:p>
    <w:p w:rsidR="0012708E" w:rsidRDefault="0012708E" w:rsidP="000B1B02">
      <w:pPr>
        <w:pStyle w:val="3"/>
        <w:keepNext w:val="0"/>
      </w:pPr>
      <w:bookmarkStart w:id="57" w:name="_Toc177034212"/>
      <w:bookmarkStart w:id="58" w:name="_Toc472258364"/>
      <w:r w:rsidRPr="41DE158E">
        <w:t>Требования по сохранности информации при авариях</w:t>
      </w:r>
      <w:bookmarkEnd w:id="57"/>
      <w:bookmarkEnd w:id="58"/>
    </w:p>
    <w:p w:rsidR="00BA2CBD" w:rsidRDefault="00D00BFC" w:rsidP="00BA2CBD">
      <w:pPr>
        <w:pStyle w:val="11"/>
      </w:pPr>
      <w:r>
        <w:t xml:space="preserve">Веб-приложение </w:t>
      </w:r>
      <w:r w:rsidRPr="00D00BFC">
        <w:t>«Научные специальности РФ»</w:t>
      </w:r>
      <w:r w:rsidR="00BA2CBD">
        <w:t xml:space="preserve"> должно восстанавливать свое функционирование при корректном перезапуске аппаратных и программных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BA2CBD" w:rsidRPr="00A95964" w:rsidRDefault="00BA2CBD" w:rsidP="00A95964">
      <w:pPr>
        <w:pStyle w:val="11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программного обеспечения.</w:t>
      </w:r>
    </w:p>
    <w:p w:rsidR="0012708E" w:rsidRDefault="0012708E" w:rsidP="000B1B02">
      <w:pPr>
        <w:pStyle w:val="3"/>
        <w:keepNext w:val="0"/>
      </w:pPr>
      <w:bookmarkStart w:id="59" w:name="_Toc177034213"/>
      <w:bookmarkStart w:id="60" w:name="_Toc472258365"/>
      <w:r w:rsidRPr="41DE158E">
        <w:t>Требования к защите от влияния внешних воздействий</w:t>
      </w:r>
      <w:bookmarkEnd w:id="59"/>
      <w:bookmarkEnd w:id="60"/>
    </w:p>
    <w:p w:rsidR="00A95964" w:rsidRPr="00F2566D" w:rsidRDefault="00A95964" w:rsidP="00A95964">
      <w:pPr>
        <w:pStyle w:val="11"/>
      </w:pPr>
      <w:bookmarkStart w:id="61" w:name="_Toc177034214"/>
      <w:r w:rsidRPr="00F2566D">
        <w:t>Защита от влияния внешних воздействий должна обеспечиваться средствами программно</w:t>
      </w:r>
      <w:r>
        <w:t>-</w:t>
      </w:r>
      <w:r w:rsidRPr="00F2566D">
        <w:t>технического комплекса Заказчика.</w:t>
      </w:r>
    </w:p>
    <w:p w:rsidR="0012708E" w:rsidRDefault="0012708E" w:rsidP="000B1B02">
      <w:pPr>
        <w:pStyle w:val="3"/>
        <w:keepNext w:val="0"/>
      </w:pPr>
      <w:bookmarkStart w:id="62" w:name="_Toc472258366"/>
      <w:r w:rsidRPr="41DE158E">
        <w:t>Требования к патентной частоте</w:t>
      </w:r>
      <w:bookmarkEnd w:id="61"/>
      <w:bookmarkEnd w:id="62"/>
    </w:p>
    <w:p w:rsidR="00A95964" w:rsidRPr="00734FA6" w:rsidRDefault="00A95964" w:rsidP="00697BAB">
      <w:pPr>
        <w:pStyle w:val="11"/>
        <w:ind w:left="851" w:firstLine="0"/>
      </w:pPr>
      <w:bookmarkStart w:id="63" w:name="_Toc177034215"/>
      <w:r>
        <w:t>Требования не предъявляются.</w:t>
      </w:r>
    </w:p>
    <w:p w:rsidR="0012708E" w:rsidRDefault="0012708E" w:rsidP="000B1B02">
      <w:pPr>
        <w:pStyle w:val="3"/>
        <w:keepNext w:val="0"/>
      </w:pPr>
      <w:bookmarkStart w:id="64" w:name="_Toc472258367"/>
      <w:r w:rsidRPr="41DE158E">
        <w:lastRenderedPageBreak/>
        <w:t>Требования по стандартизации и унификации</w:t>
      </w:r>
      <w:bookmarkEnd w:id="63"/>
      <w:bookmarkEnd w:id="64"/>
    </w:p>
    <w:p w:rsidR="000A4CB0" w:rsidRPr="000A4CB0" w:rsidRDefault="000A4CB0" w:rsidP="000A4CB0">
      <w:pPr>
        <w:pStyle w:val="11"/>
      </w:pPr>
      <w:r>
        <w:t>Требования не предъявляются.</w:t>
      </w:r>
    </w:p>
    <w:p w:rsidR="0012708E" w:rsidRDefault="0012708E" w:rsidP="000B1B02">
      <w:pPr>
        <w:pStyle w:val="3"/>
        <w:keepNext w:val="0"/>
      </w:pPr>
      <w:bookmarkStart w:id="65" w:name="_Toc177034216"/>
      <w:bookmarkStart w:id="66" w:name="_Toc472258368"/>
      <w:r w:rsidRPr="41DE158E">
        <w:t>Дополнительные требования</w:t>
      </w:r>
      <w:bookmarkEnd w:id="65"/>
      <w:bookmarkEnd w:id="66"/>
    </w:p>
    <w:p w:rsidR="00A95964" w:rsidRPr="00734FA6" w:rsidRDefault="00A95964" w:rsidP="00A95964">
      <w:pPr>
        <w:pStyle w:val="11"/>
      </w:pPr>
      <w:bookmarkStart w:id="67" w:name="_Toc177034217"/>
      <w:r>
        <w:t>Требования не предъявляются.</w:t>
      </w:r>
    </w:p>
    <w:p w:rsidR="0012708E" w:rsidRDefault="0012708E" w:rsidP="000B1B02">
      <w:pPr>
        <w:pStyle w:val="2"/>
        <w:keepNext w:val="0"/>
      </w:pPr>
      <w:bookmarkStart w:id="68" w:name="_Toc472258369"/>
      <w:r w:rsidRPr="41DE158E">
        <w:t>Требования к функциям (задачам), выполняемым системой</w:t>
      </w:r>
      <w:bookmarkEnd w:id="67"/>
      <w:bookmarkEnd w:id="68"/>
    </w:p>
    <w:p w:rsidR="00473738" w:rsidRDefault="41DE158E" w:rsidP="00473738">
      <w:pPr>
        <w:pStyle w:val="11"/>
        <w:numPr>
          <w:ilvl w:val="0"/>
          <w:numId w:val="41"/>
        </w:numPr>
      </w:pPr>
      <w:r w:rsidRPr="41DE158E">
        <w:t>Подсистема взаимодействия с пользователем.</w:t>
      </w:r>
    </w:p>
    <w:p w:rsidR="00473738" w:rsidRPr="00A95964" w:rsidRDefault="41DE158E" w:rsidP="00473738">
      <w:pPr>
        <w:pStyle w:val="11"/>
        <w:numPr>
          <w:ilvl w:val="1"/>
          <w:numId w:val="41"/>
        </w:numPr>
      </w:pPr>
      <w:r w:rsidRPr="41DE158E">
        <w:t xml:space="preserve">Создание, редактирование, наполнение, удаление </w:t>
      </w:r>
      <w:r w:rsidR="00D00BFC">
        <w:t>онтологии</w:t>
      </w:r>
      <w:r w:rsidRPr="41DE158E">
        <w:t>.</w:t>
      </w:r>
    </w:p>
    <w:p w:rsidR="00A95964" w:rsidRDefault="00A95964" w:rsidP="00A95964">
      <w:pPr>
        <w:pStyle w:val="11"/>
        <w:numPr>
          <w:ilvl w:val="1"/>
          <w:numId w:val="41"/>
        </w:numPr>
      </w:pPr>
      <w:r w:rsidRPr="41DE158E">
        <w:t>Наличие личного кабинета пользователей</w:t>
      </w:r>
      <w:r w:rsidR="00C72C4C">
        <w:t xml:space="preserve"> (инженера по знаниям)</w:t>
      </w:r>
      <w:r w:rsidRPr="41DE158E">
        <w:t>.</w:t>
      </w:r>
    </w:p>
    <w:p w:rsidR="00473738" w:rsidRDefault="41DE158E" w:rsidP="00473738">
      <w:pPr>
        <w:pStyle w:val="11"/>
        <w:numPr>
          <w:ilvl w:val="1"/>
          <w:numId w:val="41"/>
        </w:numPr>
      </w:pPr>
      <w:r w:rsidRPr="41DE158E">
        <w:t>Организация единой базы пользователей на всем портале.</w:t>
      </w:r>
    </w:p>
    <w:p w:rsidR="00473738" w:rsidRDefault="41DE158E" w:rsidP="00473738">
      <w:pPr>
        <w:pStyle w:val="11"/>
        <w:numPr>
          <w:ilvl w:val="1"/>
          <w:numId w:val="41"/>
        </w:numPr>
      </w:pPr>
      <w:r w:rsidRPr="41DE158E">
        <w:t>Графический веб-интерфейс, предоставляющий доступ к сервису из любой точки, оснащенной доступом в интернет.</w:t>
      </w:r>
    </w:p>
    <w:p w:rsidR="00473738" w:rsidRDefault="41DE158E" w:rsidP="00473738">
      <w:pPr>
        <w:pStyle w:val="11"/>
        <w:numPr>
          <w:ilvl w:val="0"/>
          <w:numId w:val="41"/>
        </w:numPr>
      </w:pPr>
      <w:r w:rsidRPr="41DE158E">
        <w:t>Ядро вывода.</w:t>
      </w:r>
    </w:p>
    <w:p w:rsidR="00473738" w:rsidRDefault="00BA5649" w:rsidP="00473738">
      <w:pPr>
        <w:pStyle w:val="11"/>
        <w:numPr>
          <w:ilvl w:val="1"/>
          <w:numId w:val="41"/>
        </w:numPr>
      </w:pPr>
      <w:r>
        <w:t xml:space="preserve">Хранение </w:t>
      </w:r>
      <w:r w:rsidR="00D00BFC">
        <w:t>данных о предметной области</w:t>
      </w:r>
      <w:r>
        <w:t>.</w:t>
      </w:r>
    </w:p>
    <w:p w:rsidR="00473738" w:rsidRDefault="41DE158E" w:rsidP="00473738">
      <w:pPr>
        <w:pStyle w:val="11"/>
        <w:numPr>
          <w:ilvl w:val="1"/>
          <w:numId w:val="41"/>
        </w:numPr>
      </w:pPr>
      <w:r w:rsidRPr="41DE158E">
        <w:t xml:space="preserve">Предоставление доступа к обработанным </w:t>
      </w:r>
      <w:r w:rsidR="00D00BFC">
        <w:t>данным</w:t>
      </w:r>
      <w:r w:rsidRPr="41DE158E">
        <w:t xml:space="preserve"> по запросу.</w:t>
      </w:r>
    </w:p>
    <w:p w:rsidR="00473738" w:rsidRDefault="41DE158E" w:rsidP="00473738">
      <w:pPr>
        <w:pStyle w:val="11"/>
        <w:numPr>
          <w:ilvl w:val="1"/>
          <w:numId w:val="41"/>
        </w:numPr>
      </w:pPr>
      <w:r w:rsidRPr="41DE158E">
        <w:t>Хранение данных пользователя.</w:t>
      </w:r>
    </w:p>
    <w:p w:rsidR="00473738" w:rsidRPr="00A95964" w:rsidRDefault="41DE158E" w:rsidP="00473738">
      <w:pPr>
        <w:pStyle w:val="11"/>
        <w:numPr>
          <w:ilvl w:val="1"/>
          <w:numId w:val="41"/>
        </w:numPr>
      </w:pPr>
      <w:r w:rsidRPr="41DE158E">
        <w:t xml:space="preserve">Наличие механизма манипуляции </w:t>
      </w:r>
      <w:r w:rsidR="00D00BFC">
        <w:t>данными</w:t>
      </w:r>
      <w:r w:rsidRPr="41DE158E">
        <w:t>.</w:t>
      </w:r>
    </w:p>
    <w:p w:rsidR="00A95964" w:rsidRDefault="00A95964" w:rsidP="00473738">
      <w:pPr>
        <w:pStyle w:val="11"/>
        <w:numPr>
          <w:ilvl w:val="1"/>
          <w:numId w:val="41"/>
        </w:numPr>
      </w:pPr>
      <w:r>
        <w:t xml:space="preserve">Вывод </w:t>
      </w:r>
      <w:r w:rsidR="00D00BFC">
        <w:t>ответа.</w:t>
      </w:r>
    </w:p>
    <w:p w:rsidR="00B400E8" w:rsidRPr="00B400E8" w:rsidRDefault="0012708E" w:rsidP="00B400E8">
      <w:pPr>
        <w:pStyle w:val="2"/>
        <w:keepNext w:val="0"/>
      </w:pPr>
      <w:bookmarkStart w:id="69" w:name="_Toc177034218"/>
      <w:bookmarkStart w:id="70" w:name="_Toc472258370"/>
      <w:r w:rsidRPr="41DE158E">
        <w:t>Требования к видам обеспечения</w:t>
      </w:r>
      <w:bookmarkEnd w:id="69"/>
      <w:bookmarkEnd w:id="70"/>
    </w:p>
    <w:p w:rsidR="0012708E" w:rsidRDefault="0012708E" w:rsidP="000B1B02">
      <w:pPr>
        <w:pStyle w:val="3"/>
        <w:keepNext w:val="0"/>
      </w:pPr>
      <w:bookmarkStart w:id="71" w:name="_Toc177034219"/>
      <w:bookmarkStart w:id="72" w:name="_Toc472258371"/>
      <w:r w:rsidRPr="41DE158E">
        <w:t>Требования к математическому обеспечению системы</w:t>
      </w:r>
      <w:bookmarkEnd w:id="71"/>
      <w:bookmarkEnd w:id="72"/>
    </w:p>
    <w:p w:rsidR="00B400E8" w:rsidRPr="00984D13" w:rsidRDefault="00B400E8" w:rsidP="00B400E8">
      <w:pPr>
        <w:pStyle w:val="11"/>
      </w:pPr>
      <w:bookmarkStart w:id="73" w:name="_Toc177034220"/>
      <w:r>
        <w:t>Требования не предъявляются</w:t>
      </w:r>
    </w:p>
    <w:p w:rsidR="0012708E" w:rsidRDefault="0012708E" w:rsidP="000B1B02">
      <w:pPr>
        <w:pStyle w:val="3"/>
        <w:keepNext w:val="0"/>
      </w:pPr>
      <w:bookmarkStart w:id="74" w:name="_Toc472258372"/>
      <w:r w:rsidRPr="41DE158E">
        <w:t>Требования информационному обеспечению системы</w:t>
      </w:r>
      <w:bookmarkEnd w:id="73"/>
      <w:bookmarkEnd w:id="74"/>
    </w:p>
    <w:p w:rsidR="00B400E8" w:rsidRDefault="00B400E8" w:rsidP="00B400E8">
      <w:pPr>
        <w:pStyle w:val="11"/>
      </w:pPr>
      <w:bookmarkStart w:id="75" w:name="_Toc177034222"/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B400E8" w:rsidRDefault="00B400E8" w:rsidP="00B400E8">
      <w:pPr>
        <w:pStyle w:val="11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B400E8" w:rsidRPr="0033189A" w:rsidRDefault="00B400E8" w:rsidP="00B400E8">
      <w:pPr>
        <w:pStyle w:val="11"/>
      </w:pPr>
      <w: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12708E" w:rsidRDefault="0012708E" w:rsidP="000B1B02">
      <w:pPr>
        <w:pStyle w:val="3"/>
        <w:keepNext w:val="0"/>
      </w:pPr>
      <w:bookmarkStart w:id="76" w:name="_Toc472258373"/>
      <w:r w:rsidRPr="41DE158E">
        <w:t>Требования к программному обеспечению системы</w:t>
      </w:r>
      <w:bookmarkEnd w:id="75"/>
      <w:bookmarkEnd w:id="76"/>
    </w:p>
    <w:p w:rsidR="00794D9B" w:rsidRPr="00794D9B" w:rsidRDefault="00B400E8" w:rsidP="00794D9B">
      <w:pPr>
        <w:pStyle w:val="11"/>
      </w:pPr>
      <w:bookmarkStart w:id="77" w:name="_Toc177034223"/>
      <w:r w:rsidRPr="001C32C2">
        <w:lastRenderedPageBreak/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12708E" w:rsidRDefault="0012708E" w:rsidP="000B1B02">
      <w:pPr>
        <w:pStyle w:val="3"/>
        <w:keepNext w:val="0"/>
      </w:pPr>
      <w:bookmarkStart w:id="78" w:name="_Toc472258374"/>
      <w:r w:rsidRPr="41DE158E">
        <w:t>Требования к техническому обеспечению</w:t>
      </w:r>
      <w:bookmarkEnd w:id="77"/>
      <w:bookmarkEnd w:id="78"/>
    </w:p>
    <w:p w:rsidR="00697BAB" w:rsidRPr="00697BAB" w:rsidRDefault="00697BAB" w:rsidP="00697BAB">
      <w:pPr>
        <w:pStyle w:val="af9"/>
      </w:pPr>
      <w:r w:rsidRPr="00EF0912">
        <w:t>Базовой программной платформой должна являться операционная система MS Windows.</w:t>
      </w:r>
    </w:p>
    <w:p w:rsidR="00794D9B" w:rsidRDefault="00794D9B" w:rsidP="00794D9B">
      <w:pPr>
        <w:pStyle w:val="11"/>
        <w:rPr>
          <w:lang w:val="en-US"/>
        </w:rPr>
      </w:pPr>
      <w:bookmarkStart w:id="79" w:name="_Toc177034224"/>
      <w:r>
        <w:t>Процессор</w:t>
      </w:r>
      <w:r w:rsidRPr="00794D9B">
        <w:rPr>
          <w:lang w:val="en-US"/>
        </w:rPr>
        <w:t xml:space="preserve">: </w:t>
      </w:r>
      <w:r>
        <w:rPr>
          <w:lang w:val="en-US"/>
        </w:rPr>
        <w:t>Intel(R) Core™ i3-2310M CPU @ 2.10GHz 2.10GHz</w:t>
      </w:r>
    </w:p>
    <w:p w:rsidR="00794D9B" w:rsidRDefault="00794D9B" w:rsidP="00794D9B">
      <w:pPr>
        <w:pStyle w:val="11"/>
      </w:pPr>
      <w:r>
        <w:t>ОЗУ 3.00 ГБ</w:t>
      </w:r>
    </w:p>
    <w:p w:rsidR="00794D9B" w:rsidRPr="00794D9B" w:rsidRDefault="00794D9B" w:rsidP="00794D9B">
      <w:pPr>
        <w:pStyle w:val="11"/>
      </w:pPr>
      <w:r>
        <w:t>Тип системы: 32, 64 разрядные системы</w:t>
      </w:r>
    </w:p>
    <w:p w:rsidR="0012708E" w:rsidRDefault="0012708E" w:rsidP="000B1B02">
      <w:pPr>
        <w:pStyle w:val="3"/>
        <w:keepNext w:val="0"/>
      </w:pPr>
      <w:bookmarkStart w:id="80" w:name="_Toc472258375"/>
      <w:r w:rsidRPr="41DE158E">
        <w:t>Требования к метрологическому обеспечению</w:t>
      </w:r>
      <w:bookmarkEnd w:id="79"/>
      <w:bookmarkEnd w:id="80"/>
    </w:p>
    <w:p w:rsidR="00B400E8" w:rsidRPr="003039CE" w:rsidRDefault="00B400E8" w:rsidP="00B400E8">
      <w:pPr>
        <w:pStyle w:val="11"/>
      </w:pPr>
      <w:bookmarkStart w:id="81" w:name="_Toc177034225"/>
      <w:r>
        <w:t>Требования не предъявляются.</w:t>
      </w:r>
    </w:p>
    <w:p w:rsidR="0012708E" w:rsidRDefault="0012708E" w:rsidP="000B1B02">
      <w:pPr>
        <w:pStyle w:val="3"/>
        <w:keepNext w:val="0"/>
      </w:pPr>
      <w:bookmarkStart w:id="82" w:name="_Toc472258376"/>
      <w:r w:rsidRPr="41DE158E">
        <w:t>Требования к организационному обеспечению</w:t>
      </w:r>
      <w:bookmarkEnd w:id="81"/>
      <w:bookmarkEnd w:id="82"/>
    </w:p>
    <w:p w:rsidR="6C281821" w:rsidRPr="00B400E8" w:rsidRDefault="41DE158E" w:rsidP="6C281821">
      <w:pPr>
        <w:pStyle w:val="a8"/>
        <w:rPr>
          <w:color w:val="auto"/>
        </w:rPr>
      </w:pPr>
      <w:r w:rsidRPr="00B400E8">
        <w:rPr>
          <w:color w:val="auto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 w:rsidR="6C281821" w:rsidRPr="00B400E8">
        <w:rPr>
          <w:color w:val="auto"/>
        </w:rPr>
        <w:br/>
      </w:r>
      <w:r w:rsidRPr="00B400E8">
        <w:rPr>
          <w:color w:val="auto"/>
        </w:rPr>
        <w:t>Заказчиком должны быть определены должностные лица, ответственные за:</w:t>
      </w:r>
    </w:p>
    <w:p w:rsidR="6C281821" w:rsidRPr="00B400E8" w:rsidRDefault="41DE158E" w:rsidP="6C281821">
      <w:pPr>
        <w:pStyle w:val="a8"/>
        <w:rPr>
          <w:color w:val="auto"/>
        </w:rPr>
      </w:pPr>
      <w:r w:rsidRPr="00B400E8">
        <w:rPr>
          <w:color w:val="auto"/>
        </w:rPr>
        <w:t xml:space="preserve">– манипуляции с </w:t>
      </w:r>
      <w:r w:rsidR="000477BB">
        <w:rPr>
          <w:color w:val="auto"/>
        </w:rPr>
        <w:t>онтологией</w:t>
      </w:r>
      <w:r w:rsidRPr="00B400E8">
        <w:rPr>
          <w:color w:val="auto"/>
        </w:rPr>
        <w:t>.</w:t>
      </w:r>
    </w:p>
    <w:p w:rsidR="6C281821" w:rsidRPr="00B400E8" w:rsidRDefault="41DE158E" w:rsidP="6C281821">
      <w:pPr>
        <w:pStyle w:val="a8"/>
        <w:rPr>
          <w:color w:val="auto"/>
        </w:rPr>
      </w:pPr>
      <w:r w:rsidRPr="00B400E8">
        <w:rPr>
          <w:color w:val="auto"/>
        </w:rPr>
        <w:t>– управление работой персонала по обслуживанию АС.</w:t>
      </w:r>
    </w:p>
    <w:p w:rsidR="6C281821" w:rsidRPr="00BA5649" w:rsidRDefault="41DE158E" w:rsidP="6C281821">
      <w:pPr>
        <w:pStyle w:val="a8"/>
        <w:rPr>
          <w:color w:val="auto"/>
        </w:rPr>
      </w:pPr>
      <w:r w:rsidRPr="00B400E8">
        <w:rPr>
          <w:color w:val="auto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861E4D" w:rsidRPr="00861E4D" w:rsidRDefault="00861E4D" w:rsidP="6C281821">
      <w:pPr>
        <w:pStyle w:val="a8"/>
        <w:rPr>
          <w:b/>
          <w:color w:val="auto"/>
        </w:rPr>
      </w:pPr>
    </w:p>
    <w:p w:rsidR="0012708E" w:rsidRDefault="0012708E" w:rsidP="00BF7140">
      <w:pPr>
        <w:pStyle w:val="1"/>
      </w:pPr>
      <w:r w:rsidRPr="41DE158E"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6C281821" w:rsidRPr="00861E4D" w:rsidRDefault="41DE158E" w:rsidP="6C281821">
      <w:pPr>
        <w:pStyle w:val="a8"/>
        <w:rPr>
          <w:color w:val="auto"/>
        </w:rPr>
      </w:pPr>
      <w:r w:rsidRPr="00861E4D">
        <w:rPr>
          <w:color w:val="auto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03623B">
        <w:rPr>
          <w:color w:val="auto"/>
        </w:rPr>
        <w:t xml:space="preserve">веб-приложения </w:t>
      </w:r>
      <w:r w:rsidR="0003623B" w:rsidRPr="0003623B">
        <w:rPr>
          <w:color w:val="auto"/>
        </w:rPr>
        <w:t>«Научные специальности РФ»</w:t>
      </w:r>
      <w:r w:rsidRPr="00861E4D">
        <w:rPr>
          <w:color w:val="auto"/>
        </w:rPr>
        <w:t xml:space="preserve"> Заказчик должен обеспечить выполнение следующих работ:</w:t>
      </w:r>
    </w:p>
    <w:p w:rsidR="6C281821" w:rsidRPr="00861E4D" w:rsidRDefault="41DE158E" w:rsidP="6C281821">
      <w:pPr>
        <w:pStyle w:val="a8"/>
        <w:rPr>
          <w:color w:val="auto"/>
        </w:rPr>
      </w:pPr>
      <w:r w:rsidRPr="00861E4D">
        <w:rPr>
          <w:color w:val="auto"/>
        </w:rPr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="0003623B">
        <w:rPr>
          <w:color w:val="auto"/>
        </w:rPr>
        <w:t xml:space="preserve">веб-приложения </w:t>
      </w:r>
      <w:r w:rsidR="0003623B" w:rsidRPr="0003623B">
        <w:rPr>
          <w:color w:val="auto"/>
        </w:rPr>
        <w:t>«Научные специальности РФ»</w:t>
      </w:r>
      <w:r w:rsidRPr="00861E4D">
        <w:rPr>
          <w:color w:val="auto"/>
        </w:rPr>
        <w:t>;</w:t>
      </w:r>
    </w:p>
    <w:p w:rsidR="6C281821" w:rsidRPr="00861E4D" w:rsidRDefault="41DE158E" w:rsidP="6C281821">
      <w:pPr>
        <w:pStyle w:val="a8"/>
        <w:rPr>
          <w:color w:val="auto"/>
        </w:rPr>
      </w:pPr>
      <w:r w:rsidRPr="00861E4D">
        <w:rPr>
          <w:color w:val="auto"/>
        </w:rPr>
        <w:t xml:space="preserve">- Обеспечить выполнение требований, предъявляемых к программно-техническим средствам, на которых должно быть развернуто </w:t>
      </w:r>
      <w:r w:rsidR="0003623B">
        <w:rPr>
          <w:color w:val="auto"/>
        </w:rPr>
        <w:t xml:space="preserve">веб-приложение </w:t>
      </w:r>
      <w:r w:rsidR="0003623B" w:rsidRPr="0003623B">
        <w:rPr>
          <w:color w:val="auto"/>
        </w:rPr>
        <w:t>«Научные специальности РФ»</w:t>
      </w:r>
      <w:r w:rsidRPr="00861E4D">
        <w:rPr>
          <w:color w:val="auto"/>
        </w:rPr>
        <w:t>;</w:t>
      </w:r>
    </w:p>
    <w:p w:rsidR="6C281821" w:rsidRDefault="41DE158E" w:rsidP="6C281821">
      <w:pPr>
        <w:pStyle w:val="a8"/>
        <w:rPr>
          <w:color w:val="auto"/>
        </w:rPr>
      </w:pPr>
      <w:r w:rsidRPr="00861E4D">
        <w:rPr>
          <w:color w:val="auto"/>
        </w:rPr>
        <w:t xml:space="preserve">- Совместно с Исполнителем подготовить план развертывания системы на технических средствах Заказчика; </w:t>
      </w:r>
      <w:r w:rsidR="6C281821" w:rsidRPr="00861E4D">
        <w:rPr>
          <w:color w:val="auto"/>
        </w:rPr>
        <w:br/>
      </w:r>
      <w:r w:rsidRPr="00861E4D">
        <w:rPr>
          <w:color w:val="auto"/>
        </w:rPr>
        <w:t xml:space="preserve">- Провести опытную эксплуатацию </w:t>
      </w:r>
      <w:r w:rsidR="0003623B">
        <w:rPr>
          <w:color w:val="auto"/>
        </w:rPr>
        <w:t xml:space="preserve">веб-приложения </w:t>
      </w:r>
      <w:r w:rsidR="0003623B" w:rsidRPr="0003623B">
        <w:rPr>
          <w:color w:val="auto"/>
        </w:rPr>
        <w:t>«Научные специальности РФ»</w:t>
      </w:r>
      <w:r w:rsidRPr="00861E4D">
        <w:rPr>
          <w:color w:val="auto"/>
        </w:rPr>
        <w:t>.</w:t>
      </w:r>
    </w:p>
    <w:tbl>
      <w:tblPr>
        <w:tblW w:w="97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4773"/>
        <w:gridCol w:w="4196"/>
      </w:tblGrid>
      <w:tr w:rsidR="00BF7140" w:rsidRPr="0089063A" w:rsidTr="00BF7140">
        <w:trPr>
          <w:trHeight w:val="286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rPr>
                <w:b/>
                <w:bCs/>
              </w:rPr>
            </w:pPr>
            <w:r w:rsidRPr="0089063A">
              <w:rPr>
                <w:b/>
                <w:bCs/>
              </w:rPr>
              <w:t>Этап</w:t>
            </w:r>
          </w:p>
        </w:tc>
        <w:tc>
          <w:tcPr>
            <w:tcW w:w="2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rPr>
                <w:b/>
                <w:bCs/>
              </w:rPr>
            </w:pPr>
            <w:r w:rsidRPr="0089063A">
              <w:rPr>
                <w:b/>
                <w:bCs/>
              </w:rPr>
              <w:t>Содержание работ</w:t>
            </w:r>
          </w:p>
        </w:tc>
        <w:tc>
          <w:tcPr>
            <w:tcW w:w="21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rPr>
                <w:b/>
                <w:bCs/>
              </w:rPr>
            </w:pPr>
            <w:r w:rsidRPr="0089063A">
              <w:rPr>
                <w:b/>
                <w:bCs/>
              </w:rPr>
              <w:t>Результаты работ</w:t>
            </w:r>
          </w:p>
        </w:tc>
      </w:tr>
      <w:tr w:rsidR="00BF7140" w:rsidRPr="0089063A" w:rsidTr="00042311">
        <w:trPr>
          <w:trHeight w:val="2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jc w:val="center"/>
            </w:pPr>
            <w:r w:rsidRPr="0089063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7140" w:rsidRPr="0089063A" w:rsidRDefault="00BF7140" w:rsidP="00BF7140">
            <w:pPr>
              <w:spacing w:line="270" w:lineRule="atLeast"/>
            </w:pPr>
            <w:r w:rsidRPr="0089063A">
              <w:t xml:space="preserve">Разработка документов технического проекта </w:t>
            </w:r>
            <w:r>
              <w:t>системы</w:t>
            </w:r>
            <w:r w:rsidRPr="0089063A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7140" w:rsidRPr="0089063A" w:rsidRDefault="00BF7140" w:rsidP="00BF7140">
            <w:pPr>
              <w:spacing w:line="270" w:lineRule="atLeast"/>
            </w:pPr>
            <w:r w:rsidRPr="0089063A">
              <w:t xml:space="preserve">Документы технического проекта </w:t>
            </w:r>
            <w:r>
              <w:t>системы</w:t>
            </w:r>
            <w:r w:rsidRPr="0089063A">
              <w:br/>
            </w:r>
          </w:p>
        </w:tc>
      </w:tr>
      <w:tr w:rsidR="00BF7140" w:rsidRPr="0089063A" w:rsidTr="00042311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jc w:val="center"/>
            </w:pPr>
            <w:r w:rsidRPr="0089063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A07D86" w:rsidRDefault="00BF7140" w:rsidP="00BF7140">
            <w:pPr>
              <w:spacing w:line="270" w:lineRule="atLeast"/>
            </w:pPr>
            <w:r>
              <w:t>Проведение работ над созданием подсистем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89063A" w:rsidRDefault="00BF7140" w:rsidP="00BF7140">
            <w:pPr>
              <w:spacing w:line="270" w:lineRule="atLeast"/>
            </w:pPr>
            <w:r>
              <w:t>Готовые подсистемы</w:t>
            </w:r>
          </w:p>
        </w:tc>
      </w:tr>
      <w:tr w:rsidR="00BF7140" w:rsidRPr="0089063A" w:rsidTr="00042311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BF7140" w:rsidRDefault="00BF7140" w:rsidP="00BF7140">
            <w:pPr>
              <w:spacing w:line="270" w:lineRule="atLeast"/>
            </w:pPr>
            <w:r>
              <w:t>Объединение подсистем в рабочий прототип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BF7140" w:rsidRDefault="00BF7140" w:rsidP="00BF7140">
            <w:pPr>
              <w:spacing w:line="270" w:lineRule="atLeast"/>
            </w:pPr>
            <w:r>
              <w:t>Рабочий прототип системы</w:t>
            </w:r>
          </w:p>
        </w:tc>
      </w:tr>
      <w:tr w:rsidR="00BF7140" w:rsidRPr="0089063A" w:rsidTr="00042311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89063A" w:rsidRDefault="00BF7140" w:rsidP="00042311">
            <w:pPr>
              <w:spacing w:line="270" w:lineRule="atLeas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A07D86" w:rsidRDefault="00BF7140" w:rsidP="00BF7140">
            <w:pPr>
              <w:spacing w:line="270" w:lineRule="atLeast"/>
            </w:pPr>
            <w:r>
              <w:t>Тестирование системы, устранение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7140" w:rsidRPr="00A07D86" w:rsidRDefault="00BF7140" w:rsidP="00BF7140">
            <w:pPr>
              <w:spacing w:line="270" w:lineRule="atLeast"/>
              <w:rPr>
                <w:lang w:val="en-US"/>
              </w:rPr>
            </w:pPr>
            <w:r>
              <w:t xml:space="preserve">Готовый продукт </w:t>
            </w:r>
          </w:p>
        </w:tc>
      </w:tr>
    </w:tbl>
    <w:p w:rsidR="00BF7140" w:rsidRPr="00861E4D" w:rsidRDefault="00BF7140" w:rsidP="6C281821">
      <w:pPr>
        <w:pStyle w:val="a8"/>
        <w:rPr>
          <w:color w:val="auto"/>
        </w:rPr>
      </w:pPr>
    </w:p>
    <w:p w:rsidR="00BF7140" w:rsidRPr="00EF0912" w:rsidRDefault="00BF7140" w:rsidP="00BF7140">
      <w:pPr>
        <w:pStyle w:val="1"/>
      </w:pPr>
      <w:r>
        <w:lastRenderedPageBreak/>
        <w:t>Порядок контроля и приемки системы</w:t>
      </w:r>
    </w:p>
    <w:p w:rsidR="00BF7140" w:rsidRDefault="00BF7140" w:rsidP="00BF7140">
      <w:pPr>
        <w:pStyle w:val="2"/>
        <w:numPr>
          <w:ilvl w:val="1"/>
          <w:numId w:val="47"/>
        </w:numPr>
      </w:pPr>
      <w:bookmarkStart w:id="83" w:name="_Toc177034227"/>
      <w:bookmarkStart w:id="84" w:name="_Toc399681766"/>
      <w:bookmarkStart w:id="85" w:name="_Toc472258377"/>
      <w:r>
        <w:t>Виды, состав, объем и методы испытаний системы</w:t>
      </w:r>
      <w:bookmarkEnd w:id="83"/>
      <w:bookmarkEnd w:id="84"/>
      <w:bookmarkEnd w:id="85"/>
    </w:p>
    <w:p w:rsidR="00BF7140" w:rsidRPr="00DA0F96" w:rsidRDefault="00BF7140" w:rsidP="00BF7140">
      <w:pPr>
        <w:pStyle w:val="11"/>
      </w:pPr>
      <w:r w:rsidRPr="00DA0F96">
        <w:t>Виды, состав, объем, и методы испытаний подсистемы должны быть изложены в</w:t>
      </w:r>
      <w:r>
        <w:t xml:space="preserve"> программе и методике испытаний </w:t>
      </w:r>
      <w:r w:rsidR="00D16578">
        <w:t xml:space="preserve">веб-приложения </w:t>
      </w:r>
      <w:r w:rsidR="00D16578" w:rsidRPr="0003623B">
        <w:t>«Научные специальности РФ»</w:t>
      </w:r>
      <w:r w:rsidRPr="00DA0F96">
        <w:t xml:space="preserve">, разрабатываемой в составе </w:t>
      </w:r>
      <w:r>
        <w:t>пояснительной</w:t>
      </w:r>
      <w:r w:rsidRPr="00DA0F96">
        <w:t xml:space="preserve"> документации.</w:t>
      </w:r>
    </w:p>
    <w:p w:rsidR="00BF7140" w:rsidRDefault="00BF7140" w:rsidP="00BF7140">
      <w:pPr>
        <w:pStyle w:val="2"/>
      </w:pPr>
      <w:bookmarkStart w:id="86" w:name="_Toc177034228"/>
      <w:bookmarkStart w:id="87" w:name="_Toc399681767"/>
      <w:bookmarkStart w:id="88" w:name="_Toc472258378"/>
      <w:r>
        <w:t>Общие требования к приемке работ по стадиям</w:t>
      </w:r>
      <w:bookmarkEnd w:id="86"/>
      <w:bookmarkEnd w:id="87"/>
      <w:bookmarkEnd w:id="88"/>
    </w:p>
    <w:p w:rsidR="00BF7140" w:rsidRDefault="00BF7140" w:rsidP="00BF7140">
      <w:pPr>
        <w:pStyle w:val="11"/>
      </w:pPr>
      <w:r>
        <w:t>Сдача-приёмка работ производится в один этап.</w:t>
      </w:r>
    </w:p>
    <w:p w:rsidR="00BF7140" w:rsidRDefault="00BF7140" w:rsidP="00BF7140">
      <w:pPr>
        <w:pStyle w:val="11"/>
      </w:pPr>
      <w: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BF7140" w:rsidRPr="0099559F" w:rsidRDefault="00BF7140" w:rsidP="00BF7140">
      <w:pPr>
        <w:pStyle w:val="11"/>
      </w:pPr>
      <w: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компакт-диске.</w:t>
      </w:r>
    </w:p>
    <w:p w:rsidR="00BF7140" w:rsidRDefault="00BF7140" w:rsidP="00BF7140">
      <w:pPr>
        <w:pStyle w:val="2"/>
      </w:pPr>
      <w:bookmarkStart w:id="89" w:name="_Toc177034229"/>
      <w:bookmarkStart w:id="90" w:name="_Toc399681768"/>
      <w:bookmarkStart w:id="91" w:name="_Toc472258379"/>
      <w:r>
        <w:t>Статус приемочной комиссии</w:t>
      </w:r>
      <w:bookmarkEnd w:id="89"/>
      <w:bookmarkEnd w:id="90"/>
      <w:bookmarkEnd w:id="91"/>
    </w:p>
    <w:p w:rsidR="00BF7140" w:rsidRPr="004A0C61" w:rsidRDefault="00BF7140" w:rsidP="00BF7140">
      <w:pPr>
        <w:pStyle w:val="11"/>
      </w:pPr>
      <w:r>
        <w:t>Статус приемочной комиссии определяется Заказчиком до проведения приемки.</w:t>
      </w:r>
    </w:p>
    <w:p w:rsidR="00BF7140" w:rsidRPr="00960CA2" w:rsidRDefault="00BF7140" w:rsidP="00BF7140">
      <w:pPr>
        <w:pStyle w:val="af9"/>
      </w:pPr>
    </w:p>
    <w:p w:rsidR="0012708E" w:rsidRDefault="0012708E" w:rsidP="00BF7140">
      <w:pPr>
        <w:pStyle w:val="1"/>
      </w:pPr>
      <w:r w:rsidRPr="41DE158E">
        <w:lastRenderedPageBreak/>
        <w:t>ТРЕБОВАНИЯ К ДОКУМЕНТИРОВАНИЮ</w:t>
      </w:r>
    </w:p>
    <w:p w:rsidR="00884ECA" w:rsidRPr="00C72C4C" w:rsidRDefault="00C72C4C" w:rsidP="00884ECA">
      <w:pPr>
        <w:pStyle w:val="11"/>
      </w:pPr>
      <w:r w:rsidRPr="00C72C4C">
        <w:t>Документы, приложенные к системе:</w:t>
      </w:r>
    </w:p>
    <w:p w:rsidR="00C72C4C" w:rsidRPr="00C72C4C" w:rsidRDefault="00C72C4C" w:rsidP="00C72C4C">
      <w:pPr>
        <w:pStyle w:val="11"/>
        <w:numPr>
          <w:ilvl w:val="0"/>
          <w:numId w:val="48"/>
        </w:numPr>
      </w:pPr>
      <w:r w:rsidRPr="00C72C4C">
        <w:t>Техническое задание</w:t>
      </w:r>
    </w:p>
    <w:p w:rsidR="00C72C4C" w:rsidRPr="00C72C4C" w:rsidRDefault="00C72C4C" w:rsidP="00C72C4C">
      <w:pPr>
        <w:pStyle w:val="11"/>
        <w:numPr>
          <w:ilvl w:val="0"/>
          <w:numId w:val="48"/>
        </w:numPr>
      </w:pPr>
      <w:r w:rsidRPr="00C72C4C">
        <w:t>Пользовательская записка</w:t>
      </w:r>
    </w:p>
    <w:p w:rsidR="00BF7140" w:rsidRPr="00EF0912" w:rsidRDefault="00BF7140" w:rsidP="00BF7140">
      <w:pPr>
        <w:pStyle w:val="1"/>
      </w:pPr>
      <w:r w:rsidRPr="00EF0912"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BF7140" w:rsidRPr="00EF0912" w:rsidRDefault="00BF7140" w:rsidP="00BF7140">
      <w:pPr>
        <w:pStyle w:val="af9"/>
      </w:pPr>
      <w:r w:rsidRPr="00EF0912"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6F6920">
        <w:t xml:space="preserve">веб-приложения </w:t>
      </w:r>
      <w:r w:rsidR="006F6920" w:rsidRPr="006F6920">
        <w:t>«Научные специальности РФ»</w:t>
      </w:r>
      <w:r w:rsidRPr="00EF0912">
        <w:t xml:space="preserve"> Заказчик должен обеспечить выполнение следующих работ:</w:t>
      </w:r>
    </w:p>
    <w:p w:rsidR="00BF7140" w:rsidRPr="00EF0912" w:rsidRDefault="00BF7140" w:rsidP="00BF7140">
      <w:pPr>
        <w:pStyle w:val="af9"/>
      </w:pPr>
      <w:r w:rsidRPr="00EF0912"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="006F6920">
        <w:t xml:space="preserve">веб-приложения </w:t>
      </w:r>
      <w:r w:rsidR="006F6920" w:rsidRPr="006F6920">
        <w:t>«Научные специальности РФ»</w:t>
      </w:r>
      <w:r w:rsidRPr="00EF0912">
        <w:t>;</w:t>
      </w:r>
    </w:p>
    <w:p w:rsidR="00BF7140" w:rsidRPr="00EF0912" w:rsidRDefault="00BF7140" w:rsidP="00BF7140">
      <w:pPr>
        <w:pStyle w:val="af9"/>
      </w:pPr>
      <w:r w:rsidRPr="00EF0912">
        <w:t xml:space="preserve">- Обеспечить выполнение требований, предъявляемых к программно-техническим средствам, на которых должно быть развернуто программное обеспечение </w:t>
      </w:r>
      <w:r w:rsidR="006F6920">
        <w:t xml:space="preserve">веб-приложения </w:t>
      </w:r>
      <w:r w:rsidR="006F6920" w:rsidRPr="006F6920">
        <w:t>«Научные специальности РФ»</w:t>
      </w:r>
      <w:r w:rsidRPr="00EF0912">
        <w:t>;</w:t>
      </w:r>
    </w:p>
    <w:p w:rsidR="00BF7140" w:rsidRPr="00EF0912" w:rsidRDefault="00BF7140" w:rsidP="00BF7140">
      <w:pPr>
        <w:pStyle w:val="af9"/>
      </w:pPr>
      <w:r w:rsidRPr="00EF0912">
        <w:t xml:space="preserve">- Совместно с Исполнителем подготовить план развертывания системы на технических средствах Заказчика; </w:t>
      </w:r>
      <w:r w:rsidRPr="00EF0912">
        <w:br/>
        <w:t xml:space="preserve">- Провести опытную эксплуатацию </w:t>
      </w:r>
      <w:r w:rsidR="006F6920">
        <w:t xml:space="preserve">веб-приложения </w:t>
      </w:r>
      <w:r w:rsidR="006F6920" w:rsidRPr="006F6920">
        <w:t>«Научные специальности РФ»</w:t>
      </w:r>
      <w:r w:rsidRPr="00EF0912">
        <w:t>.</w:t>
      </w:r>
    </w:p>
    <w:p w:rsidR="0012708E" w:rsidRDefault="0012708E" w:rsidP="00BF7140">
      <w:pPr>
        <w:pStyle w:val="1"/>
      </w:pPr>
      <w:r w:rsidRPr="41DE158E">
        <w:lastRenderedPageBreak/>
        <w:t>ИСТОЧНИКИ РАЗРАБОТКИ</w:t>
      </w:r>
    </w:p>
    <w:bookmarkEnd w:id="1"/>
    <w:bookmarkEnd w:id="2"/>
    <w:p w:rsidR="005D1F82" w:rsidRPr="00E6293C" w:rsidRDefault="005D1F82" w:rsidP="005D1F82">
      <w:pPr>
        <w:pStyle w:val="11"/>
      </w:pPr>
      <w:r>
        <w:t>Источники разработки не предусмотрены.</w:t>
      </w:r>
    </w:p>
    <w:p w:rsidR="0012708E" w:rsidRPr="002C105B" w:rsidRDefault="0012708E" w:rsidP="005D1F82">
      <w:pPr>
        <w:pStyle w:val="a8"/>
        <w:rPr>
          <w:color w:val="auto"/>
        </w:rPr>
      </w:pPr>
    </w:p>
    <w:sectPr w:rsidR="0012708E" w:rsidRPr="002C105B" w:rsidSect="00FA29A6">
      <w:footerReference w:type="default" r:id="rId12"/>
      <w:headerReference w:type="first" r:id="rId13"/>
      <w:footerReference w:type="first" r:id="rId14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172" w:rsidRDefault="000C5172">
      <w:r>
        <w:separator/>
      </w:r>
    </w:p>
  </w:endnote>
  <w:endnote w:type="continuationSeparator" w:id="0">
    <w:p w:rsidR="000C5172" w:rsidRDefault="000C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Pr="00225360" w:rsidRDefault="005762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172" w:rsidRDefault="000C5172">
      <w:r>
        <w:separator/>
      </w:r>
    </w:p>
  </w:footnote>
  <w:footnote w:type="continuationSeparator" w:id="0">
    <w:p w:rsidR="000C5172" w:rsidRDefault="000C5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4041E6">
    <w:pPr>
      <w:jc w:val="center"/>
    </w:pPr>
    <w:r>
      <w:rPr>
        <w:rStyle w:val="a7"/>
      </w:rPr>
      <w:fldChar w:fldCharType="begin"/>
    </w:r>
    <w:r w:rsidR="005762E2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492A">
      <w:rPr>
        <w:rStyle w:val="a7"/>
        <w:noProof/>
      </w:rPr>
      <w:t>14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4041E6">
    <w:pPr>
      <w:jc w:val="center"/>
      <w:rPr>
        <w:noProof/>
      </w:rPr>
    </w:pPr>
    <w:r>
      <w:rPr>
        <w:rStyle w:val="a7"/>
      </w:rPr>
      <w:fldChar w:fldCharType="begin"/>
    </w:r>
    <w:r w:rsidR="005762E2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492A">
      <w:rPr>
        <w:rStyle w:val="a7"/>
        <w:noProof/>
      </w:rPr>
      <w:t>3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B0F"/>
    <w:multiLevelType w:val="hybridMultilevel"/>
    <w:tmpl w:val="9612DF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B7AAE"/>
    <w:multiLevelType w:val="multilevel"/>
    <w:tmpl w:val="282C684A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5CD38A8"/>
    <w:multiLevelType w:val="hybridMultilevel"/>
    <w:tmpl w:val="7D6E64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4513"/>
    <w:multiLevelType w:val="hybridMultilevel"/>
    <w:tmpl w:val="3DC870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8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E46C4"/>
    <w:multiLevelType w:val="hybridMultilevel"/>
    <w:tmpl w:val="2FF4F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25B84"/>
    <w:multiLevelType w:val="hybridMultilevel"/>
    <w:tmpl w:val="4A2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84300"/>
    <w:multiLevelType w:val="hybridMultilevel"/>
    <w:tmpl w:val="192E4E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2EE41731"/>
    <w:multiLevelType w:val="hybridMultilevel"/>
    <w:tmpl w:val="BF04B1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1386DD1"/>
    <w:multiLevelType w:val="hybridMultilevel"/>
    <w:tmpl w:val="58D8B4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A5ECE"/>
    <w:multiLevelType w:val="hybridMultilevel"/>
    <w:tmpl w:val="B81C87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E691C"/>
    <w:multiLevelType w:val="hybridMultilevel"/>
    <w:tmpl w:val="37A04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F53D1"/>
    <w:multiLevelType w:val="hybridMultilevel"/>
    <w:tmpl w:val="71FC4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346BC3"/>
    <w:multiLevelType w:val="hybridMultilevel"/>
    <w:tmpl w:val="B87CE8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43" w15:restartNumberingAfterBreak="0">
    <w:nsid w:val="79587D12"/>
    <w:multiLevelType w:val="hybridMultilevel"/>
    <w:tmpl w:val="E9D8B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"/>
  </w:num>
  <w:num w:numId="4">
    <w:abstractNumId w:val="9"/>
  </w:num>
  <w:num w:numId="5">
    <w:abstractNumId w:val="42"/>
  </w:num>
  <w:num w:numId="6">
    <w:abstractNumId w:val="7"/>
  </w:num>
  <w:num w:numId="7">
    <w:abstractNumId w:val="35"/>
  </w:num>
  <w:num w:numId="8">
    <w:abstractNumId w:val="37"/>
  </w:num>
  <w:num w:numId="9">
    <w:abstractNumId w:val="21"/>
  </w:num>
  <w:num w:numId="10">
    <w:abstractNumId w:val="27"/>
  </w:num>
  <w:num w:numId="11">
    <w:abstractNumId w:val="41"/>
  </w:num>
  <w:num w:numId="12">
    <w:abstractNumId w:val="36"/>
  </w:num>
  <w:num w:numId="13">
    <w:abstractNumId w:val="25"/>
  </w:num>
  <w:num w:numId="14">
    <w:abstractNumId w:val="17"/>
  </w:num>
  <w:num w:numId="15">
    <w:abstractNumId w:val="2"/>
  </w:num>
  <w:num w:numId="16">
    <w:abstractNumId w:val="23"/>
  </w:num>
  <w:num w:numId="17">
    <w:abstractNumId w:val="30"/>
  </w:num>
  <w:num w:numId="18">
    <w:abstractNumId w:val="12"/>
  </w:num>
  <w:num w:numId="19">
    <w:abstractNumId w:val="2"/>
  </w:num>
  <w:num w:numId="20">
    <w:abstractNumId w:val="10"/>
  </w:num>
  <w:num w:numId="21">
    <w:abstractNumId w:val="8"/>
  </w:num>
  <w:num w:numId="22">
    <w:abstractNumId w:val="15"/>
  </w:num>
  <w:num w:numId="23">
    <w:abstractNumId w:val="0"/>
  </w:num>
  <w:num w:numId="24">
    <w:abstractNumId w:val="32"/>
  </w:num>
  <w:num w:numId="25">
    <w:abstractNumId w:val="5"/>
  </w:num>
  <w:num w:numId="26">
    <w:abstractNumId w:val="14"/>
  </w:num>
  <w:num w:numId="27">
    <w:abstractNumId w:val="26"/>
  </w:num>
  <w:num w:numId="28">
    <w:abstractNumId w:val="4"/>
  </w:num>
  <w:num w:numId="29">
    <w:abstractNumId w:val="34"/>
  </w:num>
  <w:num w:numId="30">
    <w:abstractNumId w:val="20"/>
  </w:num>
  <w:num w:numId="31">
    <w:abstractNumId w:val="40"/>
  </w:num>
  <w:num w:numId="32">
    <w:abstractNumId w:val="38"/>
  </w:num>
  <w:num w:numId="33">
    <w:abstractNumId w:val="39"/>
  </w:num>
  <w:num w:numId="34">
    <w:abstractNumId w:val="33"/>
  </w:num>
  <w:num w:numId="35">
    <w:abstractNumId w:val="3"/>
  </w:num>
  <w:num w:numId="36">
    <w:abstractNumId w:val="18"/>
  </w:num>
  <w:num w:numId="37">
    <w:abstractNumId w:val="29"/>
  </w:num>
  <w:num w:numId="38">
    <w:abstractNumId w:val="24"/>
  </w:num>
  <w:num w:numId="39">
    <w:abstractNumId w:val="11"/>
  </w:num>
  <w:num w:numId="40">
    <w:abstractNumId w:val="19"/>
  </w:num>
  <w:num w:numId="41">
    <w:abstractNumId w:val="6"/>
  </w:num>
  <w:num w:numId="42">
    <w:abstractNumId w:val="43"/>
  </w:num>
  <w:num w:numId="43">
    <w:abstractNumId w:val="13"/>
  </w:num>
  <w:num w:numId="44">
    <w:abstractNumId w:val="31"/>
  </w:num>
  <w:num w:numId="45">
    <w:abstractNumId w:val="1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11F85"/>
    <w:rsid w:val="00015312"/>
    <w:rsid w:val="0003623B"/>
    <w:rsid w:val="000477BB"/>
    <w:rsid w:val="00091E60"/>
    <w:rsid w:val="000959E3"/>
    <w:rsid w:val="000A4CB0"/>
    <w:rsid w:val="000A5EB7"/>
    <w:rsid w:val="000B1B02"/>
    <w:rsid w:val="000C5172"/>
    <w:rsid w:val="000F7158"/>
    <w:rsid w:val="00100BC2"/>
    <w:rsid w:val="00117BDE"/>
    <w:rsid w:val="00122C18"/>
    <w:rsid w:val="0012708E"/>
    <w:rsid w:val="00165FAD"/>
    <w:rsid w:val="00167068"/>
    <w:rsid w:val="00185955"/>
    <w:rsid w:val="001B2B18"/>
    <w:rsid w:val="001C48F2"/>
    <w:rsid w:val="001C6168"/>
    <w:rsid w:val="00247EAD"/>
    <w:rsid w:val="002562C7"/>
    <w:rsid w:val="00266015"/>
    <w:rsid w:val="002C105B"/>
    <w:rsid w:val="002C1E16"/>
    <w:rsid w:val="002F2496"/>
    <w:rsid w:val="0031695C"/>
    <w:rsid w:val="0033189A"/>
    <w:rsid w:val="00336359"/>
    <w:rsid w:val="00353A93"/>
    <w:rsid w:val="0036079B"/>
    <w:rsid w:val="00374DD6"/>
    <w:rsid w:val="00381002"/>
    <w:rsid w:val="00381FA9"/>
    <w:rsid w:val="00384511"/>
    <w:rsid w:val="003848ED"/>
    <w:rsid w:val="003918B2"/>
    <w:rsid w:val="003A0A95"/>
    <w:rsid w:val="003B4CA8"/>
    <w:rsid w:val="003D52B6"/>
    <w:rsid w:val="004041E6"/>
    <w:rsid w:val="004375F5"/>
    <w:rsid w:val="004612B0"/>
    <w:rsid w:val="00473738"/>
    <w:rsid w:val="00481DDB"/>
    <w:rsid w:val="004A1D03"/>
    <w:rsid w:val="004A4A6A"/>
    <w:rsid w:val="004D124D"/>
    <w:rsid w:val="004D6A0C"/>
    <w:rsid w:val="005058BF"/>
    <w:rsid w:val="00521569"/>
    <w:rsid w:val="0054275A"/>
    <w:rsid w:val="0055492A"/>
    <w:rsid w:val="00574A23"/>
    <w:rsid w:val="005762E2"/>
    <w:rsid w:val="005B6734"/>
    <w:rsid w:val="005D14F4"/>
    <w:rsid w:val="005D1F82"/>
    <w:rsid w:val="005F34CC"/>
    <w:rsid w:val="00636D9C"/>
    <w:rsid w:val="00640885"/>
    <w:rsid w:val="00645CC3"/>
    <w:rsid w:val="00655A58"/>
    <w:rsid w:val="0066328C"/>
    <w:rsid w:val="00672518"/>
    <w:rsid w:val="00676E20"/>
    <w:rsid w:val="006773F1"/>
    <w:rsid w:val="006819DC"/>
    <w:rsid w:val="00695283"/>
    <w:rsid w:val="00697BAB"/>
    <w:rsid w:val="006A280C"/>
    <w:rsid w:val="006F6920"/>
    <w:rsid w:val="006F7112"/>
    <w:rsid w:val="007265D5"/>
    <w:rsid w:val="00794D9B"/>
    <w:rsid w:val="00795219"/>
    <w:rsid w:val="007A2C42"/>
    <w:rsid w:val="00821720"/>
    <w:rsid w:val="00826100"/>
    <w:rsid w:val="00834E5B"/>
    <w:rsid w:val="0085370B"/>
    <w:rsid w:val="00861E4D"/>
    <w:rsid w:val="008807AE"/>
    <w:rsid w:val="00884ECA"/>
    <w:rsid w:val="008E6E4C"/>
    <w:rsid w:val="009047DA"/>
    <w:rsid w:val="009377DC"/>
    <w:rsid w:val="00960DD6"/>
    <w:rsid w:val="00966D06"/>
    <w:rsid w:val="0097691E"/>
    <w:rsid w:val="00977D06"/>
    <w:rsid w:val="00994235"/>
    <w:rsid w:val="009A0EC6"/>
    <w:rsid w:val="009E0714"/>
    <w:rsid w:val="00A95964"/>
    <w:rsid w:val="00AA1E79"/>
    <w:rsid w:val="00B109F7"/>
    <w:rsid w:val="00B1265C"/>
    <w:rsid w:val="00B13B3E"/>
    <w:rsid w:val="00B400E8"/>
    <w:rsid w:val="00B56700"/>
    <w:rsid w:val="00B71E63"/>
    <w:rsid w:val="00B87BAD"/>
    <w:rsid w:val="00B94CF5"/>
    <w:rsid w:val="00BA2CBD"/>
    <w:rsid w:val="00BA5649"/>
    <w:rsid w:val="00BD3AA3"/>
    <w:rsid w:val="00BF7140"/>
    <w:rsid w:val="00C14C7B"/>
    <w:rsid w:val="00C51866"/>
    <w:rsid w:val="00C6443E"/>
    <w:rsid w:val="00C70FC7"/>
    <w:rsid w:val="00C72C4C"/>
    <w:rsid w:val="00CB74F3"/>
    <w:rsid w:val="00D00BFC"/>
    <w:rsid w:val="00D16578"/>
    <w:rsid w:val="00D52EF6"/>
    <w:rsid w:val="00D73D32"/>
    <w:rsid w:val="00DA2739"/>
    <w:rsid w:val="00DA7070"/>
    <w:rsid w:val="00DC3C86"/>
    <w:rsid w:val="00DD2561"/>
    <w:rsid w:val="00DE608B"/>
    <w:rsid w:val="00DF71B2"/>
    <w:rsid w:val="00DF73B5"/>
    <w:rsid w:val="00E06366"/>
    <w:rsid w:val="00E172F0"/>
    <w:rsid w:val="00E904EB"/>
    <w:rsid w:val="00E90790"/>
    <w:rsid w:val="00EB6A17"/>
    <w:rsid w:val="00EC393E"/>
    <w:rsid w:val="00F03FF3"/>
    <w:rsid w:val="00F31027"/>
    <w:rsid w:val="00F559DE"/>
    <w:rsid w:val="00F708D5"/>
    <w:rsid w:val="00F80AF7"/>
    <w:rsid w:val="00F86742"/>
    <w:rsid w:val="00F94449"/>
    <w:rsid w:val="00FA29A6"/>
    <w:rsid w:val="00FF7F92"/>
    <w:rsid w:val="387CB92A"/>
    <w:rsid w:val="41DE158E"/>
    <w:rsid w:val="4DCBB160"/>
    <w:rsid w:val="6C281821"/>
    <w:rsid w:val="7AD58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69DF4E-E62A-4EE2-91E0-69CF8168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A6"/>
    <w:rPr>
      <w:sz w:val="24"/>
      <w:szCs w:val="24"/>
      <w:lang w:eastAsia="ru-RU"/>
    </w:rPr>
  </w:style>
  <w:style w:type="paragraph" w:styleId="1">
    <w:name w:val="heading 1"/>
    <w:basedOn w:val="11"/>
    <w:next w:val="11"/>
    <w:autoRedefine/>
    <w:qFormat/>
    <w:rsid w:val="00BF7140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ind w:left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rsid w:val="00FA29A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A29A6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rsid w:val="00FA29A6"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sid w:val="00FA29A6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FA29A6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rsid w:val="00FA29A6"/>
    <w:pPr>
      <w:ind w:left="240"/>
    </w:pPr>
  </w:style>
  <w:style w:type="paragraph" w:styleId="30">
    <w:name w:val="toc 3"/>
    <w:basedOn w:val="a"/>
    <w:next w:val="a"/>
    <w:autoRedefine/>
    <w:uiPriority w:val="39"/>
    <w:rsid w:val="00FA29A6"/>
    <w:pPr>
      <w:ind w:left="480"/>
    </w:pPr>
  </w:style>
  <w:style w:type="paragraph" w:customStyle="1" w:styleId="a5">
    <w:name w:val="ЗАГОЛОВОК (титульная)"/>
    <w:basedOn w:val="11"/>
    <w:next w:val="11"/>
    <w:rsid w:val="00FA29A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rsid w:val="00473738"/>
    <w:pPr>
      <w:tabs>
        <w:tab w:val="center" w:pos="4535"/>
        <w:tab w:val="left" w:pos="6915"/>
      </w:tabs>
      <w:ind w:firstLine="709"/>
      <w:jc w:val="center"/>
    </w:pPr>
    <w:rPr>
      <w:sz w:val="28"/>
    </w:rPr>
  </w:style>
  <w:style w:type="character" w:styleId="a7">
    <w:name w:val="page number"/>
    <w:basedOn w:val="a0"/>
    <w:rsid w:val="00FA29A6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rsid w:val="00FA29A6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rsid w:val="00FA29A6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rsid w:val="00FA29A6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rsid w:val="00FA29A6"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rsid w:val="00FA29A6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FA29A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FA29A6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rsid w:val="00FA29A6"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rsid w:val="00FA29A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FA29A6"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rsid w:val="00FA29A6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rsid w:val="00FA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rsid w:val="00FA29A6"/>
    <w:pPr>
      <w:numPr>
        <w:numId w:val="4"/>
      </w:numPr>
    </w:pPr>
  </w:style>
  <w:style w:type="character" w:styleId="af1">
    <w:name w:val="annotation reference"/>
    <w:semiHidden/>
    <w:rsid w:val="00FA29A6"/>
    <w:rPr>
      <w:sz w:val="16"/>
      <w:szCs w:val="16"/>
    </w:rPr>
  </w:style>
  <w:style w:type="paragraph" w:customStyle="1" w:styleId="af2">
    <w:name w:val="Таблица текст в ячейках"/>
    <w:basedOn w:val="ad"/>
    <w:rsid w:val="00FA29A6"/>
    <w:pPr>
      <w:spacing w:before="120" w:after="120" w:line="360" w:lineRule="auto"/>
    </w:pPr>
  </w:style>
  <w:style w:type="paragraph" w:styleId="af3">
    <w:name w:val="annotation text"/>
    <w:basedOn w:val="a"/>
    <w:semiHidden/>
    <w:rsid w:val="00FA29A6"/>
    <w:rPr>
      <w:sz w:val="20"/>
      <w:szCs w:val="20"/>
    </w:rPr>
  </w:style>
  <w:style w:type="paragraph" w:styleId="af4">
    <w:name w:val="Balloon Text"/>
    <w:basedOn w:val="a"/>
    <w:semiHidden/>
    <w:rsid w:val="00FA29A6"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sid w:val="00FA29A6"/>
    <w:rPr>
      <w:b/>
      <w:bCs/>
    </w:rPr>
  </w:style>
  <w:style w:type="character" w:customStyle="1" w:styleId="apple-converted-space">
    <w:name w:val="apple-converted-space"/>
    <w:basedOn w:val="a0"/>
    <w:rsid w:val="00DF73B5"/>
  </w:style>
  <w:style w:type="character" w:styleId="af6">
    <w:name w:val="Strong"/>
    <w:uiPriority w:val="22"/>
    <w:qFormat/>
    <w:rsid w:val="00D73D32"/>
    <w:rPr>
      <w:b/>
      <w:bCs/>
    </w:rPr>
  </w:style>
  <w:style w:type="paragraph" w:styleId="af7">
    <w:name w:val="Normal (Web)"/>
    <w:basedOn w:val="a"/>
    <w:uiPriority w:val="99"/>
    <w:unhideWhenUsed/>
    <w:rsid w:val="00E172F0"/>
    <w:pPr>
      <w:spacing w:before="100" w:beforeAutospacing="1" w:after="100" w:afterAutospacing="1"/>
    </w:pPr>
  </w:style>
  <w:style w:type="paragraph" w:styleId="af8">
    <w:name w:val="List Paragraph"/>
    <w:basedOn w:val="a"/>
    <w:uiPriority w:val="34"/>
    <w:qFormat/>
    <w:rsid w:val="0018595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9">
    <w:name w:val="Обычый текст"/>
    <w:basedOn w:val="a"/>
    <w:link w:val="afa"/>
    <w:qFormat/>
    <w:rsid w:val="00FF7F92"/>
    <w:pPr>
      <w:spacing w:line="360" w:lineRule="auto"/>
      <w:ind w:firstLine="709"/>
      <w:jc w:val="both"/>
    </w:pPr>
  </w:style>
  <w:style w:type="character" w:customStyle="1" w:styleId="afa">
    <w:name w:val="Обычый текст Знак"/>
    <w:basedOn w:val="a0"/>
    <w:link w:val="af9"/>
    <w:rsid w:val="00FF7F92"/>
    <w:rPr>
      <w:sz w:val="24"/>
      <w:szCs w:val="24"/>
      <w:lang w:eastAsia="ru-RU"/>
    </w:rPr>
  </w:style>
  <w:style w:type="paragraph" w:customStyle="1" w:styleId="afb">
    <w:name w:val="Стиль"/>
    <w:rsid w:val="004D6A0C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ak.ed.gov.ru/documents/10179/63127/%D0%A2%D0%B0%D0%B1%D0%BB%D0%B8%D1%86%D0%B0%20%D1%81%D0%BE%D0%BE%D1%82%D0%B2%D0%B5%D1%82%D1%81%D1%82%D0%B2%D0%B8%D1%8F%20%D0%9D%D0%BE%D0%BC%D0%B5%D0%BD%D0%BA%D0%BB%D0%B0%D1%82%D1%83%D1%80%D0%B5%20%D1%81%D0%BF%D0%B5%D1%86%D0%B8%D0%B0%D0%BB%D1%8C%D0%BD%D0%BE%D1%81%D1%82%D0%B5%D0%B9%20%D0%BD%D0%B0%D1%83%D1%87%D0%BD%D1%8B%D1%85%20%D1%80%D0%B0%D0%B1%D0%BE%D1%82%D0%BD%D0%B8%D0%BA%D0%BE%D0%B2/ff96b0aa-1868-4658-8c5c-b4b4a461dff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ak.ed.gov.ru/documents/10179/0/13.+%D0%9F%D0%B5%D1%80%D0%B5%D1%87%D0%B5%D0%BD%D1%8C%20%D0%B4%D0%B5%D0%B9%D1%81%D1%82%D0%B2%D1%83%D1%8E%D1%89%D0%B8%D1%85%20%D1%81%D0%BE%D0%B2%D0%B5%D1%82%D0%BE%D0%B2%20%D0%BF%D0%BE%20%D1%81%D0%BE%D1%81%D1%82%D0%BE%D1%8F%D0%BD%D0%B8%D1%8E%20%D0%BD%D0%B0%2001.12.2016.xls/a2d5de45-ce38-40c3-a3be-0ade8ba72db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F73B5A8-CC64-4A07-B434-77B1FA14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RuGost</Company>
  <LinksUpToDate>false</LinksUpToDate>
  <CharactersWithSpaces>23333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creator>Григорьев</dc:creator>
  <cp:lastModifiedBy>Beskova Veronika</cp:lastModifiedBy>
  <cp:revision>3</cp:revision>
  <cp:lastPrinted>2004-12-03T14:11:00Z</cp:lastPrinted>
  <dcterms:created xsi:type="dcterms:W3CDTF">2017-02-28T05:01:00Z</dcterms:created>
  <dcterms:modified xsi:type="dcterms:W3CDTF">2017-02-28T05:01:00Z</dcterms:modified>
</cp:coreProperties>
</file>