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media/image2.png" ContentType="image/jpeg"/>
  <Override PartName="/word/media/image3.png" ContentType="image/jpeg"/>
  <Override PartName="/word/media/image4.png" ContentType="image/jpeg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A45420" w:rsidRPr="006E155E" w14:paraId="747FC660" w14:textId="77777777" w:rsidTr="00661850">
        <w:trPr>
          <w:cantSplit/>
          <w:trHeight w:val="180"/>
        </w:trPr>
        <w:tc>
          <w:tcPr>
            <w:tcW w:w="5000" w:type="pct"/>
            <w:hideMark/>
          </w:tcPr>
          <w:p w14:paraId="436F595C" w14:textId="77777777" w:rsidR="00A45420" w:rsidRPr="006E155E" w:rsidRDefault="00A45420" w:rsidP="008B6AEC">
            <w:pPr>
              <w:spacing w:before="60"/>
              <w:ind w:firstLine="0"/>
              <w:jc w:val="center"/>
              <w:rPr>
                <w:caps/>
                <w:sz w:val="24"/>
              </w:rPr>
            </w:pPr>
            <w:bookmarkStart w:id="0" w:name="_Toc240142631"/>
            <w:r w:rsidRPr="006E155E">
              <w:rPr>
                <w:rFonts w:ascii="Liberation Serif" w:hAnsi="Liberation Serif"/>
                <w:noProof/>
                <w:sz w:val="24"/>
              </w:rPr>
              <w:drawing>
                <wp:inline distT="0" distB="0" distL="0" distR="0" wp14:anchorId="4C01CC7B" wp14:editId="7C0E76CD">
                  <wp:extent cx="1066800" cy="1066800"/>
                  <wp:effectExtent l="0" t="0" r="0" b="0"/>
                  <wp:docPr id="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C3EDA0" w14:textId="77777777" w:rsidR="00A45420" w:rsidRPr="006E155E" w:rsidRDefault="00A45420" w:rsidP="008B6AEC">
            <w:pPr>
              <w:spacing w:before="60"/>
              <w:ind w:firstLine="0"/>
              <w:jc w:val="center"/>
              <w:rPr>
                <w:caps/>
                <w:sz w:val="24"/>
              </w:rPr>
            </w:pPr>
            <w:r w:rsidRPr="005460ED">
              <w:rPr>
                <w:caps/>
                <w:szCs w:val="21"/>
              </w:rPr>
              <w:t>МИНОБРНАУКИ РОССИИ</w:t>
            </w:r>
          </w:p>
        </w:tc>
      </w:tr>
      <w:tr w:rsidR="00A45420" w:rsidRPr="006E155E" w14:paraId="4EE05BDF" w14:textId="77777777" w:rsidTr="00661850">
        <w:trPr>
          <w:cantSplit/>
          <w:trHeight w:val="1417"/>
        </w:trPr>
        <w:tc>
          <w:tcPr>
            <w:tcW w:w="5000" w:type="pct"/>
            <w:hideMark/>
          </w:tcPr>
          <w:p w14:paraId="64EA3401" w14:textId="77777777" w:rsidR="00A45420" w:rsidRPr="00A45420" w:rsidRDefault="00A45420" w:rsidP="008B6AEC">
            <w:pPr>
              <w:spacing w:after="140" w:line="216" w:lineRule="auto"/>
              <w:ind w:firstLine="0"/>
              <w:jc w:val="center"/>
              <w:rPr>
                <w:rFonts w:ascii="Liberation Serif" w:hAnsi="Liberation Serif"/>
                <w:b/>
                <w:i/>
                <w:sz w:val="21"/>
                <w:szCs w:val="21"/>
                <w:lang w:val="ru-RU"/>
              </w:rPr>
            </w:pPr>
            <w:r w:rsidRPr="00A45420">
              <w:rPr>
                <w:rFonts w:ascii="Liberation Serif" w:hAnsi="Liberation Serif"/>
                <w:szCs w:val="21"/>
                <w:lang w:val="ru-RU"/>
              </w:rPr>
              <w:t>Федеральное государственное бюджетное образовательное учреждение</w:t>
            </w:r>
            <w:r w:rsidRPr="00A45420">
              <w:rPr>
                <w:rFonts w:ascii="Liberation Serif" w:hAnsi="Liberation Serif"/>
                <w:szCs w:val="21"/>
                <w:lang w:val="ru-RU"/>
              </w:rPr>
              <w:br/>
              <w:t>высшего образования</w:t>
            </w:r>
            <w:r w:rsidRPr="00A45420">
              <w:rPr>
                <w:rFonts w:ascii="Liberation Serif" w:hAnsi="Liberation Serif"/>
                <w:szCs w:val="21"/>
                <w:lang w:val="ru-RU"/>
              </w:rPr>
              <w:br/>
            </w:r>
            <w:r w:rsidRPr="00A45420">
              <w:rPr>
                <w:rFonts w:ascii="Times New Roman CYR" w:hAnsi="Times New Roman CYR" w:cs="Times New Roman CYR"/>
                <w:b/>
                <w:bCs/>
                <w:snapToGrid w:val="0"/>
                <w:szCs w:val="21"/>
                <w:lang w:val="ru-RU"/>
              </w:rPr>
              <w:t xml:space="preserve">«МИРЭА </w:t>
            </w:r>
            <w:r w:rsidRPr="005460ED">
              <w:rPr>
                <w:rFonts w:ascii="Times New Roman CYR" w:hAnsi="Times New Roman CYR" w:cs="Times New Roman CYR"/>
                <w:b/>
                <w:bCs/>
                <w:snapToGrid w:val="0"/>
                <w:szCs w:val="21"/>
              </w:rPr>
              <w:sym w:font="Symbol" w:char="F02D"/>
            </w:r>
            <w:r w:rsidRPr="00A45420">
              <w:rPr>
                <w:rFonts w:ascii="Times New Roman CYR" w:hAnsi="Times New Roman CYR" w:cs="Times New Roman CYR"/>
                <w:b/>
                <w:bCs/>
                <w:snapToGrid w:val="0"/>
                <w:szCs w:val="21"/>
                <w:lang w:val="ru-RU"/>
              </w:rPr>
              <w:t xml:space="preserve"> Российский технологический университет»</w:t>
            </w:r>
          </w:p>
          <w:p w14:paraId="07D9F032" w14:textId="77777777" w:rsidR="00A45420" w:rsidRPr="006E155E" w:rsidRDefault="00A45420" w:rsidP="008B6AEC">
            <w:pPr>
              <w:ind w:firstLine="0"/>
              <w:jc w:val="center"/>
              <w:rPr>
                <w:sz w:val="24"/>
              </w:rPr>
            </w:pPr>
            <w:r w:rsidRPr="006E155E">
              <w:rPr>
                <w:b/>
                <w:snapToGrid w:val="0"/>
                <w:sz w:val="32"/>
                <w:szCs w:val="32"/>
              </w:rPr>
              <w:t>РТУ МИРЭА</w:t>
            </w:r>
            <w:r w:rsidRPr="006E155E">
              <w:rPr>
                <w:b/>
                <w:sz w:val="32"/>
                <w:szCs w:val="32"/>
              </w:rPr>
              <w:t xml:space="preserve"> </w:t>
            </w:r>
            <w:r w:rsidRPr="006E155E">
              <w:rPr>
                <w:b/>
                <w:noProof/>
                <w:sz w:val="32"/>
                <w:szCs w:val="32"/>
              </w:rPr>
              <mc:AlternateContent>
                <mc:Choice Requires="wps">
                  <w:drawing>
                    <wp:inline distT="0" distB="0" distL="0" distR="0" wp14:anchorId="51F09ACC" wp14:editId="166F558F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line w14:anchorId="5BCB2658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10314C36" w14:textId="77777777" w:rsidR="00A45420" w:rsidRPr="005460ED" w:rsidRDefault="00A45420" w:rsidP="008B6AEC">
      <w:pPr>
        <w:ind w:firstLine="0"/>
        <w:jc w:val="center"/>
        <w:rPr>
          <w:szCs w:val="44"/>
        </w:rPr>
      </w:pPr>
      <w:r w:rsidRPr="005460ED">
        <w:rPr>
          <w:b/>
          <w:szCs w:val="44"/>
        </w:rPr>
        <w:t>Институт информационных технологий (ИИТ)</w:t>
      </w:r>
    </w:p>
    <w:p w14:paraId="4E45710F" w14:textId="77777777" w:rsidR="00A45420" w:rsidRPr="00356043" w:rsidRDefault="00A45420" w:rsidP="008B6AEC">
      <w:pPr>
        <w:ind w:firstLine="0"/>
        <w:jc w:val="center"/>
        <w:rPr>
          <w:szCs w:val="44"/>
          <w:lang w:val="ru-RU"/>
        </w:rPr>
      </w:pPr>
      <w:r w:rsidRPr="00356043">
        <w:rPr>
          <w:b/>
          <w:szCs w:val="44"/>
          <w:lang w:val="ru-RU"/>
        </w:rPr>
        <w:t xml:space="preserve">Кафедра </w:t>
      </w:r>
      <w:r w:rsidR="00356043">
        <w:rPr>
          <w:b/>
          <w:szCs w:val="44"/>
          <w:lang w:val="ru-RU"/>
        </w:rPr>
        <w:t>инструментального и прикладного программного обеспечения</w:t>
      </w:r>
    </w:p>
    <w:p w14:paraId="590F2430" w14:textId="77777777" w:rsidR="00A45420" w:rsidRPr="00356043" w:rsidRDefault="00A45420" w:rsidP="00A45420">
      <w:pPr>
        <w:jc w:val="center"/>
        <w:rPr>
          <w:b/>
          <w:sz w:val="24"/>
          <w:lang w:val="ru-RU"/>
        </w:rPr>
      </w:pPr>
    </w:p>
    <w:p w14:paraId="34EC3A2D" w14:textId="77777777" w:rsidR="00A45420" w:rsidRPr="00356043" w:rsidRDefault="00A45420" w:rsidP="00A45420">
      <w:pPr>
        <w:rPr>
          <w:b/>
          <w:sz w:val="24"/>
          <w:lang w:val="ru-RU"/>
        </w:rPr>
      </w:pPr>
    </w:p>
    <w:p w14:paraId="6580AA09" w14:textId="77777777" w:rsidR="00A45420" w:rsidRPr="00F7756C" w:rsidRDefault="00A45420" w:rsidP="003759BF">
      <w:pPr>
        <w:ind w:firstLine="0"/>
        <w:jc w:val="center"/>
        <w:rPr>
          <w:b/>
          <w:sz w:val="32"/>
          <w:szCs w:val="32"/>
          <w:lang w:val="ru-RU"/>
        </w:rPr>
      </w:pPr>
      <w:r w:rsidRPr="00F7756C">
        <w:rPr>
          <w:b/>
          <w:sz w:val="32"/>
          <w:szCs w:val="32"/>
          <w:lang w:val="ru-RU"/>
        </w:rPr>
        <w:t>ОТЧЕТ ПО ПРАКТИЧЕСКОЙ РАБОТЕ</w:t>
      </w:r>
    </w:p>
    <w:p w14:paraId="1408055F" w14:textId="77777777" w:rsidR="00A45420" w:rsidRPr="00A45420" w:rsidRDefault="00A45420" w:rsidP="0097384F">
      <w:pPr>
        <w:ind w:firstLine="0"/>
        <w:jc w:val="center"/>
        <w:rPr>
          <w:b/>
          <w:sz w:val="24"/>
          <w:szCs w:val="40"/>
          <w:lang w:val="ru-RU"/>
        </w:rPr>
      </w:pPr>
      <w:r w:rsidRPr="00A45420">
        <w:rPr>
          <w:sz w:val="24"/>
          <w:szCs w:val="40"/>
          <w:lang w:val="ru-RU"/>
        </w:rPr>
        <w:t>по дисциплине «</w:t>
      </w:r>
      <w:r w:rsidRPr="00596CA7">
        <w:rPr>
          <w:sz w:val="24"/>
          <w:szCs w:val="40"/>
          <w:lang w:val="ru-RU"/>
        </w:rPr>
        <w:t>Проектирование и разработка клиент-серверных приложений</w:t>
      </w:r>
      <w:r w:rsidRPr="00A45420">
        <w:rPr>
          <w:sz w:val="24"/>
          <w:szCs w:val="40"/>
          <w:lang w:val="ru-RU"/>
        </w:rPr>
        <w:t>»</w:t>
      </w:r>
    </w:p>
    <w:p w14:paraId="12C2C8C8" w14:textId="77777777" w:rsidR="00A45420" w:rsidRPr="00A45420" w:rsidRDefault="00A45420" w:rsidP="00A45420">
      <w:pPr>
        <w:jc w:val="center"/>
        <w:rPr>
          <w:szCs w:val="28"/>
          <w:lang w:val="ru-RU"/>
        </w:rPr>
      </w:pPr>
    </w:p>
    <w:p w14:paraId="559D6E22" w14:textId="77777777" w:rsidR="00A45420" w:rsidRPr="00A45420" w:rsidRDefault="00A45420" w:rsidP="00A45420">
      <w:pPr>
        <w:jc w:val="center"/>
        <w:rPr>
          <w:szCs w:val="28"/>
          <w:lang w:val="ru-RU"/>
        </w:rPr>
      </w:pPr>
    </w:p>
    <w:p w14:paraId="1396E126" w14:textId="77777777" w:rsidR="00A45420" w:rsidRPr="00A45420" w:rsidRDefault="00A45420" w:rsidP="0097384F">
      <w:pPr>
        <w:pStyle w:val="aa"/>
        <w:spacing w:after="0"/>
        <w:ind w:firstLine="0"/>
        <w:jc w:val="center"/>
        <w:rPr>
          <w:rFonts w:ascii="Liberation Serif" w:hAnsi="Liberation Serif"/>
          <w:szCs w:val="32"/>
          <w:lang w:val="ru-RU"/>
        </w:rPr>
      </w:pPr>
      <w:r w:rsidRPr="00356043">
        <w:rPr>
          <w:szCs w:val="32"/>
          <w:lang w:val="ru-RU"/>
        </w:rPr>
        <w:t>Практическая работа № 7</w:t>
      </w:r>
      <w:r w:rsidRPr="00356043">
        <w:rPr>
          <w:szCs w:val="32"/>
          <w:lang w:val="ru-RU"/>
        </w:rPr>
        <w:br/>
        <w:t>Реактивный HTTP сервис доставки на Spring WebFlux</w:t>
      </w:r>
    </w:p>
    <w:tbl>
      <w:tblPr>
        <w:tblStyle w:val="15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A45420" w:rsidRPr="006E155E" w14:paraId="68B6D9BA" w14:textId="77777777" w:rsidTr="00661850">
        <w:trPr>
          <w:gridAfter w:val="1"/>
          <w:wAfter w:w="1106" w:type="dxa"/>
        </w:trPr>
        <w:tc>
          <w:tcPr>
            <w:tcW w:w="2547" w:type="dxa"/>
          </w:tcPr>
          <w:p w14:paraId="1E483DA2" w14:textId="77777777" w:rsidR="00A45420" w:rsidRPr="006E155E" w:rsidRDefault="00A45420" w:rsidP="00661850">
            <w:pPr>
              <w:ind w:firstLine="0"/>
              <w:jc w:val="left"/>
              <w:rPr>
                <w:rFonts w:ascii="Liberation Serif" w:hAnsi="Liberation Serif"/>
                <w:sz w:val="24"/>
              </w:rPr>
            </w:pPr>
            <w:r w:rsidRPr="006E155E">
              <w:rPr>
                <w:rFonts w:ascii="Liberation Serif" w:hAnsi="Liberation Serif"/>
                <w:sz w:val="24"/>
              </w:rPr>
              <w:t>Студент группы</w:t>
            </w:r>
          </w:p>
          <w:p w14:paraId="547126A0" w14:textId="77777777" w:rsidR="00A45420" w:rsidRPr="006E155E" w:rsidRDefault="00A45420" w:rsidP="00661850">
            <w:pPr>
              <w:ind w:firstLine="0"/>
              <w:jc w:val="left"/>
              <w:rPr>
                <w:rFonts w:ascii="Liberation Serif" w:hAnsi="Liberation Serif"/>
                <w:sz w:val="24"/>
              </w:rPr>
            </w:pPr>
          </w:p>
        </w:tc>
        <w:tc>
          <w:tcPr>
            <w:tcW w:w="4819" w:type="dxa"/>
          </w:tcPr>
          <w:p w14:paraId="13E39980" w14:textId="77777777" w:rsidR="00A45420" w:rsidRPr="003C4207" w:rsidRDefault="00A45420" w:rsidP="00661850">
            <w:pPr>
              <w:ind w:firstLine="0"/>
              <w:jc w:val="left"/>
              <w:rPr>
                <w:rFonts w:ascii="Liberation Serif" w:hAnsi="Liberation Serif"/>
                <w:i/>
                <w:iCs/>
                <w:sz w:val="24"/>
              </w:rPr>
            </w:pPr>
            <w:r>
              <w:rPr>
                <w:rFonts w:ascii="Liberation Serif" w:hAnsi="Liberation Serif"/>
                <w:i/>
                <w:iCs/>
                <w:sz w:val="24"/>
              </w:rPr>
              <w:t>ИКБО-11-23</w:t>
            </w:r>
            <w:r>
              <w:rPr>
                <w:rFonts w:ascii="Liberation Serif" w:hAnsi="Liberation Serif"/>
                <w:i/>
                <w:iCs/>
                <w:sz w:val="24"/>
              </w:rPr>
              <w:br/>
              <w:t>Кашпирев Михаил Дмитриевич</w:t>
            </w:r>
          </w:p>
        </w:tc>
        <w:tc>
          <w:tcPr>
            <w:tcW w:w="1666" w:type="dxa"/>
            <w:gridSpan w:val="2"/>
          </w:tcPr>
          <w:p w14:paraId="1D848105" w14:textId="77777777" w:rsidR="00A45420" w:rsidRPr="006E155E" w:rsidRDefault="00A45420" w:rsidP="00661850">
            <w:pPr>
              <w:pBdr>
                <w:bottom w:val="single" w:sz="12" w:space="1" w:color="auto"/>
              </w:pBdr>
              <w:ind w:firstLine="0"/>
              <w:jc w:val="left"/>
              <w:rPr>
                <w:rFonts w:ascii="Liberation Serif" w:hAnsi="Liberation Serif"/>
                <w:sz w:val="24"/>
              </w:rPr>
            </w:pPr>
          </w:p>
          <w:p w14:paraId="7F565529" w14:textId="77777777" w:rsidR="00A45420" w:rsidRPr="006E155E" w:rsidRDefault="00A45420" w:rsidP="00661850">
            <w:pPr>
              <w:ind w:firstLine="0"/>
              <w:jc w:val="center"/>
              <w:rPr>
                <w:rFonts w:ascii="Liberation Serif" w:hAnsi="Liberation Serif"/>
                <w:sz w:val="24"/>
              </w:rPr>
            </w:pPr>
            <w:r w:rsidRPr="006E155E">
              <w:rPr>
                <w:rFonts w:ascii="Liberation Serif" w:hAnsi="Liberation Serif"/>
                <w:sz w:val="18"/>
                <w:szCs w:val="18"/>
              </w:rPr>
              <w:t>(подпись)</w:t>
            </w:r>
          </w:p>
          <w:p w14:paraId="2E0DF683" w14:textId="77777777" w:rsidR="00A45420" w:rsidRPr="006E155E" w:rsidRDefault="00A45420" w:rsidP="00661850">
            <w:pPr>
              <w:ind w:firstLine="0"/>
              <w:jc w:val="left"/>
              <w:rPr>
                <w:rFonts w:ascii="Liberation Serif" w:hAnsi="Liberation Serif"/>
                <w:sz w:val="24"/>
              </w:rPr>
            </w:pPr>
          </w:p>
        </w:tc>
      </w:tr>
      <w:tr w:rsidR="00A45420" w:rsidRPr="006E155E" w14:paraId="4D08170C" w14:textId="77777777" w:rsidTr="00661850">
        <w:trPr>
          <w:gridAfter w:val="1"/>
          <w:wAfter w:w="1106" w:type="dxa"/>
        </w:trPr>
        <w:tc>
          <w:tcPr>
            <w:tcW w:w="2547" w:type="dxa"/>
          </w:tcPr>
          <w:p w14:paraId="49CBA21D" w14:textId="77777777" w:rsidR="00A45420" w:rsidRPr="006E155E" w:rsidRDefault="00A45420" w:rsidP="00661850">
            <w:pPr>
              <w:ind w:firstLine="0"/>
              <w:jc w:val="left"/>
              <w:rPr>
                <w:rFonts w:ascii="Liberation Serif" w:hAnsi="Liberation Serif"/>
                <w:sz w:val="24"/>
              </w:rPr>
            </w:pPr>
            <w:r>
              <w:rPr>
                <w:rFonts w:ascii="Liberation Serif" w:hAnsi="Liberation Serif"/>
                <w:sz w:val="24"/>
              </w:rPr>
              <w:t>Проверил</w:t>
            </w:r>
          </w:p>
          <w:p w14:paraId="241721CE" w14:textId="77777777" w:rsidR="00A45420" w:rsidRPr="006E155E" w:rsidRDefault="00A45420" w:rsidP="00661850">
            <w:pPr>
              <w:ind w:firstLine="0"/>
              <w:jc w:val="left"/>
              <w:rPr>
                <w:rFonts w:ascii="Liberation Serif" w:hAnsi="Liberation Serif"/>
                <w:sz w:val="24"/>
              </w:rPr>
            </w:pPr>
          </w:p>
        </w:tc>
        <w:tc>
          <w:tcPr>
            <w:tcW w:w="4819" w:type="dxa"/>
          </w:tcPr>
          <w:p w14:paraId="2678AB90" w14:textId="77777777" w:rsidR="00A45420" w:rsidRPr="006E155E" w:rsidRDefault="006C401E" w:rsidP="00661850">
            <w:pPr>
              <w:ind w:firstLine="0"/>
              <w:jc w:val="left"/>
              <w:rPr>
                <w:rFonts w:ascii="Liberation Serif" w:hAnsi="Liberation Serif"/>
                <w:i/>
                <w:iCs/>
                <w:sz w:val="24"/>
              </w:rPr>
            </w:pPr>
            <w:r>
              <w:rPr>
                <w:rFonts w:ascii="Liberation Serif" w:hAnsi="Liberation Serif"/>
                <w:i/>
                <w:iCs/>
                <w:sz w:val="24"/>
              </w:rPr>
              <w:t>________________________</w:t>
            </w:r>
          </w:p>
          <w:p w14:paraId="7E5A70FA" w14:textId="77777777" w:rsidR="00A45420" w:rsidRPr="006E155E" w:rsidRDefault="00A45420" w:rsidP="00661850">
            <w:pPr>
              <w:ind w:firstLine="0"/>
              <w:jc w:val="left"/>
              <w:rPr>
                <w:rFonts w:ascii="Liberation Serif" w:hAnsi="Liberation Serif"/>
                <w:sz w:val="24"/>
              </w:rPr>
            </w:pPr>
          </w:p>
        </w:tc>
        <w:tc>
          <w:tcPr>
            <w:tcW w:w="1666" w:type="dxa"/>
            <w:gridSpan w:val="2"/>
          </w:tcPr>
          <w:p w14:paraId="6EAD1377" w14:textId="77777777" w:rsidR="00A45420" w:rsidRPr="006E155E" w:rsidRDefault="00A45420" w:rsidP="00661850">
            <w:pPr>
              <w:pBdr>
                <w:bottom w:val="single" w:sz="12" w:space="1" w:color="auto"/>
              </w:pBdr>
              <w:ind w:firstLine="0"/>
              <w:jc w:val="left"/>
              <w:rPr>
                <w:rFonts w:ascii="Liberation Serif" w:hAnsi="Liberation Serif"/>
                <w:sz w:val="24"/>
              </w:rPr>
            </w:pPr>
          </w:p>
          <w:p w14:paraId="00D0A4C2" w14:textId="77777777" w:rsidR="00A45420" w:rsidRPr="006E155E" w:rsidRDefault="00A45420" w:rsidP="00661850">
            <w:pPr>
              <w:pBdr>
                <w:bottom w:val="single" w:sz="12" w:space="1" w:color="auto"/>
              </w:pBdr>
              <w:ind w:firstLine="0"/>
              <w:jc w:val="left"/>
              <w:rPr>
                <w:rFonts w:ascii="Liberation Serif" w:hAnsi="Liberation Serif"/>
                <w:sz w:val="24"/>
              </w:rPr>
            </w:pPr>
          </w:p>
          <w:p w14:paraId="5F4D68F0" w14:textId="77777777" w:rsidR="00A45420" w:rsidRPr="006E155E" w:rsidRDefault="00A45420" w:rsidP="00661850">
            <w:pPr>
              <w:ind w:firstLine="0"/>
              <w:jc w:val="center"/>
              <w:rPr>
                <w:rFonts w:ascii="Liberation Serif" w:hAnsi="Liberation Serif"/>
                <w:sz w:val="24"/>
              </w:rPr>
            </w:pPr>
            <w:r w:rsidRPr="006E155E">
              <w:rPr>
                <w:rFonts w:ascii="Liberation Serif" w:hAnsi="Liberation Serif"/>
                <w:sz w:val="18"/>
                <w:szCs w:val="18"/>
              </w:rPr>
              <w:t>(подпись)</w:t>
            </w:r>
          </w:p>
          <w:p w14:paraId="37BF9D73" w14:textId="77777777" w:rsidR="00A45420" w:rsidRPr="006E155E" w:rsidRDefault="00A45420" w:rsidP="00661850">
            <w:pPr>
              <w:ind w:firstLine="0"/>
              <w:jc w:val="left"/>
              <w:rPr>
                <w:rFonts w:ascii="Liberation Serif" w:hAnsi="Liberation Serif"/>
                <w:sz w:val="24"/>
              </w:rPr>
            </w:pPr>
          </w:p>
        </w:tc>
      </w:tr>
      <w:tr w:rsidR="00A45420" w:rsidRPr="006E155E" w14:paraId="0B649614" w14:textId="77777777" w:rsidTr="00661850">
        <w:tc>
          <w:tcPr>
            <w:tcW w:w="2547" w:type="dxa"/>
          </w:tcPr>
          <w:p w14:paraId="4A691222" w14:textId="77777777" w:rsidR="00A45420" w:rsidRPr="006E155E" w:rsidRDefault="00A45420" w:rsidP="00661850">
            <w:pPr>
              <w:ind w:firstLine="0"/>
              <w:jc w:val="left"/>
              <w:rPr>
                <w:rFonts w:ascii="Liberation Serif" w:hAnsi="Liberation Serif"/>
                <w:sz w:val="24"/>
              </w:rPr>
            </w:pPr>
          </w:p>
          <w:p w14:paraId="3BE975F9" w14:textId="77777777" w:rsidR="00A45420" w:rsidRPr="006E155E" w:rsidRDefault="00A45420" w:rsidP="00661850">
            <w:pPr>
              <w:ind w:firstLine="0"/>
              <w:jc w:val="left"/>
              <w:rPr>
                <w:rFonts w:ascii="Liberation Serif" w:hAnsi="Liberation Serif"/>
                <w:sz w:val="24"/>
              </w:rPr>
            </w:pPr>
            <w:r w:rsidRPr="006E155E">
              <w:rPr>
                <w:rFonts w:ascii="Liberation Serif" w:hAnsi="Liberation Serif"/>
                <w:sz w:val="24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065FA036" w14:textId="77777777" w:rsidR="00A45420" w:rsidRPr="006E155E" w:rsidRDefault="00A45420" w:rsidP="00661850">
            <w:pPr>
              <w:ind w:firstLine="0"/>
              <w:jc w:val="left"/>
              <w:rPr>
                <w:rFonts w:ascii="Liberation Serif" w:hAnsi="Liberation Serif"/>
                <w:sz w:val="24"/>
              </w:rPr>
            </w:pPr>
          </w:p>
          <w:p w14:paraId="1D91E76D" w14:textId="77777777" w:rsidR="00A45420" w:rsidRPr="006E155E" w:rsidRDefault="00A45420" w:rsidP="00661850">
            <w:pPr>
              <w:ind w:firstLine="0"/>
              <w:jc w:val="left"/>
              <w:rPr>
                <w:rFonts w:ascii="Liberation Serif" w:hAnsi="Liberation Serif"/>
                <w:sz w:val="24"/>
              </w:rPr>
            </w:pPr>
            <w:r w:rsidRPr="006E155E">
              <w:rPr>
                <w:rFonts w:ascii="Liberation Serif" w:hAnsi="Liberation Serif"/>
                <w:sz w:val="24"/>
              </w:rPr>
              <w:t>________________________</w:t>
            </w:r>
          </w:p>
        </w:tc>
        <w:tc>
          <w:tcPr>
            <w:tcW w:w="1666" w:type="dxa"/>
            <w:gridSpan w:val="2"/>
          </w:tcPr>
          <w:p w14:paraId="0167EFBB" w14:textId="77777777" w:rsidR="00A45420" w:rsidRPr="006E155E" w:rsidRDefault="00A45420" w:rsidP="00661850">
            <w:pPr>
              <w:ind w:firstLine="0"/>
              <w:jc w:val="left"/>
              <w:rPr>
                <w:rFonts w:ascii="Liberation Serif" w:hAnsi="Liberation Serif"/>
                <w:sz w:val="24"/>
              </w:rPr>
            </w:pPr>
          </w:p>
        </w:tc>
      </w:tr>
    </w:tbl>
    <w:p w14:paraId="2CDE3923" w14:textId="77777777" w:rsidR="00A45420" w:rsidRPr="006E155E" w:rsidRDefault="00A45420" w:rsidP="00A45420">
      <w:pPr>
        <w:jc w:val="center"/>
        <w:rPr>
          <w:rFonts w:ascii="Liberation Serif" w:hAnsi="Liberation Serif"/>
          <w:sz w:val="24"/>
          <w:szCs w:val="28"/>
        </w:rPr>
      </w:pPr>
    </w:p>
    <w:p w14:paraId="6442B7B6" w14:textId="77777777" w:rsidR="00A45420" w:rsidRPr="00A45420" w:rsidRDefault="00A45420" w:rsidP="0097384F">
      <w:pPr>
        <w:ind w:firstLine="0"/>
        <w:jc w:val="center"/>
        <w:rPr>
          <w:rFonts w:ascii="Liberation Serif" w:hAnsi="Liberation Serif"/>
          <w:sz w:val="24"/>
          <w:szCs w:val="28"/>
          <w:lang w:val="ru-RU"/>
        </w:rPr>
      </w:pPr>
      <w:r w:rsidRPr="006E155E">
        <w:rPr>
          <w:rFonts w:ascii="Liberation Serif" w:hAnsi="Liberation Serif"/>
          <w:sz w:val="24"/>
          <w:szCs w:val="28"/>
        </w:rPr>
        <w:t>Москва 202</w:t>
      </w:r>
      <w:r>
        <w:rPr>
          <w:rFonts w:ascii="Liberation Serif" w:hAnsi="Liberation Serif"/>
          <w:sz w:val="24"/>
          <w:szCs w:val="28"/>
        </w:rPr>
        <w:t>6</w:t>
      </w:r>
      <w:r w:rsidRPr="006E155E">
        <w:rPr>
          <w:rFonts w:ascii="Liberation Serif" w:hAnsi="Liberation Serif"/>
          <w:sz w:val="24"/>
          <w:szCs w:val="28"/>
        </w:rPr>
        <w:t xml:space="preserve"> г.</w:t>
      </w:r>
      <w:bookmarkEnd w:id="0"/>
    </w:p>
    <w:p w14:paraId="6E8EA7F4" w14:textId="77777777" w:rsidR="00D82C84" w:rsidRDefault="0007380E">
      <w:pPr>
        <w:pStyle w:val="affa"/>
      </w:pPr>
      <w:r>
        <w:lastRenderedPageBreak/>
        <w:t>СОДЕРЖАНИЕ</w:t>
      </w:r>
    </w:p>
    <w:p w14:paraId="05B06569" w14:textId="2C2D8540" w:rsidR="0007380E" w:rsidRDefault="0007380E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2052123" w:history="1">
        <w:r w:rsidRPr="007D7F79">
          <w:rPr>
            <w:rStyle w:val="aff8"/>
            <w:rFonts w:eastAsiaTheme="majorEastAsia"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_Toc242052123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B2F2D48" w14:textId="3222CBA4" w:rsidR="0007380E" w:rsidRDefault="0007380E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052124" w:history="1">
        <w:r w:rsidRPr="007D7F79">
          <w:rPr>
            <w:rStyle w:val="aff8"/>
            <w:rFonts w:eastAsiaTheme="majorEastAsia"/>
            <w:noProof/>
          </w:rPr>
          <w:t>1 Требования и теоретические основы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_Toc242052124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BE90F94" w14:textId="37AC5A74" w:rsidR="0007380E" w:rsidRDefault="0007380E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052125" w:history="1">
        <w:r w:rsidRPr="007D7F79">
          <w:rPr>
            <w:rStyle w:val="aff8"/>
            <w:rFonts w:eastAsiaTheme="majorEastAsia"/>
            <w:noProof/>
          </w:rPr>
          <w:t>1.1 Соответствие условиям задания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_Toc242052125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707743C" w14:textId="349AF2D9" w:rsidR="0007380E" w:rsidRDefault="0007380E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052126" w:history="1">
        <w:r w:rsidRPr="007D7F79">
          <w:rPr>
            <w:rStyle w:val="aff8"/>
            <w:rFonts w:eastAsiaTheme="majorEastAsia"/>
            <w:noProof/>
          </w:rPr>
          <w:t>1.2 HTTP на Spring WebFlux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_Toc242052126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40308F8" w14:textId="6E01500E" w:rsidR="0007380E" w:rsidRDefault="0007380E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052127" w:history="1">
        <w:r w:rsidRPr="007D7F79">
          <w:rPr>
            <w:rStyle w:val="aff8"/>
            <w:rFonts w:eastAsiaTheme="majorEastAsia"/>
            <w:noProof/>
          </w:rPr>
          <w:t>1.3 Состояние и горячий поток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_Toc242052127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37C16F1" w14:textId="59611B86" w:rsidR="0007380E" w:rsidRDefault="0007380E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052128" w:history="1">
        <w:r w:rsidRPr="007D7F79">
          <w:rPr>
            <w:rStyle w:val="aff8"/>
            <w:rFonts w:eastAsiaTheme="majorEastAsia"/>
            <w:noProof/>
          </w:rPr>
          <w:t>1.4 SSE и внешний реактивный запрос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_Toc242052128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A88F757" w14:textId="0AF97699" w:rsidR="0007380E" w:rsidRDefault="0007380E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052129" w:history="1">
        <w:r w:rsidRPr="007D7F79">
          <w:rPr>
            <w:rStyle w:val="aff8"/>
            <w:rFonts w:eastAsiaTheme="majorEastAsia"/>
            <w:noProof/>
          </w:rPr>
          <w:t>2 Проектирование и реализация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_Toc242052129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3858BA3" w14:textId="6E08C1ED" w:rsidR="0007380E" w:rsidRDefault="0007380E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052130" w:history="1">
        <w:r w:rsidRPr="007D7F79">
          <w:rPr>
            <w:rStyle w:val="aff8"/>
            <w:rFonts w:eastAsiaTheme="majorEastAsia"/>
            <w:noProof/>
          </w:rPr>
          <w:t>2.1 Структура и модель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_Toc242052130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54ACD8C" w14:textId="1D78822F" w:rsidR="0007380E" w:rsidRDefault="0007380E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052131" w:history="1">
        <w:r w:rsidRPr="007D7F79">
          <w:rPr>
            <w:rStyle w:val="aff8"/>
            <w:rFonts w:eastAsiaTheme="majorEastAsia"/>
            <w:noProof/>
          </w:rPr>
          <w:t>2.2 Модель и операции CRUD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_Toc242052131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1BC4BD3" w14:textId="1ECAE52A" w:rsidR="0007380E" w:rsidRDefault="0007380E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052132" w:history="1">
        <w:r w:rsidRPr="007D7F79">
          <w:rPr>
            <w:rStyle w:val="aff8"/>
            <w:rFonts w:eastAsiaTheme="majorEastAsia"/>
            <w:noProof/>
          </w:rPr>
          <w:t>2.3 Операторы и отсутствие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_Toc242052132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FB5C0EE" w14:textId="4835C34B" w:rsidR="0007380E" w:rsidRDefault="0007380E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052133" w:history="1">
        <w:r w:rsidRPr="007D7F79">
          <w:rPr>
            <w:rStyle w:val="aff8"/>
            <w:rFonts w:eastAsiaTheme="majorEastAsia"/>
            <w:noProof/>
          </w:rPr>
          <w:t>2.4 Контроль этапов доставки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_Toc242052133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AB75E27" w14:textId="567105CD" w:rsidR="0007380E" w:rsidRDefault="0007380E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052134" w:history="1">
        <w:r w:rsidRPr="007D7F79">
          <w:rPr>
            <w:rStyle w:val="aff8"/>
            <w:rFonts w:eastAsiaTheme="majorEastAsia"/>
            <w:noProof/>
          </w:rPr>
          <w:t>2.5 Реальный поток изменений и WebClient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_Toc242052134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7A3C307" w14:textId="4B07FCFA" w:rsidR="0007380E" w:rsidRDefault="0007380E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052135" w:history="1">
        <w:r w:rsidRPr="007D7F79">
          <w:rPr>
            <w:rStyle w:val="aff8"/>
            <w:rFonts w:eastAsiaTheme="majorEastAsia"/>
            <w:noProof/>
          </w:rPr>
          <w:t>2.6 Практическое сравнение с RSocket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_Toc242052135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07DBA9C" w14:textId="18264B4A" w:rsidR="0007380E" w:rsidRDefault="0007380E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052136" w:history="1">
        <w:r w:rsidRPr="007D7F79">
          <w:rPr>
            <w:rStyle w:val="aff8"/>
            <w:rFonts w:eastAsiaTheme="majorEastAsia"/>
            <w:noProof/>
          </w:rPr>
          <w:t>2.7 Ключевые фрагменты исходного кода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_Toc242052136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26CCF0F" w14:textId="5E04899F" w:rsidR="0007380E" w:rsidRDefault="0007380E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052137" w:history="1">
        <w:r w:rsidRPr="007D7F79">
          <w:rPr>
            <w:rStyle w:val="aff8"/>
            <w:rFonts w:eastAsiaTheme="majorEastAsia"/>
            <w:noProof/>
          </w:rPr>
          <w:t>3 Запуск и проверка результатов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_Toc242052137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3504ADE" w14:textId="2DA55AEE" w:rsidR="0007380E" w:rsidRDefault="0007380E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052138" w:history="1">
        <w:r w:rsidRPr="007D7F79">
          <w:rPr>
            <w:rStyle w:val="aff8"/>
            <w:rFonts w:eastAsiaTheme="majorEastAsia"/>
            <w:noProof/>
          </w:rPr>
          <w:t>3.1 Подготовка окружения и запуск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_Toc242052138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A54E704" w14:textId="2E96F710" w:rsidR="0007380E" w:rsidRDefault="0007380E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052139" w:history="1">
        <w:r w:rsidRPr="007D7F79">
          <w:rPr>
            <w:rStyle w:val="aff8"/>
            <w:rFonts w:eastAsiaTheme="majorEastAsia"/>
            <w:noProof/>
          </w:rPr>
          <w:t>3.2 Сценарии и ожидаемые результаты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_Toc242052139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62F390D" w14:textId="5B0DBE68" w:rsidR="0007380E" w:rsidRDefault="0007380E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052140" w:history="1">
        <w:r w:rsidRPr="007D7F79">
          <w:rPr>
            <w:rStyle w:val="aff8"/>
            <w:rFonts w:eastAsiaTheme="majorEastAsia"/>
            <w:noProof/>
          </w:rPr>
          <w:t>3.3 Скриншоты выполнения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_Toc242052140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CAC9532" w14:textId="70188C11" w:rsidR="0007380E" w:rsidRDefault="0007380E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052141" w:history="1">
        <w:r w:rsidRPr="007D7F79">
          <w:rPr>
            <w:rStyle w:val="aff8"/>
            <w:rFonts w:eastAsiaTheme="majorEastAsia"/>
            <w:noProof/>
          </w:rPr>
          <w:t>3.4 Ограничения реализации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_Toc242052141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3E4612D" w14:textId="3A28CFC6" w:rsidR="0007380E" w:rsidRDefault="0007380E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052142" w:history="1">
        <w:r w:rsidRPr="007D7F79">
          <w:rPr>
            <w:rStyle w:val="aff8"/>
            <w:rFonts w:eastAsiaTheme="majorEastAsia"/>
            <w:noProof/>
          </w:rPr>
          <w:t>4 Связь с личным BootcampLabs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_Toc242052142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B70D628" w14:textId="239CDBF4" w:rsidR="0007380E" w:rsidRDefault="0007380E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052143" w:history="1">
        <w:r w:rsidRPr="007D7F79">
          <w:rPr>
            <w:rStyle w:val="aff8"/>
            <w:rFonts w:eastAsiaTheme="majorEastAsia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_Toc242052143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2D4C26E" w14:textId="61A0B58C" w:rsidR="0007380E" w:rsidRDefault="0007380E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052144" w:history="1">
        <w:r w:rsidRPr="007D7F79">
          <w:rPr>
            <w:rStyle w:val="aff8"/>
            <w:rFonts w:eastAsiaTheme="majorEastAsia"/>
            <w:noProof/>
          </w:rPr>
          <w:t>ИСТОЧНИКИ И МАТЕРИАЛЫ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_Toc242052144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76760D22" w14:textId="2733C037" w:rsidR="00D82C84" w:rsidRDefault="0007380E">
      <w:pPr>
        <w:ind w:firstLine="0"/>
      </w:pPr>
      <w:r>
        <w:fldChar w:fldCharType="end"/>
      </w:r>
    </w:p>
    <w:p w14:paraId="29E2BBE7" w14:textId="77777777" w:rsidR="00D82C84" w:rsidRDefault="0007380E">
      <w:pPr>
        <w:pStyle w:val="1"/>
        <w:jc w:val="center"/>
      </w:pPr>
      <w:bookmarkStart w:id="1" w:name="_Toc242052123"/>
      <w:r>
        <w:lastRenderedPageBreak/>
        <w:t>ВВЕДЕНИЕ</w:t>
      </w:r>
      <w:bookmarkEnd w:id="1"/>
    </w:p>
    <w:p w14:paraId="7A4F4BC8" w14:textId="77777777" w:rsidR="00D82C84" w:rsidRDefault="0007380E">
      <w:pPr>
        <w:pStyle w:val="aff9"/>
      </w:pPr>
      <w:r>
        <w:t xml:space="preserve">В </w:t>
      </w:r>
      <w:r>
        <w:t>практической работе рассмотрена тема «Реактивный HTTP сервис доставки на Spring WebFlux». Предметная область объединяет поставщиков, товары, заказы и доставку. Реализован самостоятельный учебный проект, связанный со сценариями личного курса BootcampLabs. О</w:t>
      </w:r>
      <w:r>
        <w:t>тчёт описывает выбранные технологии, модель данных, последовательность обработки и результаты фактической проверки.</w:t>
      </w:r>
    </w:p>
    <w:p w14:paraId="4F1B20B5" w14:textId="77777777" w:rsidR="00D82C84" w:rsidRDefault="0007380E">
      <w:pPr>
        <w:pStyle w:val="aff9"/>
      </w:pPr>
      <w:r>
        <w:t>Цель работы — реализовать CRUD, внешний WebClient вызов и поток SSE для модели Delivery и сравнить их с RSocket.</w:t>
      </w:r>
    </w:p>
    <w:p w14:paraId="5EC28CB4" w14:textId="77777777" w:rsidR="00D82C84" w:rsidRDefault="0007380E">
      <w:pPr>
        <w:pStyle w:val="aff9"/>
      </w:pPr>
      <w:r>
        <w:t>HTTP CRUD, внешний реактивн</w:t>
      </w:r>
      <w:r>
        <w:t>ый вызов и постепенный поток SSE проверены запуском. Общие Mono и Flux не делают WebFlux и RSocket одинаковыми: различаются протокол, формат обмена и модели взаимодействия.</w:t>
      </w:r>
    </w:p>
    <w:p w14:paraId="689CC422" w14:textId="77777777" w:rsidR="00D82C84" w:rsidRDefault="0007380E">
      <w:pPr>
        <w:pStyle w:val="aff9"/>
      </w:pPr>
      <w:r>
        <w:t>Для оценки результата сопоставлены условия задания, исходные файлы и сохранённый пр</w:t>
      </w:r>
      <w:r>
        <w:t>отокол выполнения. Положительные сценарии показывают требуемые функции; отрицательные проверки и ограничения поясняют границы результата. Листинги приведены из приложенного проекта, а рисунки относятся к его выполнению и личному BootcampLabs.</w:t>
      </w:r>
    </w:p>
    <w:p w14:paraId="611D3806" w14:textId="77777777" w:rsidR="00D82C84" w:rsidRDefault="0007380E">
      <w:pPr>
        <w:pStyle w:val="1"/>
      </w:pPr>
      <w:bookmarkStart w:id="2" w:name="_Toc242052124"/>
      <w:r>
        <w:lastRenderedPageBreak/>
        <w:t xml:space="preserve">1 Требования </w:t>
      </w:r>
      <w:r>
        <w:t>и теоретические основы</w:t>
      </w:r>
      <w:bookmarkEnd w:id="2"/>
    </w:p>
    <w:p w14:paraId="38FB18B2" w14:textId="77777777" w:rsidR="00D82C84" w:rsidRDefault="0007380E">
      <w:pPr>
        <w:pStyle w:val="21"/>
      </w:pPr>
      <w:bookmarkStart w:id="3" w:name="_Toc242052125"/>
      <w:r>
        <w:t>1.1 Соответствие условиям задания</w:t>
      </w:r>
      <w:bookmarkEnd w:id="3"/>
    </w:p>
    <w:p w14:paraId="13EF2854" w14:textId="77777777" w:rsidR="00D82C84" w:rsidRDefault="0007380E">
      <w:pPr>
        <w:pStyle w:val="aff9"/>
      </w:pPr>
      <w:r>
        <w:t xml:space="preserve">За основу приняты текущие условия практики. Таблица связывает каждый обязательный пункт с реализацией и наблюдаемым результатом. Нумерация пунктов соответствует порядку требований в </w:t>
      </w:r>
      <w:r>
        <w:t>приложенном файле задания.</w:t>
      </w:r>
    </w:p>
    <w:p w14:paraId="58EAD2D0" w14:textId="77777777" w:rsidR="00D82C84" w:rsidRDefault="0007380E">
      <w:pPr>
        <w:pStyle w:val="affc"/>
        <w:keepNext/>
      </w:pPr>
      <w:r>
        <w:t>Таблица 1 — Выполнение требований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4"/>
        <w:gridCol w:w="2665"/>
        <w:gridCol w:w="3005"/>
        <w:gridCol w:w="3061"/>
      </w:tblGrid>
      <w:tr w:rsidR="00D82C84" w14:paraId="75FFC51F" w14:textId="77777777">
        <w:trPr>
          <w:cantSplit/>
          <w:tblHeader/>
          <w:jc w:val="center"/>
        </w:trPr>
        <w:tc>
          <w:tcPr>
            <w:tcW w:w="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A66D86" w14:textId="77777777" w:rsidR="00D82C84" w:rsidRDefault="0007380E">
            <w:pPr>
              <w:spacing w:before="40" w:after="40" w:line="264" w:lineRule="auto"/>
              <w:ind w:firstLine="0"/>
              <w:jc w:val="left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26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C48019" w14:textId="77777777" w:rsidR="00D82C84" w:rsidRDefault="0007380E">
            <w:pPr>
              <w:spacing w:before="40" w:after="40" w:line="264" w:lineRule="auto"/>
              <w:ind w:firstLine="0"/>
              <w:jc w:val="left"/>
            </w:pPr>
            <w:r>
              <w:rPr>
                <w:b/>
                <w:sz w:val="24"/>
              </w:rPr>
              <w:t>Требование</w:t>
            </w:r>
          </w:p>
        </w:tc>
        <w:tc>
          <w:tcPr>
            <w:tcW w:w="30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7337CB" w14:textId="77777777" w:rsidR="00D82C84" w:rsidRDefault="0007380E">
            <w:pPr>
              <w:spacing w:before="40" w:after="40" w:line="264" w:lineRule="auto"/>
              <w:ind w:firstLine="0"/>
              <w:jc w:val="left"/>
            </w:pPr>
            <w:r>
              <w:rPr>
                <w:b/>
                <w:sz w:val="24"/>
              </w:rPr>
              <w:t>Реализация</w:t>
            </w:r>
          </w:p>
        </w:tc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303221" w14:textId="77777777" w:rsidR="00D82C84" w:rsidRDefault="0007380E">
            <w:pPr>
              <w:spacing w:before="40" w:after="40" w:line="264" w:lineRule="auto"/>
              <w:ind w:firstLine="0"/>
              <w:jc w:val="left"/>
            </w:pPr>
            <w:r>
              <w:rPr>
                <w:b/>
                <w:sz w:val="24"/>
              </w:rPr>
              <w:t>Подтверждение</w:t>
            </w:r>
          </w:p>
        </w:tc>
      </w:tr>
      <w:tr w:rsidR="00D82C84" w14:paraId="1892D9FB" w14:textId="77777777">
        <w:trPr>
          <w:cantSplit/>
          <w:jc w:val="center"/>
        </w:trPr>
        <w:tc>
          <w:tcPr>
            <w:tcW w:w="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3A2BBF" w14:textId="77777777" w:rsidR="00D82C84" w:rsidRDefault="0007380E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1</w:t>
            </w:r>
          </w:p>
        </w:tc>
        <w:tc>
          <w:tcPr>
            <w:tcW w:w="26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AD3766" w14:textId="77777777" w:rsidR="00D82C84" w:rsidRDefault="0007380E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Spring Boot WebFlux</w:t>
            </w:r>
          </w:p>
        </w:tc>
        <w:tc>
          <w:tcPr>
            <w:tcW w:w="30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330504" w14:textId="77777777" w:rsidR="00D82C84" w:rsidRDefault="0007380E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pom.xml и WebFluxApplication</w:t>
            </w:r>
          </w:p>
        </w:tc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5456CE" w14:textId="77777777" w:rsidR="00D82C84" w:rsidRDefault="0007380E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Reactor Netty</w:t>
            </w:r>
          </w:p>
        </w:tc>
      </w:tr>
      <w:tr w:rsidR="00D82C84" w14:paraId="502945FF" w14:textId="77777777">
        <w:trPr>
          <w:cantSplit/>
          <w:jc w:val="center"/>
        </w:trPr>
        <w:tc>
          <w:tcPr>
            <w:tcW w:w="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C12E0D" w14:textId="77777777" w:rsidR="00D82C84" w:rsidRDefault="0007380E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2</w:t>
            </w:r>
          </w:p>
        </w:tc>
        <w:tc>
          <w:tcPr>
            <w:tcW w:w="26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108796" w14:textId="77777777" w:rsidR="00D82C84" w:rsidRDefault="0007380E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Пять CRUD-операций</w:t>
            </w:r>
          </w:p>
        </w:tc>
        <w:tc>
          <w:tcPr>
            <w:tcW w:w="30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2E3752" w14:textId="77777777" w:rsidR="00D82C84" w:rsidRDefault="0007380E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list, get, create, update, delete</w:t>
            </w:r>
          </w:p>
        </w:tc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0D169C" w14:textId="77777777" w:rsidR="00D82C84" w:rsidRDefault="0007380E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 xml:space="preserve">run.log и </w:t>
            </w:r>
            <w:r>
              <w:rPr>
                <w:sz w:val="24"/>
              </w:rPr>
              <w:t>verification.log</w:t>
            </w:r>
          </w:p>
        </w:tc>
      </w:tr>
      <w:tr w:rsidR="00D82C84" w14:paraId="6CF68570" w14:textId="77777777">
        <w:trPr>
          <w:cantSplit/>
          <w:jc w:val="center"/>
        </w:trPr>
        <w:tc>
          <w:tcPr>
            <w:tcW w:w="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6F33FB" w14:textId="77777777" w:rsidR="00D82C84" w:rsidRDefault="0007380E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3</w:t>
            </w:r>
          </w:p>
        </w:tc>
        <w:tc>
          <w:tcPr>
            <w:tcW w:w="26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2A170C" w14:textId="77777777" w:rsidR="00D82C84" w:rsidRDefault="0007380E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Mono и Flux</w:t>
            </w:r>
          </w:p>
        </w:tc>
        <w:tc>
          <w:tcPr>
            <w:tcW w:w="30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C312A9" w14:textId="77777777" w:rsidR="00D82C84" w:rsidRDefault="0007380E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Mono&lt;Delivery&gt;, Flux&lt;Delivery&gt;</w:t>
            </w:r>
          </w:p>
        </w:tc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AF9510" w14:textId="77777777" w:rsidR="00D82C84" w:rsidRDefault="0007380E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Один объект и список</w:t>
            </w:r>
          </w:p>
        </w:tc>
      </w:tr>
      <w:tr w:rsidR="00D82C84" w14:paraId="245EB6E1" w14:textId="77777777">
        <w:trPr>
          <w:cantSplit/>
          <w:jc w:val="center"/>
        </w:trPr>
        <w:tc>
          <w:tcPr>
            <w:tcW w:w="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6A18D7" w14:textId="77777777" w:rsidR="00D82C84" w:rsidRDefault="0007380E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4</w:t>
            </w:r>
          </w:p>
        </w:tc>
        <w:tc>
          <w:tcPr>
            <w:tcW w:w="26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47D363" w14:textId="77777777" w:rsidR="00D82C84" w:rsidRDefault="0007380E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Операторы без block</w:t>
            </w:r>
          </w:p>
        </w:tc>
        <w:tc>
          <w:tcPr>
            <w:tcW w:w="30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854A4A" w14:textId="77777777" w:rsidR="00D82C84" w:rsidRDefault="0007380E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map, filter, flatMap, switchIfEmpty</w:t>
            </w:r>
          </w:p>
        </w:tc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7FE41A" w14:textId="77777777" w:rsidR="00D82C84" w:rsidRDefault="0007380E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Исходники обработчиков</w:t>
            </w:r>
          </w:p>
        </w:tc>
      </w:tr>
      <w:tr w:rsidR="00D82C84" w14:paraId="04B1BEE3" w14:textId="77777777">
        <w:trPr>
          <w:cantSplit/>
          <w:jc w:val="center"/>
        </w:trPr>
        <w:tc>
          <w:tcPr>
            <w:tcW w:w="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9A8BE9" w14:textId="77777777" w:rsidR="00D82C84" w:rsidRDefault="0007380E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5</w:t>
            </w:r>
          </w:p>
        </w:tc>
        <w:tc>
          <w:tcPr>
            <w:tcW w:w="26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F65000" w14:textId="77777777" w:rsidR="00D82C84" w:rsidRDefault="0007380E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Постепенные SSE-изменения</w:t>
            </w:r>
          </w:p>
        </w:tc>
        <w:tc>
          <w:tcPr>
            <w:tcW w:w="30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67C81F" w14:textId="77777777" w:rsidR="00D82C84" w:rsidRDefault="0007380E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stream и Sinks.Many</w:t>
            </w:r>
          </w:p>
        </w:tc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7528FA" w14:textId="77777777" w:rsidR="00D82C84" w:rsidRDefault="0007380E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Четыре события; рис. 2</w:t>
            </w:r>
          </w:p>
        </w:tc>
      </w:tr>
      <w:tr w:rsidR="00D82C84" w14:paraId="3391BDB9" w14:textId="77777777">
        <w:trPr>
          <w:cantSplit/>
          <w:jc w:val="center"/>
        </w:trPr>
        <w:tc>
          <w:tcPr>
            <w:tcW w:w="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F4C98E" w14:textId="77777777" w:rsidR="00D82C84" w:rsidRDefault="0007380E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6</w:t>
            </w:r>
          </w:p>
        </w:tc>
        <w:tc>
          <w:tcPr>
            <w:tcW w:w="26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E5242E" w14:textId="77777777" w:rsidR="00D82C84" w:rsidRDefault="0007380E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 xml:space="preserve">Внешний </w:t>
            </w:r>
            <w:r>
              <w:rPr>
                <w:sz w:val="24"/>
              </w:rPr>
              <w:t>WebClient</w:t>
            </w:r>
          </w:p>
        </w:tc>
        <w:tc>
          <w:tcPr>
            <w:tcW w:w="30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A9B926" w14:textId="77777777" w:rsidR="00D82C84" w:rsidRDefault="0007380E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order</w:t>
            </w:r>
          </w:p>
        </w:tc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30C8BC" w14:textId="77777777" w:rsidR="00D82C84" w:rsidRDefault="0007380E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Заказ 101; рис. 1</w:t>
            </w:r>
          </w:p>
        </w:tc>
      </w:tr>
      <w:tr w:rsidR="00D82C84" w14:paraId="1742A5D7" w14:textId="77777777">
        <w:trPr>
          <w:cantSplit/>
          <w:jc w:val="center"/>
        </w:trPr>
        <w:tc>
          <w:tcPr>
            <w:tcW w:w="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282B7C" w14:textId="77777777" w:rsidR="00D82C84" w:rsidRDefault="0007380E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7</w:t>
            </w:r>
          </w:p>
        </w:tc>
        <w:tc>
          <w:tcPr>
            <w:tcW w:w="26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19269D" w14:textId="77777777" w:rsidR="00D82C84" w:rsidRDefault="0007380E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Ошибки и отсутствие</w:t>
            </w:r>
          </w:p>
        </w:tc>
        <w:tc>
          <w:tcPr>
            <w:tcW w:w="30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EB248A" w14:textId="77777777" w:rsidR="00D82C84" w:rsidRDefault="0007380E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ResponseStatusException, onErrorResume</w:t>
            </w:r>
          </w:p>
        </w:tc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E56AE5" w14:textId="77777777" w:rsidR="00D82C84" w:rsidRDefault="0007380E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400, 404, 409; рис. 3</w:t>
            </w:r>
          </w:p>
        </w:tc>
      </w:tr>
      <w:tr w:rsidR="00D82C84" w14:paraId="2CEC79A2" w14:textId="77777777">
        <w:trPr>
          <w:cantSplit/>
          <w:jc w:val="center"/>
        </w:trPr>
        <w:tc>
          <w:tcPr>
            <w:tcW w:w="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E0F574" w14:textId="77777777" w:rsidR="00D82C84" w:rsidRDefault="0007380E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8</w:t>
            </w:r>
          </w:p>
        </w:tc>
        <w:tc>
          <w:tcPr>
            <w:tcW w:w="26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3566DD" w14:textId="77777777" w:rsidR="00D82C84" w:rsidRDefault="0007380E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Два сценария и сравнение</w:t>
            </w:r>
          </w:p>
        </w:tc>
        <w:tc>
          <w:tcPr>
            <w:tcW w:w="30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B812B7" w14:textId="77777777" w:rsidR="00D82C84" w:rsidRDefault="0007380E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GET объекта и GET SSE</w:t>
            </w:r>
          </w:p>
        </w:tc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B2B592" w14:textId="77777777" w:rsidR="00D82C84" w:rsidRDefault="0007380E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Раздел сравнения; README</w:t>
            </w:r>
          </w:p>
        </w:tc>
      </w:tr>
    </w:tbl>
    <w:p w14:paraId="0702FC4B" w14:textId="77777777" w:rsidR="00D82C84" w:rsidRDefault="00D82C84"/>
    <w:p w14:paraId="189584D1" w14:textId="77777777" w:rsidR="00D82C84" w:rsidRDefault="0007380E">
      <w:pPr>
        <w:pStyle w:val="21"/>
      </w:pPr>
      <w:bookmarkStart w:id="4" w:name="_Toc242052126"/>
      <w:r>
        <w:t>1.2 HTTP на Spring WebFlux</w:t>
      </w:r>
      <w:bookmarkEnd w:id="4"/>
    </w:p>
    <w:p w14:paraId="3B1508EA" w14:textId="77777777" w:rsidR="00D82C84" w:rsidRDefault="0007380E">
      <w:pPr>
        <w:pStyle w:val="aff9"/>
      </w:pPr>
      <w:r>
        <w:t xml:space="preserve">WebFlux реализует </w:t>
      </w:r>
      <w:r>
        <w:t xml:space="preserve">реактивную обработку HTTP-запросов. Контроллер возвращает Mono или Flux, а фреймворк подписывается на результат и записывает ответ клиенту. В этой работе один объект доставки представлен Mono&lt;Delivery&gt;, список — Flux&lt;Delivery&gt;, удаление — Mono&lt;Void&gt;. </w:t>
      </w:r>
      <w:r>
        <w:lastRenderedPageBreak/>
        <w:t>Отсут</w:t>
      </w:r>
      <w:r>
        <w:t>ствие объекта и ошибки проверки также передаются внутри реактивной цепочки.</w:t>
      </w:r>
    </w:p>
    <w:p w14:paraId="3103BB52" w14:textId="77777777" w:rsidR="00D82C84" w:rsidRDefault="0007380E">
      <w:pPr>
        <w:pStyle w:val="aff9"/>
      </w:pPr>
      <w:r>
        <w:t>Сервер Reactor Netty обслуживает сетевые события через event loop. Долгое синхронное ожидание внутри обработчика занимало бы поток, необходимый другим соединениям. Поэтому HTTP-мет</w:t>
      </w:r>
      <w:r>
        <w:t>оды проекта не вызывают block и Thread.sleep. Небольшие действия над памятью выполняются в Mono.fromCallable; внешний запрос остаётся WebClient-цепочкой. Использование Mono вокруг JDBC само по себе не сделало бы JDBC неблокирующим — эта проблема отдельно р</w:t>
      </w:r>
      <w:r>
        <w:t>ассматривается в практике №8.</w:t>
      </w:r>
    </w:p>
    <w:p w14:paraId="7736091C" w14:textId="77777777" w:rsidR="00D82C84" w:rsidRDefault="0007380E">
      <w:pPr>
        <w:pStyle w:val="21"/>
      </w:pPr>
      <w:bookmarkStart w:id="5" w:name="_Toc242052127"/>
      <w:r>
        <w:t>1.3 Состояние и горячий поток</w:t>
      </w:r>
      <w:bookmarkEnd w:id="5"/>
    </w:p>
    <w:p w14:paraId="6F086C95" w14:textId="77777777" w:rsidR="00D82C84" w:rsidRDefault="0007380E">
      <w:pPr>
        <w:pStyle w:val="aff9"/>
      </w:pPr>
      <w:r>
        <w:t xml:space="preserve">ConcurrentHashMap хранит текущие доставки, AtomicLong выдаёт идентификаторы. Неизменяемый record позволяет заменить запись целиком при смене статуса. Сравнение старого значения с data.replace(id, </w:t>
      </w:r>
      <w:r>
        <w:t>old, new) обнаруживает конкурентное обновление и возвращает 409 вместо незаметной перезаписи.</w:t>
      </w:r>
    </w:p>
    <w:p w14:paraId="313A823F" w14:textId="77777777" w:rsidR="00D82C84" w:rsidRDefault="0007380E">
      <w:pPr>
        <w:pStyle w:val="aff9"/>
      </w:pPr>
      <w:r>
        <w:t>Для каждой доставки Sinks.Many хранит поток изменений. replay().limit(16) позволяет новой подписке получить ограниченную историю, но это не устойчивое хранилище с</w:t>
      </w:r>
      <w:r>
        <w:t>обытий. После перезапуска память теряется. tryEmitNext вызывается после фактического изменения записи, поэтому источник SSE связан с API PUT, а не с независимым таймером заранее заданных состояний.</w:t>
      </w:r>
    </w:p>
    <w:p w14:paraId="2CA376F1" w14:textId="77777777" w:rsidR="00D82C84" w:rsidRDefault="0007380E">
      <w:pPr>
        <w:pStyle w:val="21"/>
      </w:pPr>
      <w:bookmarkStart w:id="6" w:name="_Toc242052128"/>
      <w:r>
        <w:t>1.4 SSE и внешний реактивный запрос</w:t>
      </w:r>
      <w:bookmarkEnd w:id="6"/>
    </w:p>
    <w:p w14:paraId="1616BD0A" w14:textId="77777777" w:rsidR="00D82C84" w:rsidRDefault="0007380E">
      <w:pPr>
        <w:pStyle w:val="aff9"/>
      </w:pPr>
      <w:r>
        <w:t>Server-Sent Events исп</w:t>
      </w:r>
      <w:r>
        <w:t>ользует длительный HTTP GET с Content-Type text/event-stream. Каждый элемент имеет поля event, id и data; пустая строка отделяет сообщения. В проекте event равен delivery-status, id включает идентификатор доставки и её состояние, data содержит Delivery. Дл</w:t>
      </w:r>
      <w:r>
        <w:t xml:space="preserve">я </w:t>
      </w:r>
      <w:r>
        <w:lastRenderedPageBreak/>
        <w:t>просмотра через curl параметр -N отключает буферизацию консольного вывода.</w:t>
      </w:r>
    </w:p>
    <w:p w14:paraId="015EF909" w14:textId="77777777" w:rsidR="00D82C84" w:rsidRDefault="0007380E">
      <w:pPr>
        <w:pStyle w:val="aff9"/>
      </w:pPr>
      <w:r>
        <w:t>WebClient возвращает Mono ответа Order Service. flatMap связывает найденную доставку с асинхронным запросом заказа, timeout ограничивает ожидание двумя секундами, onErrorResume пр</w:t>
      </w:r>
      <w:r>
        <w:t>еобразует ошибку связи в HTTP 502. Ошибка поиска самой доставки сохраняет 404. Таким образом, клиент может различить отсутствующий объект и недоступность внешнего компонента.</w:t>
      </w:r>
    </w:p>
    <w:p w14:paraId="33847DED" w14:textId="77777777" w:rsidR="00D82C84" w:rsidRDefault="0007380E">
      <w:pPr>
        <w:pStyle w:val="1"/>
      </w:pPr>
      <w:bookmarkStart w:id="7" w:name="_Toc242052129"/>
      <w:r>
        <w:lastRenderedPageBreak/>
        <w:t>2 Проектирование и реализация</w:t>
      </w:r>
      <w:bookmarkEnd w:id="7"/>
    </w:p>
    <w:p w14:paraId="7CDFB4A7" w14:textId="77777777" w:rsidR="00D82C84" w:rsidRDefault="0007380E">
      <w:pPr>
        <w:pStyle w:val="21"/>
      </w:pPr>
      <w:bookmarkStart w:id="8" w:name="_Toc242052130"/>
      <w:r>
        <w:t>2.1 Структура и модель данных</w:t>
      </w:r>
      <w:bookmarkEnd w:id="8"/>
    </w:p>
    <w:p w14:paraId="2D2261EB" w14:textId="77777777" w:rsidR="00D82C84" w:rsidRDefault="0007380E">
      <w:pPr>
        <w:pStyle w:val="aff9"/>
      </w:pPr>
      <w:r>
        <w:t xml:space="preserve">Материалы </w:t>
      </w:r>
      <w:r>
        <w:t>проекта расположены в practice-07-webflux. Исходные тексты отделены от готовых сборок и доказательств выполнения. README содержит команды запуска; screenshots — оригинальные снимки; run.log — основной протокол. Изменение программы требует повторной сборки,</w:t>
      </w:r>
      <w:r>
        <w:t xml:space="preserve"> а обычный демонстрационный запуск использует приложенные артефакты.</w:t>
      </w:r>
    </w:p>
    <w:p w14:paraId="1B133E2E" w14:textId="77777777" w:rsidR="00D82C84" w:rsidRDefault="0007380E">
      <w:pPr>
        <w:pStyle w:val="affc"/>
        <w:keepNext/>
      </w:pPr>
      <w:r>
        <w:t>Таблица 2 — Модель приложения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1"/>
        <w:gridCol w:w="3742"/>
        <w:gridCol w:w="3742"/>
      </w:tblGrid>
      <w:tr w:rsidR="00D82C84" w14:paraId="66DAD9D1" w14:textId="77777777">
        <w:trPr>
          <w:cantSplit/>
          <w:tblHeader/>
          <w:jc w:val="center"/>
        </w:trPr>
        <w:tc>
          <w:tcPr>
            <w:tcW w:w="18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451AF7" w14:textId="77777777" w:rsidR="00D82C84" w:rsidRDefault="0007380E">
            <w:pPr>
              <w:spacing w:before="40" w:after="40" w:line="264" w:lineRule="auto"/>
              <w:ind w:firstLine="0"/>
              <w:jc w:val="left"/>
            </w:pPr>
            <w:r>
              <w:rPr>
                <w:b/>
                <w:sz w:val="24"/>
              </w:rPr>
              <w:t>Элемент</w:t>
            </w:r>
          </w:p>
        </w:tc>
        <w:tc>
          <w:tcPr>
            <w:tcW w:w="37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284EAC" w14:textId="77777777" w:rsidR="00D82C84" w:rsidRDefault="0007380E">
            <w:pPr>
              <w:spacing w:before="40" w:after="40" w:line="264" w:lineRule="auto"/>
              <w:ind w:firstLine="0"/>
              <w:jc w:val="left"/>
            </w:pPr>
            <w:r>
              <w:rPr>
                <w:b/>
                <w:sz w:val="24"/>
              </w:rPr>
              <w:t>Представление</w:t>
            </w:r>
          </w:p>
        </w:tc>
        <w:tc>
          <w:tcPr>
            <w:tcW w:w="37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5EE744" w14:textId="77777777" w:rsidR="00D82C84" w:rsidRDefault="0007380E">
            <w:pPr>
              <w:spacing w:before="40" w:after="40" w:line="264" w:lineRule="auto"/>
              <w:ind w:firstLine="0"/>
              <w:jc w:val="left"/>
            </w:pPr>
            <w:r>
              <w:rPr>
                <w:b/>
                <w:sz w:val="24"/>
              </w:rPr>
              <w:t>Назначение</w:t>
            </w:r>
          </w:p>
        </w:tc>
      </w:tr>
      <w:tr w:rsidR="00D82C84" w14:paraId="1C4D4B86" w14:textId="77777777">
        <w:trPr>
          <w:cantSplit/>
          <w:jc w:val="center"/>
        </w:trPr>
        <w:tc>
          <w:tcPr>
            <w:tcW w:w="18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E31704" w14:textId="77777777" w:rsidR="00D82C84" w:rsidRDefault="0007380E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Delivery</w:t>
            </w:r>
          </w:p>
        </w:tc>
        <w:tc>
          <w:tcPr>
            <w:tcW w:w="37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F6EA77" w14:textId="77777777" w:rsidR="00D82C84" w:rsidRDefault="0007380E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id, orderId, product, address, status</w:t>
            </w:r>
          </w:p>
        </w:tc>
        <w:tc>
          <w:tcPr>
            <w:tcW w:w="37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8DB45F" w14:textId="77777777" w:rsidR="00D82C84" w:rsidRDefault="0007380E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Текущий объект</w:t>
            </w:r>
          </w:p>
        </w:tc>
      </w:tr>
      <w:tr w:rsidR="00D82C84" w14:paraId="21619A8E" w14:textId="77777777">
        <w:trPr>
          <w:cantSplit/>
          <w:jc w:val="center"/>
        </w:trPr>
        <w:tc>
          <w:tcPr>
            <w:tcW w:w="18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571132" w14:textId="77777777" w:rsidR="00D82C84" w:rsidRDefault="0007380E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Input</w:t>
            </w:r>
          </w:p>
        </w:tc>
        <w:tc>
          <w:tcPr>
            <w:tcW w:w="37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3B89E0" w14:textId="77777777" w:rsidR="00D82C84" w:rsidRDefault="0007380E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orderId, product, address, status</w:t>
            </w:r>
          </w:p>
        </w:tc>
        <w:tc>
          <w:tcPr>
            <w:tcW w:w="37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2520A0" w14:textId="77777777" w:rsidR="00D82C84" w:rsidRDefault="0007380E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Тело POST или PUT</w:t>
            </w:r>
          </w:p>
        </w:tc>
      </w:tr>
      <w:tr w:rsidR="00D82C84" w14:paraId="15163FCB" w14:textId="77777777">
        <w:trPr>
          <w:cantSplit/>
          <w:jc w:val="center"/>
        </w:trPr>
        <w:tc>
          <w:tcPr>
            <w:tcW w:w="18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72F9F3" w14:textId="77777777" w:rsidR="00D82C84" w:rsidRDefault="0007380E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SSE event</w:t>
            </w:r>
          </w:p>
        </w:tc>
        <w:tc>
          <w:tcPr>
            <w:tcW w:w="37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EBBA3E" w14:textId="77777777" w:rsidR="00D82C84" w:rsidRDefault="0007380E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delivery-status</w:t>
            </w:r>
          </w:p>
        </w:tc>
        <w:tc>
          <w:tcPr>
            <w:tcW w:w="37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54A3A1" w14:textId="77777777" w:rsidR="00D82C84" w:rsidRDefault="0007380E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Имя потока</w:t>
            </w:r>
          </w:p>
        </w:tc>
      </w:tr>
      <w:tr w:rsidR="00D82C84" w14:paraId="790DBE7D" w14:textId="77777777">
        <w:trPr>
          <w:cantSplit/>
          <w:jc w:val="center"/>
        </w:trPr>
        <w:tc>
          <w:tcPr>
            <w:tcW w:w="18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99FC3B" w14:textId="77777777" w:rsidR="00D82C84" w:rsidRDefault="0007380E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SSE id</w:t>
            </w:r>
          </w:p>
        </w:tc>
        <w:tc>
          <w:tcPr>
            <w:tcW w:w="37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6E20B9" w14:textId="77777777" w:rsidR="00D82C84" w:rsidRDefault="0007380E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id:status</w:t>
            </w:r>
          </w:p>
        </w:tc>
        <w:tc>
          <w:tcPr>
            <w:tcW w:w="37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EA4960" w14:textId="77777777" w:rsidR="00D82C84" w:rsidRDefault="0007380E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Идентификатор сообщения</w:t>
            </w:r>
          </w:p>
        </w:tc>
      </w:tr>
    </w:tbl>
    <w:p w14:paraId="1F51C0B7" w14:textId="77777777" w:rsidR="00D82C84" w:rsidRDefault="00D82C84"/>
    <w:p w14:paraId="1E5AF756" w14:textId="77777777" w:rsidR="00D82C84" w:rsidRDefault="0007380E">
      <w:pPr>
        <w:pStyle w:val="affc"/>
        <w:keepNext/>
      </w:pPr>
      <w:r>
        <w:t>Таблица 3 — Интерфейс сервисов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4"/>
        <w:gridCol w:w="4819"/>
        <w:gridCol w:w="3572"/>
      </w:tblGrid>
      <w:tr w:rsidR="00D82C84" w14:paraId="7DC733D7" w14:textId="77777777">
        <w:trPr>
          <w:cantSplit/>
          <w:tblHeader/>
          <w:jc w:val="center"/>
        </w:trPr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CF6354" w14:textId="77777777" w:rsidR="00D82C84" w:rsidRDefault="0007380E">
            <w:pPr>
              <w:spacing w:before="40" w:after="40" w:line="264" w:lineRule="auto"/>
              <w:ind w:firstLine="0"/>
              <w:jc w:val="left"/>
            </w:pPr>
            <w:r>
              <w:rPr>
                <w:b/>
                <w:sz w:val="24"/>
              </w:rPr>
              <w:t>Метод</w:t>
            </w:r>
          </w:p>
        </w:tc>
        <w:tc>
          <w:tcPr>
            <w:tcW w:w="48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225321" w14:textId="77777777" w:rsidR="00D82C84" w:rsidRDefault="0007380E">
            <w:pPr>
              <w:spacing w:before="40" w:after="40" w:line="264" w:lineRule="auto"/>
              <w:ind w:firstLine="0"/>
              <w:jc w:val="left"/>
            </w:pPr>
            <w:r>
              <w:rPr>
                <w:b/>
                <w:sz w:val="24"/>
              </w:rPr>
              <w:t>Путь</w:t>
            </w:r>
          </w:p>
        </w:tc>
        <w:tc>
          <w:tcPr>
            <w:tcW w:w="35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DBC2A7" w14:textId="77777777" w:rsidR="00D82C84" w:rsidRDefault="0007380E">
            <w:pPr>
              <w:spacing w:before="40" w:after="40" w:line="264" w:lineRule="auto"/>
              <w:ind w:firstLine="0"/>
              <w:jc w:val="left"/>
            </w:pPr>
            <w:r>
              <w:rPr>
                <w:b/>
                <w:sz w:val="24"/>
              </w:rPr>
              <w:t>Результат</w:t>
            </w:r>
          </w:p>
        </w:tc>
      </w:tr>
      <w:tr w:rsidR="00D82C84" w14:paraId="471A3A36" w14:textId="77777777">
        <w:trPr>
          <w:cantSplit/>
          <w:jc w:val="center"/>
        </w:trPr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1CC1A1" w14:textId="77777777" w:rsidR="00D82C84" w:rsidRDefault="0007380E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GET</w:t>
            </w:r>
          </w:p>
        </w:tc>
        <w:tc>
          <w:tcPr>
            <w:tcW w:w="48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3D2784" w14:textId="77777777" w:rsidR="00D82C84" w:rsidRDefault="0007380E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/api/deliveries</w:t>
            </w:r>
          </w:p>
        </w:tc>
        <w:tc>
          <w:tcPr>
            <w:tcW w:w="35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21A742" w14:textId="77777777" w:rsidR="00D82C84" w:rsidRDefault="0007380E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Flux списка</w:t>
            </w:r>
          </w:p>
        </w:tc>
      </w:tr>
      <w:tr w:rsidR="00D82C84" w14:paraId="4CE4B0D0" w14:textId="77777777">
        <w:trPr>
          <w:cantSplit/>
          <w:jc w:val="center"/>
        </w:trPr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37FC0A" w14:textId="77777777" w:rsidR="00D82C84" w:rsidRDefault="0007380E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GET</w:t>
            </w:r>
          </w:p>
        </w:tc>
        <w:tc>
          <w:tcPr>
            <w:tcW w:w="48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CCDDFC" w14:textId="77777777" w:rsidR="00D82C84" w:rsidRDefault="0007380E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/api/deliveries/{id}</w:t>
            </w:r>
          </w:p>
        </w:tc>
        <w:tc>
          <w:tcPr>
            <w:tcW w:w="35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6CB191" w14:textId="77777777" w:rsidR="00D82C84" w:rsidRDefault="0007380E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Mono объекта</w:t>
            </w:r>
          </w:p>
        </w:tc>
      </w:tr>
      <w:tr w:rsidR="00D82C84" w14:paraId="76CFADDF" w14:textId="77777777">
        <w:trPr>
          <w:cantSplit/>
          <w:jc w:val="center"/>
        </w:trPr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6001AD" w14:textId="77777777" w:rsidR="00D82C84" w:rsidRDefault="0007380E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POST</w:t>
            </w:r>
          </w:p>
        </w:tc>
        <w:tc>
          <w:tcPr>
            <w:tcW w:w="48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2D50DF" w14:textId="77777777" w:rsidR="00D82C84" w:rsidRDefault="0007380E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/api/deliveries</w:t>
            </w:r>
          </w:p>
        </w:tc>
        <w:tc>
          <w:tcPr>
            <w:tcW w:w="35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843AC8" w14:textId="77777777" w:rsidR="00D82C84" w:rsidRDefault="0007380E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Создание, 201</w:t>
            </w:r>
          </w:p>
        </w:tc>
      </w:tr>
      <w:tr w:rsidR="00D82C84" w14:paraId="0A9E1147" w14:textId="77777777">
        <w:trPr>
          <w:cantSplit/>
          <w:jc w:val="center"/>
        </w:trPr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4E2C17" w14:textId="77777777" w:rsidR="00D82C84" w:rsidRDefault="0007380E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PUT</w:t>
            </w:r>
          </w:p>
        </w:tc>
        <w:tc>
          <w:tcPr>
            <w:tcW w:w="48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FE2D60" w14:textId="77777777" w:rsidR="00D82C84" w:rsidRDefault="0007380E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/api/deliveries/{id}</w:t>
            </w:r>
          </w:p>
        </w:tc>
        <w:tc>
          <w:tcPr>
            <w:tcW w:w="35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1F6622" w14:textId="77777777" w:rsidR="00D82C84" w:rsidRDefault="0007380E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Изменение или 409</w:t>
            </w:r>
          </w:p>
        </w:tc>
      </w:tr>
      <w:tr w:rsidR="00D82C84" w14:paraId="7E980DC6" w14:textId="77777777">
        <w:trPr>
          <w:cantSplit/>
          <w:jc w:val="center"/>
        </w:trPr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098C0F" w14:textId="77777777" w:rsidR="00D82C84" w:rsidRDefault="0007380E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DELETE</w:t>
            </w:r>
          </w:p>
        </w:tc>
        <w:tc>
          <w:tcPr>
            <w:tcW w:w="48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4F0F4A" w14:textId="77777777" w:rsidR="00D82C84" w:rsidRDefault="0007380E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/api/deliveries/{id}</w:t>
            </w:r>
          </w:p>
        </w:tc>
        <w:tc>
          <w:tcPr>
            <w:tcW w:w="35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0A5CD4" w14:textId="77777777" w:rsidR="00D82C84" w:rsidRDefault="0007380E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Удаление, 204</w:t>
            </w:r>
          </w:p>
        </w:tc>
      </w:tr>
      <w:tr w:rsidR="00D82C84" w14:paraId="687A81C5" w14:textId="77777777">
        <w:trPr>
          <w:cantSplit/>
          <w:jc w:val="center"/>
        </w:trPr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556030" w14:textId="77777777" w:rsidR="00D82C84" w:rsidRDefault="0007380E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GET</w:t>
            </w:r>
          </w:p>
        </w:tc>
        <w:tc>
          <w:tcPr>
            <w:tcW w:w="48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57E3A3" w14:textId="77777777" w:rsidR="00D82C84" w:rsidRDefault="0007380E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/api/deliveries/{id}/stream</w:t>
            </w:r>
          </w:p>
        </w:tc>
        <w:tc>
          <w:tcPr>
            <w:tcW w:w="35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C4A1A8" w14:textId="77777777" w:rsidR="00D82C84" w:rsidRDefault="0007380E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SSE</w:t>
            </w:r>
          </w:p>
        </w:tc>
      </w:tr>
      <w:tr w:rsidR="00D82C84" w14:paraId="5131226D" w14:textId="77777777">
        <w:trPr>
          <w:cantSplit/>
          <w:jc w:val="center"/>
        </w:trPr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D1574E" w14:textId="77777777" w:rsidR="00D82C84" w:rsidRDefault="0007380E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GET</w:t>
            </w:r>
          </w:p>
        </w:tc>
        <w:tc>
          <w:tcPr>
            <w:tcW w:w="48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0F2508" w14:textId="77777777" w:rsidR="00D82C84" w:rsidRDefault="0007380E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/api/deliveries/{id}/order</w:t>
            </w:r>
          </w:p>
        </w:tc>
        <w:tc>
          <w:tcPr>
            <w:tcW w:w="35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0C4147" w14:textId="77777777" w:rsidR="00D82C84" w:rsidRDefault="0007380E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WebClient заказа</w:t>
            </w:r>
          </w:p>
        </w:tc>
      </w:tr>
    </w:tbl>
    <w:p w14:paraId="65028AB5" w14:textId="77777777" w:rsidR="00D82C84" w:rsidRDefault="00D82C84"/>
    <w:p w14:paraId="2D903D2A" w14:textId="77777777" w:rsidR="00D82C84" w:rsidRDefault="0007380E">
      <w:pPr>
        <w:pStyle w:val="21"/>
      </w:pPr>
      <w:bookmarkStart w:id="9" w:name="_Toc242052131"/>
      <w:r>
        <w:lastRenderedPageBreak/>
        <w:t>2.2 Модель и операции CRUD</w:t>
      </w:r>
      <w:bookmarkEnd w:id="9"/>
    </w:p>
    <w:p w14:paraId="11872DF5" w14:textId="77777777" w:rsidR="00D82C84" w:rsidRDefault="0007380E">
      <w:pPr>
        <w:pStyle w:val="aff9"/>
      </w:pPr>
      <w:r>
        <w:t xml:space="preserve">Delivery повторяет поля RSocket-практики: id, </w:t>
      </w:r>
      <w:r>
        <w:t>orderId, product, address и status. Input описывает тело создания или изменения без серверного id. При создании status принудительно устанавливается CREATED, а не принимается произвольно от клиента. Проверка требует положительный orderId и непустые product</w:t>
      </w:r>
      <w:r>
        <w:t xml:space="preserve"> и address.</w:t>
      </w:r>
    </w:p>
    <w:p w14:paraId="09FABE3D" w14:textId="77777777" w:rsidR="00D82C84" w:rsidRDefault="0007380E">
      <w:pPr>
        <w:pStyle w:val="aff9"/>
      </w:pPr>
      <w:r>
        <w:t xml:space="preserve">GET списка создаёт Flux из актуальных значений хранилища, исключает CANCELLED и сортирует по id. GET по id использует find. POST выделяет следующий номер, сохраняет Delivery и публикует событие; ответ имеет 201. PUT проверяет </w:t>
      </w:r>
      <w:r>
        <w:t>разрешённый следующий этап, сравнивает прежнюю запись и публикует обновление. DELETE удаляет объект, завершает его Sink и отвечает 204.</w:t>
      </w:r>
    </w:p>
    <w:p w14:paraId="7360E068" w14:textId="77777777" w:rsidR="00D82C84" w:rsidRDefault="0007380E">
      <w:pPr>
        <w:pStyle w:val="21"/>
      </w:pPr>
      <w:bookmarkStart w:id="10" w:name="_Toc242052132"/>
      <w:r>
        <w:t>2.3 Операторы и отсутствие данных</w:t>
      </w:r>
      <w:bookmarkEnd w:id="10"/>
    </w:p>
    <w:p w14:paraId="668DE319" w14:textId="77777777" w:rsidR="00D82C84" w:rsidRDefault="0007380E">
      <w:pPr>
        <w:pStyle w:val="aff9"/>
      </w:pPr>
      <w:r>
        <w:t>find использует Mono.defer и Mono.justOrEmpty, чтобы читать карту при подписке, а не з</w:t>
      </w:r>
      <w:r>
        <w:t>аранее. switchIfEmpty заменяет отсутствие значения на ResponseStatusException с 404. В списке используются filter, sort и map; в обновлении и внешнем запросе — flatMap. Для SSE Mono результата поиска преобразуется в Flux через flatMapMany.</w:t>
      </w:r>
    </w:p>
    <w:p w14:paraId="6C4E36E2" w14:textId="77777777" w:rsidR="00D82C84" w:rsidRDefault="0007380E">
      <w:pPr>
        <w:pStyle w:val="aff9"/>
      </w:pPr>
      <w:r>
        <w:t>Проверка существ</w:t>
      </w:r>
      <w:r>
        <w:t>ования выполняется и перед DELETE, и перед SSE-подпиской. Поэтому неизвестная доставка не превращается в бесконечно открытый пустой поток. Удаление возвращает then(), то есть сигнал завершения без тела. Ошибки ввода и недопустимого перехода выбрасываются в</w:t>
      </w:r>
      <w:r>
        <w:t>нутри fromCallable и превращаются в сигнал onError, который WebFlux отображает в HTTP-код.</w:t>
      </w:r>
    </w:p>
    <w:p w14:paraId="0F9C5F29" w14:textId="77777777" w:rsidR="00D82C84" w:rsidRDefault="0007380E">
      <w:pPr>
        <w:pStyle w:val="21"/>
      </w:pPr>
      <w:bookmarkStart w:id="11" w:name="_Toc242052133"/>
      <w:r>
        <w:t>2.4 Контроль этапов доставки</w:t>
      </w:r>
      <w:bookmarkEnd w:id="11"/>
    </w:p>
    <w:p w14:paraId="7CFB6076" w14:textId="77777777" w:rsidR="00D82C84" w:rsidRDefault="0007380E">
      <w:pPr>
        <w:pStyle w:val="aff9"/>
      </w:pPr>
      <w:r>
        <w:t xml:space="preserve">Разрешённая последовательность: CREATED → ACCEPTED → IN_TRANSIT → DELIVERED. CANCELLED допускается из CREATED и </w:t>
      </w:r>
      <w:r>
        <w:lastRenderedPageBreak/>
        <w:t>ACCEPTED. Обратный перех</w:t>
      </w:r>
      <w:r>
        <w:t>од и пропуск этапа отклоняются с 409 Invalid status transition. Завершённая доставка не может снова стать CREATED.</w:t>
      </w:r>
    </w:p>
    <w:p w14:paraId="52B09463" w14:textId="77777777" w:rsidR="00D82C84" w:rsidRDefault="0007380E">
      <w:pPr>
        <w:pStyle w:val="aff9"/>
      </w:pPr>
      <w:r>
        <w:t>Проверка data.replace предотвращает одновременную замену уже изменённого объекта. В отличие от сохранения простой последовательной записи, оп</w:t>
      </w:r>
      <w:r>
        <w:t>ерация сравнивает саму прежнюю Delivery. Это защищает конкретный PUT от потери конкурирующего изменения. Согласованность публикации нескольких одновременных событий и обработка результата tryEmitNext не рассматриваются как гарантии надёжного событийного жу</w:t>
      </w:r>
      <w:r>
        <w:t>рнала.</w:t>
      </w:r>
    </w:p>
    <w:p w14:paraId="5B398E2D" w14:textId="77777777" w:rsidR="00D82C84" w:rsidRDefault="0007380E">
      <w:pPr>
        <w:pStyle w:val="21"/>
      </w:pPr>
      <w:bookmarkStart w:id="12" w:name="_Toc242052134"/>
      <w:r>
        <w:t>2.5 Реальный поток изменений и WebClient</w:t>
      </w:r>
      <w:bookmarkEnd w:id="12"/>
    </w:p>
    <w:p w14:paraId="4A1049FC" w14:textId="77777777" w:rsidR="00D82C84" w:rsidRDefault="0007380E">
      <w:pPr>
        <w:pStyle w:val="aff9"/>
      </w:pPr>
      <w:r>
        <w:t>Endpoint /api/deliveries/{id}/stream сначала передаёт текущее состояние, затем события Sink. distinctUntilChanged убирает непосредственно повторяющийся объект, который мог попасть и из текущего состояния, и и</w:t>
      </w:r>
      <w:r>
        <w:t>з replay. Метод map строит ServerSentEvent с JSON Delivery. Отдельный Order Service включён в compose.yaml, поэтому внешний вызов не зависит от заранее запущенного вручную приложения.</w:t>
      </w:r>
    </w:p>
    <w:p w14:paraId="6DF32921" w14:textId="77777777" w:rsidR="00D82C84" w:rsidRDefault="0007380E">
      <w:pPr>
        <w:pStyle w:val="aff9"/>
      </w:pPr>
      <w:r>
        <w:t>Endpoint /api/deliveries/{id}/order получает идентификатор заказа из най</w:t>
      </w:r>
      <w:r>
        <w:t>денной доставки и вызывает /api/orders/{id}. orders.base-url передаётся переменной ORDER_URL. В демонстрации получен заказ 101 со стоимостью 63 200. Поток SSE остаётся односторонним: изменения создаются отдельными PUT-запросами, а клиентская подписка тольк</w:t>
      </w:r>
      <w:r>
        <w:t>о получает события.</w:t>
      </w:r>
    </w:p>
    <w:p w14:paraId="247DB600" w14:textId="77777777" w:rsidR="00D82C84" w:rsidRDefault="0007380E">
      <w:pPr>
        <w:pStyle w:val="21"/>
      </w:pPr>
      <w:bookmarkStart w:id="13" w:name="_Toc242052135"/>
      <w:r>
        <w:t>2.6 Практическое сравнение с RSocket</w:t>
      </w:r>
      <w:bookmarkEnd w:id="13"/>
    </w:p>
    <w:p w14:paraId="05BBDDC5" w14:textId="77777777" w:rsidR="00D82C84" w:rsidRDefault="0007380E">
      <w:pPr>
        <w:pStyle w:val="aff9"/>
      </w:pPr>
      <w:r>
        <w:t>Для одинаковой доставки одиночному Request-Response практики №4 соответствует GET /api/deliveries/{id} с Mono. Request-Stream соответствует GET /api/deliveries/{id}/stream с Flux SSE. В обоих случаях</w:t>
      </w:r>
      <w:r>
        <w:t xml:space="preserve"> Reactor описывает обработку результата, но на проводе используются разные протоколы: кадры RSocket поверх TCP и HTTP с текстовыми SSE-сообщениями.</w:t>
      </w:r>
    </w:p>
    <w:p w14:paraId="133771C9" w14:textId="77777777" w:rsidR="00D82C84" w:rsidRDefault="0007380E">
      <w:pPr>
        <w:pStyle w:val="aff9"/>
      </w:pPr>
      <w:r>
        <w:lastRenderedPageBreak/>
        <w:t xml:space="preserve">В RSocket операция определяется моделью взаимодействия и Payload; в HTTP — методом, URL, </w:t>
      </w:r>
      <w:r>
        <w:t>заголовками и кодом ответа. SSE передаёт только серверный поток, Channel принимает и отправляет потоки в одном взаимодействии. HTTP POST имеет ответ и не становится Fire-and-Forget от того, что клиент не читает тело. Наконец, HTTP SSE можно смотреть curl и</w:t>
      </w:r>
      <w:r>
        <w:t>ли браузерным EventSource, а RSocket требует клиента соответствующего протокола. Эти пять различий также включены в README.</w:t>
      </w:r>
    </w:p>
    <w:p w14:paraId="5114EDBB" w14:textId="77777777" w:rsidR="00D82C84" w:rsidRDefault="0007380E">
      <w:pPr>
        <w:pStyle w:val="21"/>
      </w:pPr>
      <w:bookmarkStart w:id="14" w:name="_Toc242052136"/>
      <w:r>
        <w:t>2.7 Ключевые фрагменты исходного кода</w:t>
      </w:r>
      <w:bookmarkEnd w:id="14"/>
    </w:p>
    <w:p w14:paraId="2AF1043D" w14:textId="77777777" w:rsidR="00D82C84" w:rsidRDefault="0007380E">
      <w:pPr>
        <w:pStyle w:val="aff9"/>
      </w:pPr>
      <w:r>
        <w:t xml:space="preserve">Листинги показывают механизм выполнения основных требований. Полные файлы находятся в проекте </w:t>
      </w:r>
      <w:r>
        <w:t>и доступны по ссылкам под фрагментами. Номера строк относятся к приложенной реализации, а переносы длинных строк служат только для чтения в отчёте.</w:t>
      </w:r>
    </w:p>
    <w:p w14:paraId="7B3C61D0" w14:textId="77777777" w:rsidR="00D82C84" w:rsidRDefault="0007380E">
      <w:pPr>
        <w:pStyle w:val="affc"/>
        <w:keepNext/>
      </w:pPr>
      <w:r>
        <w:t>Листинг 1 — Поиск и получение реактивного списка</w:t>
      </w:r>
    </w:p>
    <w:p w14:paraId="5681579B" w14:textId="77777777" w:rsidR="00D82C84" w:rsidRDefault="0007380E">
      <w:pPr>
        <w:pStyle w:val="aff9"/>
        <w:keepNext/>
        <w:spacing w:line="240" w:lineRule="auto"/>
        <w:ind w:firstLine="0"/>
        <w:jc w:val="left"/>
      </w:pPr>
      <w:r>
        <w:rPr>
          <w:rFonts w:ascii="Consolas" w:hAnsi="Consolas"/>
          <w:sz w:val="19"/>
        </w:rPr>
        <w:t xml:space="preserve">    Mono&lt;Delivery&gt; find(long id){return </w:t>
      </w:r>
      <w:r>
        <w:rPr>
          <w:rFonts w:ascii="Consolas" w:hAnsi="Consolas"/>
          <w:sz w:val="19"/>
        </w:rPr>
        <w:br/>
        <w:t>Mono.defer(()-&gt;Mon</w:t>
      </w:r>
      <w:r>
        <w:rPr>
          <w:rFonts w:ascii="Consolas" w:hAnsi="Consolas"/>
          <w:sz w:val="19"/>
        </w:rPr>
        <w:t xml:space="preserve">o.justOrEmpty(data.get(id))).switchIfEmpty(Mono.error(new </w:t>
      </w:r>
      <w:r>
        <w:rPr>
          <w:rFonts w:ascii="Consolas" w:hAnsi="Consolas"/>
          <w:sz w:val="19"/>
        </w:rPr>
        <w:br/>
        <w:t>ResponseStatusException(HttpStatus.NOT_FOUND,"Delivery not found")));}</w:t>
      </w:r>
    </w:p>
    <w:p w14:paraId="3B0AB6A4" w14:textId="77777777" w:rsidR="00D82C84" w:rsidRDefault="0007380E">
      <w:pPr>
        <w:pStyle w:val="aff9"/>
        <w:keepNext/>
        <w:spacing w:line="240" w:lineRule="auto"/>
        <w:ind w:firstLine="0"/>
        <w:jc w:val="left"/>
      </w:pPr>
      <w:r>
        <w:rPr>
          <w:rFonts w:ascii="Consolas" w:hAnsi="Consolas"/>
          <w:sz w:val="19"/>
        </w:rPr>
        <w:t xml:space="preserve">    void valid(Input i){if(i.orderId()&lt;=0||i.product()==null||i.product().isBlank(</w:t>
      </w:r>
      <w:r>
        <w:rPr>
          <w:rFonts w:ascii="Consolas" w:hAnsi="Consolas"/>
          <w:sz w:val="19"/>
        </w:rPr>
        <w:br/>
        <w:t>)||i.address()==null||i.address().isBlank()</w:t>
      </w:r>
      <w:r>
        <w:rPr>
          <w:rFonts w:ascii="Consolas" w:hAnsi="Consolas"/>
          <w:sz w:val="19"/>
        </w:rPr>
        <w:t xml:space="preserve">)throw new </w:t>
      </w:r>
      <w:r>
        <w:rPr>
          <w:rFonts w:ascii="Consolas" w:hAnsi="Consolas"/>
          <w:sz w:val="19"/>
        </w:rPr>
        <w:br/>
        <w:t>ResponseStatusException(HttpStatus.BAD_REQUEST,"Invalid delivery");}</w:t>
      </w:r>
    </w:p>
    <w:p w14:paraId="250D898C" w14:textId="77777777" w:rsidR="00D82C84" w:rsidRDefault="0007380E">
      <w:pPr>
        <w:pStyle w:val="aff9"/>
        <w:keepNext/>
        <w:spacing w:line="240" w:lineRule="auto"/>
        <w:ind w:firstLine="0"/>
        <w:jc w:val="left"/>
      </w:pPr>
      <w:r>
        <w:rPr>
          <w:rFonts w:ascii="Consolas" w:hAnsi="Consolas"/>
          <w:sz w:val="19"/>
        </w:rPr>
        <w:t xml:space="preserve">    @GetMapping public Flux&lt;Delivery&gt; list(){return Flux.defer(()-&gt;Flux.fromIterab</w:t>
      </w:r>
      <w:r>
        <w:rPr>
          <w:rFonts w:ascii="Consolas" w:hAnsi="Consolas"/>
          <w:sz w:val="19"/>
        </w:rPr>
        <w:br/>
        <w:t>le(data.values())).filter(d-&gt;!d.status().equals("CANCELLED")).sort(Comparator.comp</w:t>
      </w:r>
      <w:r>
        <w:rPr>
          <w:rFonts w:ascii="Consolas" w:hAnsi="Consolas"/>
          <w:sz w:val="19"/>
        </w:rPr>
        <w:br/>
        <w:t>aringLong</w:t>
      </w:r>
      <w:r>
        <w:rPr>
          <w:rFonts w:ascii="Consolas" w:hAnsi="Consolas"/>
          <w:sz w:val="19"/>
        </w:rPr>
        <w:t>(Delivery::id)).map(d-&gt;d);}</w:t>
      </w:r>
    </w:p>
    <w:p w14:paraId="13627CC7" w14:textId="77777777" w:rsidR="00D82C84" w:rsidRDefault="0007380E">
      <w:pPr>
        <w:pStyle w:val="aff9"/>
        <w:keepNext/>
        <w:spacing w:line="240" w:lineRule="auto"/>
        <w:ind w:firstLine="0"/>
        <w:jc w:val="left"/>
      </w:pPr>
      <w:r>
        <w:rPr>
          <w:rFonts w:ascii="Consolas" w:hAnsi="Consolas"/>
          <w:sz w:val="19"/>
        </w:rPr>
        <w:t xml:space="preserve">    @GetMapping("/{id}") public Mono&lt;Delivery&gt; get(@PathVariable long id){return </w:t>
      </w:r>
      <w:r>
        <w:rPr>
          <w:rFonts w:ascii="Consolas" w:hAnsi="Consolas"/>
          <w:sz w:val="19"/>
        </w:rPr>
        <w:br/>
        <w:t>find(id);}</w:t>
      </w:r>
    </w:p>
    <w:p w14:paraId="4459AB9E" w14:textId="77777777" w:rsidR="00D82C84" w:rsidRDefault="0007380E">
      <w:pPr>
        <w:pStyle w:val="aff9"/>
        <w:keepNext/>
      </w:pPr>
      <w:r>
        <w:t>Источник листинга: src/main/java/ru/kashpirev/WebFluxApplication.java, строки 26–29. Переносы длинных строк добавлены для размещения на</w:t>
      </w:r>
      <w:r>
        <w:t xml:space="preserve"> странице.</w:t>
      </w:r>
    </w:p>
    <w:p w14:paraId="3F19B79F" w14:textId="77777777" w:rsidR="00D82C84" w:rsidRDefault="0007380E">
      <w:pPr>
        <w:pStyle w:val="aff9"/>
        <w:ind w:firstLine="0"/>
      </w:pPr>
      <w:hyperlink r:id="rId9" w:anchor="L26">
        <w:r>
          <w:t>Открыть этот фрагмент исходного кода</w:t>
        </w:r>
      </w:hyperlink>
    </w:p>
    <w:p w14:paraId="58A625D4" w14:textId="77777777" w:rsidR="00D82C84" w:rsidRDefault="0007380E">
      <w:pPr>
        <w:pStyle w:val="affc"/>
        <w:keepNext/>
      </w:pPr>
      <w:r>
        <w:lastRenderedPageBreak/>
        <w:t>Листинг 2 — Проверка перехода и конкурирующего из</w:t>
      </w:r>
      <w:r>
        <w:t>менения</w:t>
      </w:r>
    </w:p>
    <w:p w14:paraId="79061266" w14:textId="77777777" w:rsidR="00D82C84" w:rsidRDefault="0007380E">
      <w:pPr>
        <w:pStyle w:val="aff9"/>
        <w:keepNext/>
        <w:spacing w:line="240" w:lineRule="auto"/>
        <w:ind w:firstLine="0"/>
        <w:jc w:val="left"/>
      </w:pPr>
      <w:r>
        <w:rPr>
          <w:rFonts w:ascii="Consolas" w:hAnsi="Consolas"/>
          <w:sz w:val="19"/>
        </w:rPr>
        <w:t xml:space="preserve">    @PutMapping("/{id}") public Mono&lt;Delivery&gt; update(@PathVariable long </w:t>
      </w:r>
      <w:r>
        <w:rPr>
          <w:rFonts w:ascii="Consolas" w:hAnsi="Consolas"/>
          <w:sz w:val="19"/>
        </w:rPr>
        <w:br/>
        <w:t>id,@RequestBody Input input){</w:t>
      </w:r>
    </w:p>
    <w:p w14:paraId="78FCD1D5" w14:textId="77777777" w:rsidR="00D82C84" w:rsidRDefault="0007380E">
      <w:pPr>
        <w:pStyle w:val="aff9"/>
        <w:keepNext/>
        <w:spacing w:line="240" w:lineRule="auto"/>
        <w:ind w:firstLine="0"/>
        <w:jc w:val="left"/>
      </w:pPr>
      <w:r>
        <w:rPr>
          <w:rFonts w:ascii="Consolas" w:hAnsi="Consolas"/>
          <w:sz w:val="19"/>
        </w:rPr>
        <w:t xml:space="preserve">        return find(id).flatMap(old-&gt;Mono.fromCallable(()-&gt;{</w:t>
      </w:r>
    </w:p>
    <w:p w14:paraId="160ABF1C" w14:textId="77777777" w:rsidR="00D82C84" w:rsidRDefault="0007380E">
      <w:pPr>
        <w:pStyle w:val="aff9"/>
        <w:keepNext/>
        <w:spacing w:line="240" w:lineRule="auto"/>
        <w:ind w:firstLine="0"/>
        <w:jc w:val="left"/>
      </w:pPr>
      <w:r>
        <w:rPr>
          <w:rFonts w:ascii="Consolas" w:hAnsi="Consolas"/>
          <w:sz w:val="19"/>
        </w:rPr>
        <w:t xml:space="preserve">            valid(input);String next=input.status();Map&lt;String,String&gt; transitions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t>=Map.of("CREATED","ACCEPTED","ACCEPTED","IN_TRANSIT","IN_TRANSIT","DELIVERED");</w:t>
      </w:r>
    </w:p>
    <w:p w14:paraId="355249D9" w14:textId="77777777" w:rsidR="00D82C84" w:rsidRDefault="0007380E">
      <w:pPr>
        <w:pStyle w:val="aff9"/>
        <w:keepNext/>
        <w:spacing w:line="240" w:lineRule="auto"/>
        <w:ind w:firstLine="0"/>
        <w:jc w:val="left"/>
      </w:pPr>
      <w:r>
        <w:rPr>
          <w:rFonts w:ascii="Consolas" w:hAnsi="Consolas"/>
          <w:sz w:val="19"/>
        </w:rPr>
        <w:t xml:space="preserve">            if(!Objects.equals(transitions.get(old.status()),next)&amp;&amp;!((old.status(</w:t>
      </w:r>
      <w:r>
        <w:rPr>
          <w:rFonts w:ascii="Consolas" w:hAnsi="Consolas"/>
          <w:sz w:val="19"/>
        </w:rPr>
        <w:br/>
        <w:t>).equals("CREATED")||old.status().equals("ACCEPTED"))&amp;&amp;"CANCELLED".equals(next)))t</w:t>
      </w:r>
      <w:r>
        <w:rPr>
          <w:rFonts w:ascii="Consolas" w:hAnsi="Consolas"/>
          <w:sz w:val="19"/>
        </w:rPr>
        <w:br/>
        <w:t>hrow new R</w:t>
      </w:r>
      <w:r>
        <w:rPr>
          <w:rFonts w:ascii="Consolas" w:hAnsi="Consolas"/>
          <w:sz w:val="19"/>
        </w:rPr>
        <w:t>esponseStatusException(HttpStatus.CONFLICT,"Invalid status transition");</w:t>
      </w:r>
    </w:p>
    <w:p w14:paraId="30E7D7E9" w14:textId="77777777" w:rsidR="00D82C84" w:rsidRDefault="0007380E">
      <w:pPr>
        <w:pStyle w:val="aff9"/>
        <w:keepNext/>
        <w:spacing w:line="240" w:lineRule="auto"/>
        <w:ind w:firstLine="0"/>
        <w:jc w:val="left"/>
      </w:pPr>
      <w:r>
        <w:rPr>
          <w:rFonts w:ascii="Consolas" w:hAnsi="Consolas"/>
          <w:sz w:val="19"/>
        </w:rPr>
        <w:t xml:space="preserve">            var d=new </w:t>
      </w:r>
      <w:r>
        <w:rPr>
          <w:rFonts w:ascii="Consolas" w:hAnsi="Consolas"/>
          <w:sz w:val="19"/>
        </w:rPr>
        <w:br/>
        <w:t>Delivery(id,input.orderId(),input.product(),input.address(),next);</w:t>
      </w:r>
    </w:p>
    <w:p w14:paraId="4952C376" w14:textId="77777777" w:rsidR="00D82C84" w:rsidRDefault="0007380E">
      <w:pPr>
        <w:pStyle w:val="aff9"/>
        <w:keepNext/>
        <w:spacing w:line="240" w:lineRule="auto"/>
        <w:ind w:firstLine="0"/>
        <w:jc w:val="left"/>
      </w:pPr>
      <w:r>
        <w:rPr>
          <w:rFonts w:ascii="Consolas" w:hAnsi="Consolas"/>
          <w:sz w:val="19"/>
        </w:rPr>
        <w:t xml:space="preserve">            if(!data.replace(id,old,d))throw new </w:t>
      </w:r>
      <w:r>
        <w:rPr>
          <w:rFonts w:ascii="Consolas" w:hAnsi="Consolas"/>
          <w:sz w:val="19"/>
        </w:rPr>
        <w:br/>
        <w:t>ResponseStatusException(HttpStatus.CONFLICT</w:t>
      </w:r>
      <w:r>
        <w:rPr>
          <w:rFonts w:ascii="Consolas" w:hAnsi="Consolas"/>
          <w:sz w:val="19"/>
        </w:rPr>
        <w:t>,"Concurrent update");</w:t>
      </w:r>
    </w:p>
    <w:p w14:paraId="07215A17" w14:textId="77777777" w:rsidR="00D82C84" w:rsidRDefault="0007380E">
      <w:pPr>
        <w:pStyle w:val="aff9"/>
        <w:keepNext/>
        <w:spacing w:line="240" w:lineRule="auto"/>
        <w:ind w:firstLine="0"/>
        <w:jc w:val="left"/>
      </w:pPr>
      <w:r>
        <w:rPr>
          <w:rFonts w:ascii="Consolas" w:hAnsi="Consolas"/>
          <w:sz w:val="19"/>
        </w:rPr>
        <w:t xml:space="preserve">            sink(id).tryEmitNext(d);return d;</w:t>
      </w:r>
    </w:p>
    <w:p w14:paraId="2589DE21" w14:textId="77777777" w:rsidR="00D82C84" w:rsidRDefault="0007380E">
      <w:pPr>
        <w:pStyle w:val="aff9"/>
        <w:keepNext/>
        <w:spacing w:line="240" w:lineRule="auto"/>
        <w:ind w:firstLine="0"/>
        <w:jc w:val="left"/>
      </w:pPr>
      <w:r>
        <w:rPr>
          <w:rFonts w:ascii="Consolas" w:hAnsi="Consolas"/>
          <w:sz w:val="19"/>
        </w:rPr>
        <w:t xml:space="preserve">        }));</w:t>
      </w:r>
    </w:p>
    <w:p w14:paraId="351B4D30" w14:textId="77777777" w:rsidR="00D82C84" w:rsidRDefault="0007380E">
      <w:pPr>
        <w:pStyle w:val="aff9"/>
        <w:keepNext/>
        <w:spacing w:line="240" w:lineRule="auto"/>
        <w:ind w:firstLine="0"/>
        <w:jc w:val="left"/>
      </w:pPr>
      <w:r>
        <w:rPr>
          <w:rFonts w:ascii="Consolas" w:hAnsi="Consolas"/>
          <w:sz w:val="19"/>
        </w:rPr>
        <w:t xml:space="preserve">    }</w:t>
      </w:r>
    </w:p>
    <w:p w14:paraId="736D02ED" w14:textId="77777777" w:rsidR="00D82C84" w:rsidRDefault="0007380E">
      <w:pPr>
        <w:pStyle w:val="aff9"/>
        <w:keepNext/>
      </w:pPr>
      <w:r>
        <w:t>Источник листинга: src/main/java/ru/kashpirev/WebFluxApplication.java, строки 31–39. Переносы длинных строк добавлены для размещения на странице.</w:t>
      </w:r>
    </w:p>
    <w:p w14:paraId="38162BCB" w14:textId="77777777" w:rsidR="00D82C84" w:rsidRDefault="0007380E">
      <w:pPr>
        <w:pStyle w:val="aff9"/>
        <w:ind w:firstLine="0"/>
      </w:pPr>
      <w:hyperlink r:id="rId10" w:anchor="L31">
        <w:r>
          <w:t>Открыть этот фрагмент исходного кода</w:t>
        </w:r>
      </w:hyperlink>
    </w:p>
    <w:p w14:paraId="459AE197" w14:textId="77777777" w:rsidR="00D82C84" w:rsidRDefault="0007380E">
      <w:pPr>
        <w:pStyle w:val="affc"/>
        <w:keepNext/>
      </w:pPr>
      <w:r>
        <w:t>Листинг 3 — SSE и внешний WebClient</w:t>
      </w:r>
    </w:p>
    <w:p w14:paraId="61CD2556" w14:textId="77777777" w:rsidR="00D82C84" w:rsidRDefault="0007380E">
      <w:pPr>
        <w:pStyle w:val="aff9"/>
        <w:keepNext/>
        <w:spacing w:line="240" w:lineRule="auto"/>
        <w:ind w:firstLine="0"/>
        <w:jc w:val="left"/>
      </w:pPr>
      <w:r>
        <w:rPr>
          <w:rFonts w:ascii="Consolas" w:hAnsi="Consolas"/>
          <w:sz w:val="19"/>
        </w:rPr>
        <w:t xml:space="preserve">    @GetMapping(value="/{id}/stream",produces=</w:t>
      </w:r>
      <w:r>
        <w:rPr>
          <w:rFonts w:ascii="Consolas" w:hAnsi="Consolas"/>
          <w:sz w:val="19"/>
        </w:rPr>
        <w:t>MediaType.TEXT_EVENT_STREAM_VALUE)</w:t>
      </w:r>
    </w:p>
    <w:p w14:paraId="161E3906" w14:textId="77777777" w:rsidR="00D82C84" w:rsidRDefault="0007380E">
      <w:pPr>
        <w:pStyle w:val="aff9"/>
        <w:keepNext/>
        <w:spacing w:line="240" w:lineRule="auto"/>
        <w:ind w:firstLine="0"/>
        <w:jc w:val="left"/>
      </w:pPr>
      <w:r>
        <w:rPr>
          <w:rFonts w:ascii="Consolas" w:hAnsi="Consolas"/>
          <w:sz w:val="19"/>
        </w:rPr>
        <w:t xml:space="preserve">    public Flux&lt;ServerSentEvent&lt;Delivery&gt;&gt; stream(@PathVariable long id){return fi</w:t>
      </w:r>
      <w:r>
        <w:rPr>
          <w:rFonts w:ascii="Consolas" w:hAnsi="Consolas"/>
          <w:sz w:val="19"/>
        </w:rPr>
        <w:br/>
        <w:t>nd(id).flatMapMany(first-&gt;Flux.concat(Mono.just(first),sink(id).asFlux()).distinct</w:t>
      </w:r>
      <w:r>
        <w:rPr>
          <w:rFonts w:ascii="Consolas" w:hAnsi="Consolas"/>
          <w:sz w:val="19"/>
        </w:rPr>
        <w:br/>
        <w:t>UntilChanged())</w:t>
      </w:r>
    </w:p>
    <w:p w14:paraId="207E5A6C" w14:textId="77777777" w:rsidR="00D82C84" w:rsidRDefault="0007380E">
      <w:pPr>
        <w:pStyle w:val="aff9"/>
        <w:keepNext/>
        <w:spacing w:line="240" w:lineRule="auto"/>
        <w:ind w:firstLine="0"/>
        <w:jc w:val="left"/>
      </w:pPr>
      <w:r>
        <w:rPr>
          <w:rFonts w:ascii="Consolas" w:hAnsi="Consolas"/>
          <w:sz w:val="19"/>
        </w:rPr>
        <w:t xml:space="preserve">        .map(d-&gt;ServerSentEvent.builder</w:t>
      </w:r>
      <w:r>
        <w:rPr>
          <w:rFonts w:ascii="Consolas" w:hAnsi="Consolas"/>
          <w:sz w:val="19"/>
        </w:rPr>
        <w:t>(d).id(d.id()+":"+d.status()).event("delive</w:t>
      </w:r>
      <w:r>
        <w:rPr>
          <w:rFonts w:ascii="Consolas" w:hAnsi="Consolas"/>
          <w:sz w:val="19"/>
        </w:rPr>
        <w:br/>
        <w:t>ry-status").build());}</w:t>
      </w:r>
    </w:p>
    <w:p w14:paraId="2A5FA067" w14:textId="77777777" w:rsidR="00D82C84" w:rsidRDefault="0007380E">
      <w:pPr>
        <w:pStyle w:val="aff9"/>
        <w:keepNext/>
        <w:spacing w:line="240" w:lineRule="auto"/>
        <w:ind w:firstLine="0"/>
        <w:jc w:val="left"/>
      </w:pPr>
      <w:r>
        <w:rPr>
          <w:rFonts w:ascii="Consolas" w:hAnsi="Consolas"/>
          <w:sz w:val="19"/>
        </w:rPr>
        <w:t xml:space="preserve">    @GetMapping("/{id}/order") public Mono&lt;Map&gt; order(@PathVariable long </w:t>
      </w:r>
      <w:r>
        <w:rPr>
          <w:rFonts w:ascii="Consolas" w:hAnsi="Consolas"/>
          <w:sz w:val="19"/>
        </w:rPr>
        <w:br/>
        <w:t xml:space="preserve">id){return </w:t>
      </w:r>
      <w:r>
        <w:rPr>
          <w:rFonts w:ascii="Consolas" w:hAnsi="Consolas"/>
          <w:sz w:val="19"/>
        </w:rPr>
        <w:t>find(id).flatMap(d-&gt;orders.get().uri("/api/orders/{id}",d.orderId()).re</w:t>
      </w:r>
      <w:r>
        <w:rPr>
          <w:rFonts w:ascii="Consolas" w:hAnsi="Consolas"/>
          <w:sz w:val="19"/>
        </w:rPr>
        <w:br/>
        <w:t>trieve().bodyToMono(Map.class).timeout(Duration.ofSeconds(2)))</w:t>
      </w:r>
    </w:p>
    <w:p w14:paraId="3199479E" w14:textId="77777777" w:rsidR="00D82C84" w:rsidRDefault="0007380E">
      <w:pPr>
        <w:pStyle w:val="aff9"/>
        <w:keepNext/>
        <w:spacing w:line="240" w:lineRule="auto"/>
        <w:ind w:firstLine="0"/>
        <w:jc w:val="left"/>
      </w:pPr>
      <w:r>
        <w:rPr>
          <w:rFonts w:ascii="Consolas" w:hAnsi="Consolas"/>
          <w:sz w:val="19"/>
        </w:rPr>
        <w:t xml:space="preserve">        .onErrorResume(e-&gt; e instanceof </w:t>
      </w:r>
      <w:r>
        <w:rPr>
          <w:rFonts w:ascii="Consolas" w:hAnsi="Consolas"/>
          <w:sz w:val="19"/>
        </w:rPr>
        <w:br/>
        <w:t xml:space="preserve">ResponseStatusException?Mono.error(e):Mono.error(new </w:t>
      </w:r>
      <w:r>
        <w:rPr>
          <w:rFonts w:ascii="Consolas" w:hAnsi="Consolas"/>
          <w:sz w:val="19"/>
        </w:rPr>
        <w:br/>
        <w:t>ResponseStatusException(Ht</w:t>
      </w:r>
      <w:r>
        <w:rPr>
          <w:rFonts w:ascii="Consolas" w:hAnsi="Consolas"/>
          <w:sz w:val="19"/>
        </w:rPr>
        <w:t>tpStatus.BAD_GATEWAY,"Order Service unavailable",e)));}</w:t>
      </w:r>
    </w:p>
    <w:p w14:paraId="605D34B7" w14:textId="77777777" w:rsidR="00D82C84" w:rsidRDefault="0007380E">
      <w:pPr>
        <w:pStyle w:val="aff9"/>
        <w:keepNext/>
      </w:pPr>
      <w:r>
        <w:t>Источник листинга: src/main/java/ru/kashpirev/WebFluxApplication.java, строки 41–45. Переносы длинных строк добавлены для размещения на странице.</w:t>
      </w:r>
    </w:p>
    <w:p w14:paraId="72BC32C9" w14:textId="77777777" w:rsidR="00D82C84" w:rsidRDefault="0007380E">
      <w:pPr>
        <w:pStyle w:val="aff9"/>
        <w:ind w:firstLine="0"/>
      </w:pPr>
      <w:hyperlink r:id="rId11" w:anchor="L41">
        <w:r>
          <w:t>Открыть этот фрагмент исходного кода</w:t>
        </w:r>
      </w:hyperlink>
    </w:p>
    <w:p w14:paraId="38F52ED9" w14:textId="77777777" w:rsidR="00D82C84" w:rsidRDefault="0007380E">
      <w:pPr>
        <w:pStyle w:val="1"/>
      </w:pPr>
      <w:bookmarkStart w:id="15" w:name="_Toc242052137"/>
      <w:r>
        <w:lastRenderedPageBreak/>
        <w:t>3 Запуск и проверка результатов</w:t>
      </w:r>
      <w:bookmarkEnd w:id="15"/>
    </w:p>
    <w:p w14:paraId="31130EFA" w14:textId="77777777" w:rsidR="00D82C84" w:rsidRDefault="0007380E">
      <w:pPr>
        <w:pStyle w:val="21"/>
      </w:pPr>
      <w:bookmarkStart w:id="16" w:name="_Toc242052138"/>
      <w:r>
        <w:t>3.1 Подготовка окружения и запуск</w:t>
      </w:r>
      <w:bookmarkEnd w:id="16"/>
    </w:p>
    <w:p w14:paraId="433265FC" w14:textId="77777777" w:rsidR="00D82C84" w:rsidRDefault="0007380E">
      <w:pPr>
        <w:pStyle w:val="aff9"/>
      </w:pPr>
      <w:r>
        <w:t xml:space="preserve">Для запуска нужен Docker Desktop с </w:t>
      </w:r>
      <w:r>
        <w:t>Linux-контейнерами. Все необходимые app.jar либо классы включены в проект. Основные Dockerfile используют эти сборки; Maven-исходники и Dockerfile.source позволяют собрать приложение заново.</w:t>
      </w:r>
    </w:p>
    <w:p w14:paraId="7F7F543A" w14:textId="77777777" w:rsidR="00D82C84" w:rsidRDefault="0007380E">
      <w:pPr>
        <w:pStyle w:val="aff9"/>
        <w:spacing w:line="240" w:lineRule="auto"/>
        <w:ind w:firstLine="0"/>
        <w:jc w:val="left"/>
      </w:pPr>
      <w:r>
        <w:rPr>
          <w:rFonts w:ascii="Consolas" w:hAnsi="Consolas"/>
          <w:sz w:val="22"/>
        </w:rPr>
        <w:t>docker compose up -d --build --wait</w:t>
      </w:r>
      <w:r>
        <w:rPr>
          <w:rFonts w:ascii="Consolas" w:hAnsi="Consolas"/>
          <w:sz w:val="22"/>
        </w:rPr>
        <w:br/>
        <w:t>.\demo.ps1</w:t>
      </w:r>
    </w:p>
    <w:p w14:paraId="52CF338C" w14:textId="77777777" w:rsidR="00D82C84" w:rsidRDefault="0007380E">
      <w:pPr>
        <w:pStyle w:val="aff9"/>
      </w:pPr>
      <w:r>
        <w:t>Команды выполняютс</w:t>
      </w:r>
      <w:r>
        <w:t>я из папки соответствующей практики. Первичный запуск контейнеров может потребовать загрузки базовых образов. Фактические результаты ниже сохранены 4 октября 2026 года.</w:t>
      </w:r>
    </w:p>
    <w:p w14:paraId="71F97313" w14:textId="77777777" w:rsidR="00D82C84" w:rsidRDefault="0007380E">
      <w:pPr>
        <w:pStyle w:val="aff9"/>
      </w:pPr>
      <w:r>
        <w:t xml:space="preserve">Внешний адрес демонстрации — http://localhost:8177. Параметры внутренних адресов и баз </w:t>
      </w:r>
      <w:r>
        <w:t>задаются через окружение Compose. Перед demo.ps1 следует дождаться состояния healthy. В №5 масштабирование задаётся --scale orders=2; остальные сценарии запускаются штатным Compose-файлом проекта.</w:t>
      </w:r>
    </w:p>
    <w:p w14:paraId="09C08B5A" w14:textId="77777777" w:rsidR="00D82C84" w:rsidRDefault="0007380E">
      <w:pPr>
        <w:pStyle w:val="21"/>
      </w:pPr>
      <w:bookmarkStart w:id="17" w:name="_Toc242052139"/>
      <w:r>
        <w:t>3.2 Сценарии и ожидаемые результаты</w:t>
      </w:r>
      <w:bookmarkEnd w:id="17"/>
    </w:p>
    <w:p w14:paraId="3AAEC174" w14:textId="77777777" w:rsidR="00D82C84" w:rsidRDefault="0007380E">
      <w:pPr>
        <w:pStyle w:val="affc"/>
        <w:keepNext/>
      </w:pPr>
      <w:r>
        <w:t>Таблица 4 — Проверки пр</w:t>
      </w:r>
      <w:r>
        <w:t>ограммы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24"/>
        <w:gridCol w:w="3231"/>
        <w:gridCol w:w="3798"/>
      </w:tblGrid>
      <w:tr w:rsidR="00D82C84" w14:paraId="3E394BA8" w14:textId="77777777">
        <w:trPr>
          <w:cantSplit/>
          <w:tblHeader/>
          <w:jc w:val="center"/>
        </w:trPr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405D19" w14:textId="77777777" w:rsidR="00D82C84" w:rsidRDefault="0007380E">
            <w:pPr>
              <w:spacing w:before="40" w:after="40" w:line="264" w:lineRule="auto"/>
              <w:ind w:firstLine="0"/>
              <w:jc w:val="left"/>
            </w:pPr>
            <w:r>
              <w:rPr>
                <w:b/>
                <w:sz w:val="24"/>
              </w:rPr>
              <w:t>Проверка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407FBF" w14:textId="77777777" w:rsidR="00D82C84" w:rsidRDefault="0007380E">
            <w:pPr>
              <w:spacing w:before="40" w:after="40" w:line="264" w:lineRule="auto"/>
              <w:ind w:firstLine="0"/>
              <w:jc w:val="left"/>
            </w:pPr>
            <w:r>
              <w:rPr>
                <w:b/>
                <w:sz w:val="24"/>
              </w:rPr>
              <w:t>Действие или данные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7178F0" w14:textId="77777777" w:rsidR="00D82C84" w:rsidRDefault="0007380E">
            <w:pPr>
              <w:spacing w:before="40" w:after="40" w:line="264" w:lineRule="auto"/>
              <w:ind w:firstLine="0"/>
              <w:jc w:val="left"/>
            </w:pPr>
            <w:r>
              <w:rPr>
                <w:b/>
                <w:sz w:val="24"/>
              </w:rPr>
              <w:t>Фактический результат</w:t>
            </w:r>
          </w:p>
        </w:tc>
      </w:tr>
      <w:tr w:rsidR="00D82C84" w14:paraId="2C8B15C5" w14:textId="77777777">
        <w:trPr>
          <w:cantSplit/>
          <w:jc w:val="center"/>
        </w:trPr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1835E9" w14:textId="77777777" w:rsidR="00D82C84" w:rsidRDefault="0007380E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Создание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D9093B" w14:textId="77777777" w:rsidR="00D82C84" w:rsidRDefault="0007380E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POST корректной доставки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43F141" w14:textId="77777777" w:rsidR="00D82C84" w:rsidRDefault="0007380E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201; новое значение id</w:t>
            </w:r>
          </w:p>
        </w:tc>
      </w:tr>
      <w:tr w:rsidR="00D82C84" w14:paraId="0EF5B8F4" w14:textId="77777777">
        <w:trPr>
          <w:cantSplit/>
          <w:jc w:val="center"/>
        </w:trPr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CEE128" w14:textId="77777777" w:rsidR="00D82C84" w:rsidRDefault="0007380E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Чтение и внешний вызов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A0BD63" w14:textId="77777777" w:rsidR="00D82C84" w:rsidRDefault="0007380E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GET объекта и /order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8E2A32" w14:textId="77777777" w:rsidR="00D82C84" w:rsidRDefault="0007380E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Delivery; заказ 101, сумма 63 200</w:t>
            </w:r>
          </w:p>
        </w:tc>
      </w:tr>
      <w:tr w:rsidR="00D82C84" w14:paraId="31E8E3E9" w14:textId="77777777">
        <w:trPr>
          <w:cantSplit/>
          <w:jc w:val="center"/>
        </w:trPr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C514A1" w14:textId="77777777" w:rsidR="00D82C84" w:rsidRDefault="0007380E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Поток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B50981" w14:textId="77777777" w:rsidR="00D82C84" w:rsidRDefault="0007380E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Подписка и три последовательных PUT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3A695D" w14:textId="77777777" w:rsidR="00D82C84" w:rsidRDefault="0007380E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 xml:space="preserve">Все четыре </w:t>
            </w:r>
            <w:r>
              <w:rPr>
                <w:sz w:val="24"/>
              </w:rPr>
              <w:t>состояния в SSE</w:t>
            </w:r>
          </w:p>
        </w:tc>
      </w:tr>
      <w:tr w:rsidR="00D82C84" w14:paraId="07A9318F" w14:textId="77777777">
        <w:trPr>
          <w:cantSplit/>
          <w:jc w:val="center"/>
        </w:trPr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7C344A" w14:textId="77777777" w:rsidR="00D82C84" w:rsidRDefault="0007380E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Удаление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EEE223" w14:textId="77777777" w:rsidR="00D82C84" w:rsidRDefault="0007380E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DELETE созданной доставки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6617BB" w14:textId="77777777" w:rsidR="00D82C84" w:rsidRDefault="0007380E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204; последующий GET 404</w:t>
            </w:r>
          </w:p>
        </w:tc>
      </w:tr>
      <w:tr w:rsidR="00D82C84" w14:paraId="149B8576" w14:textId="77777777">
        <w:trPr>
          <w:cantSplit/>
          <w:jc w:val="center"/>
        </w:trPr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DEFF83" w14:textId="77777777" w:rsidR="00D82C84" w:rsidRDefault="0007380E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Отсутствующий объект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FCFFC9" w14:textId="77777777" w:rsidR="00D82C84" w:rsidRDefault="0007380E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GET id 999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ED8887" w14:textId="77777777" w:rsidR="00D82C84" w:rsidRDefault="0007380E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404 Delivery not found</w:t>
            </w:r>
          </w:p>
        </w:tc>
      </w:tr>
      <w:tr w:rsidR="00D82C84" w14:paraId="0F525090" w14:textId="77777777">
        <w:trPr>
          <w:cantSplit/>
          <w:jc w:val="center"/>
        </w:trPr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5BAF00" w14:textId="77777777" w:rsidR="00D82C84" w:rsidRDefault="0007380E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Обратный переход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555025" w14:textId="77777777" w:rsidR="00D82C84" w:rsidRDefault="0007380E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DELIVERED → CREATED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F0574F" w14:textId="77777777" w:rsidR="00D82C84" w:rsidRDefault="0007380E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409 Invalid status transition</w:t>
            </w:r>
          </w:p>
        </w:tc>
      </w:tr>
      <w:tr w:rsidR="00D82C84" w14:paraId="2140DE16" w14:textId="77777777">
        <w:trPr>
          <w:cantSplit/>
          <w:jc w:val="center"/>
        </w:trPr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E95623" w14:textId="77777777" w:rsidR="00D82C84" w:rsidRDefault="0007380E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lastRenderedPageBreak/>
              <w:t>Ошибка ввода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9A74E7" w14:textId="77777777" w:rsidR="00D82C84" w:rsidRDefault="0007380E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Некорректный POST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8382E2" w14:textId="77777777" w:rsidR="00D82C84" w:rsidRDefault="0007380E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 xml:space="preserve">400 Invalid </w:t>
            </w:r>
            <w:r>
              <w:rPr>
                <w:sz w:val="24"/>
              </w:rPr>
              <w:t>delivery</w:t>
            </w:r>
          </w:p>
        </w:tc>
      </w:tr>
      <w:tr w:rsidR="00D82C84" w14:paraId="59D2DABE" w14:textId="77777777">
        <w:trPr>
          <w:cantSplit/>
          <w:jc w:val="center"/>
        </w:trPr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94BE7E" w14:textId="77777777" w:rsidR="00D82C84" w:rsidRDefault="0007380E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Повторная демонстрация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5CD311" w14:textId="77777777" w:rsidR="00D82C84" w:rsidRDefault="0007380E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Новая доставка на каждый запуск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1A3794" w14:textId="77777777" w:rsidR="00D82C84" w:rsidRDefault="0007380E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repeat-demo.log; sse-latest.log</w:t>
            </w:r>
          </w:p>
        </w:tc>
      </w:tr>
    </w:tbl>
    <w:p w14:paraId="091E8AC9" w14:textId="77777777" w:rsidR="00D82C84" w:rsidRDefault="00D82C84"/>
    <w:p w14:paraId="73BEF9BD" w14:textId="77777777" w:rsidR="00D82C84" w:rsidRDefault="0007380E">
      <w:pPr>
        <w:pStyle w:val="aff9"/>
      </w:pPr>
      <w:r>
        <w:t>В исходном прогоне SSE сохранены CREATED, ACCEPTED, IN_TRANSIT и DELIVERED, соответствующие реальным HTTP-изменениям. Дополнительный verification.log содержи</w:t>
      </w:r>
      <w:r>
        <w:t>т конкретные коды 201, 204, 404, 409 и 400. Это проверяет не только чтение положительного примера, но и создание, удаление, отсутствие данных и недопустимые значения.</w:t>
      </w:r>
    </w:p>
    <w:p w14:paraId="007FB4C3" w14:textId="77777777" w:rsidR="00D82C84" w:rsidRDefault="0007380E">
      <w:pPr>
        <w:pStyle w:val="aff9"/>
      </w:pPr>
      <w:r>
        <w:t>demo.ps1 создаёт новый объект при каждом запуске, поскольку начальная доставка после перв</w:t>
      </w:r>
      <w:r>
        <w:t>ого сценария уже находится в конечном состоянии. Поток повторного запуска записывается в sse-latest.log, а исходный sse.log сохраняется. Такая организация предотвращает ошибку повторного перевода DELIVERED в ACCEPTED при демонстрации и позволяет отделить и</w:t>
      </w:r>
      <w:r>
        <w:t>сходный протокол от последующих проверок.</w:t>
      </w:r>
    </w:p>
    <w:p w14:paraId="3E463BEF" w14:textId="77777777" w:rsidR="00D82C84" w:rsidRDefault="0007380E">
      <w:pPr>
        <w:pStyle w:val="21"/>
      </w:pPr>
      <w:bookmarkStart w:id="18" w:name="_Toc242052140"/>
      <w:r>
        <w:t>3.3 Скриншоты выполнения</w:t>
      </w:r>
      <w:bookmarkEnd w:id="18"/>
    </w:p>
    <w:p w14:paraId="27762847" w14:textId="77777777" w:rsidR="00D82C84" w:rsidRDefault="0007380E">
      <w:pPr>
        <w:pStyle w:val="aff9"/>
      </w:pPr>
      <w:r>
        <w:t>Рисунки показывают окно просмотра фактических сохранённых протоколов выполненного приложения. Полные журналы и оригинальные изображения находятся в проекте.</w:t>
      </w:r>
    </w:p>
    <w:p w14:paraId="7AF3F2AC" w14:textId="77777777" w:rsidR="00D82C84" w:rsidRDefault="0007380E">
      <w:pPr>
        <w:pStyle w:val="aff9"/>
        <w:keepNext/>
        <w:pageBreakBefore/>
      </w:pPr>
      <w:r>
        <w:lastRenderedPageBreak/>
        <w:t>Обычный GET возвращает Delivery,</w:t>
      </w:r>
      <w:r>
        <w:t xml:space="preserve"> а внешний WebClient-вызов — заказ 101. Эти операции используют HTTP и Mono.</w:t>
      </w:r>
    </w:p>
    <w:p w14:paraId="7BB1AA3D" w14:textId="77777777" w:rsidR="00D82C84" w:rsidRDefault="0007380E">
      <w:pPr>
        <w:keepNext/>
        <w:spacing w:before="120" w:line="240" w:lineRule="auto"/>
        <w:ind w:firstLine="0"/>
        <w:jc w:val="center"/>
      </w:pPr>
      <w:r>
        <w:rPr>
          <w:noProof/>
        </w:rPr>
        <w:drawing>
          <wp:inline distT="0" distB="0" distL="0" distR="0" wp14:anchorId="26AA510A" wp14:editId="6EF3A9C6">
            <wp:extent cx="5940000" cy="394052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htt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94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CECCE" w14:textId="77777777" w:rsidR="00D82C84" w:rsidRDefault="0007380E">
      <w:pPr>
        <w:pStyle w:val="affc"/>
      </w:pPr>
      <w:r>
        <w:t>Рисунок 1 — HTTP и внешний WebClient</w:t>
      </w:r>
    </w:p>
    <w:p w14:paraId="5B758469" w14:textId="77777777" w:rsidR="00D82C84" w:rsidRDefault="0007380E">
      <w:pPr>
        <w:pStyle w:val="aff9"/>
        <w:keepNext/>
        <w:pageBreakBefore/>
      </w:pPr>
      <w:r>
        <w:lastRenderedPageBreak/>
        <w:t xml:space="preserve">Поток содержит четыре состояния, опубликованные реальными PUT-запросами. event, id и data показывают формат </w:t>
      </w:r>
      <w:r>
        <w:t>text/event-stream.</w:t>
      </w:r>
    </w:p>
    <w:p w14:paraId="4665875C" w14:textId="77777777" w:rsidR="00D82C84" w:rsidRDefault="0007380E">
      <w:pPr>
        <w:keepNext/>
        <w:spacing w:before="120" w:line="240" w:lineRule="auto"/>
        <w:ind w:firstLine="0"/>
        <w:jc w:val="center"/>
      </w:pPr>
      <w:r>
        <w:rPr>
          <w:noProof/>
        </w:rPr>
        <w:drawing>
          <wp:inline distT="0" distB="0" distL="0" distR="0" wp14:anchorId="14C4F32A" wp14:editId="62B14AD4">
            <wp:extent cx="5940000" cy="394052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ss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94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6BEBF" w14:textId="77777777" w:rsidR="00D82C84" w:rsidRDefault="0007380E">
      <w:pPr>
        <w:pStyle w:val="affc"/>
      </w:pPr>
      <w:r>
        <w:t>Рисунок 2 — Последовательные обновления SSE</w:t>
      </w:r>
    </w:p>
    <w:p w14:paraId="5DD0758F" w14:textId="77777777" w:rsidR="00D82C84" w:rsidRDefault="0007380E">
      <w:pPr>
        <w:pStyle w:val="aff9"/>
        <w:keepNext/>
        <w:pageBreakBefore/>
      </w:pPr>
      <w:r>
        <w:lastRenderedPageBreak/>
        <w:t>Проверены создание и удаление, отсутствие объекта, обратный переход и неправильный ввод. Коды 201, 204, 404, 409 и 400 имеют разные причины.</w:t>
      </w:r>
    </w:p>
    <w:p w14:paraId="213AD66D" w14:textId="77777777" w:rsidR="00D82C84" w:rsidRDefault="0007380E">
      <w:pPr>
        <w:keepNext/>
        <w:spacing w:before="120" w:line="240" w:lineRule="auto"/>
        <w:ind w:firstLine="0"/>
        <w:jc w:val="center"/>
      </w:pPr>
      <w:r>
        <w:rPr>
          <w:noProof/>
        </w:rPr>
        <w:drawing>
          <wp:inline distT="0" distB="0" distL="0" distR="0" wp14:anchorId="4690862D" wp14:editId="31783A0D">
            <wp:extent cx="5940000" cy="394052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error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94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0E784" w14:textId="77777777" w:rsidR="00D82C84" w:rsidRDefault="0007380E">
      <w:pPr>
        <w:pStyle w:val="affc"/>
      </w:pPr>
      <w:r>
        <w:t>Рисунок 3 — CRUD и обработка ошибок</w:t>
      </w:r>
    </w:p>
    <w:p w14:paraId="79FE9D93" w14:textId="77777777" w:rsidR="00D82C84" w:rsidRDefault="0007380E">
      <w:pPr>
        <w:pStyle w:val="21"/>
      </w:pPr>
      <w:bookmarkStart w:id="19" w:name="_Toc242052141"/>
      <w:r>
        <w:t>3.4 Ограниче</w:t>
      </w:r>
      <w:r>
        <w:t>ния реализации</w:t>
      </w:r>
      <w:bookmarkEnd w:id="19"/>
    </w:p>
    <w:p w14:paraId="37EFFC73" w14:textId="77777777" w:rsidR="00D82C84" w:rsidRDefault="0007380E">
      <w:pPr>
        <w:pStyle w:val="aff9"/>
      </w:pPr>
      <w:r>
        <w:t xml:space="preserve">Хранилище оперативное: после перезапуска данные и replay теряются. Sink ограничивает историю, но не предоставляет полноценное восстановление по Last-Event-ID. SSE не является двусторонним каналом и не гарантирует получение каждого изменения </w:t>
      </w:r>
      <w:r>
        <w:t>после разрыва соединения.</w:t>
      </w:r>
    </w:p>
    <w:p w14:paraId="0CB49EEC" w14:textId="77777777" w:rsidR="00D82C84" w:rsidRDefault="0007380E">
      <w:pPr>
        <w:pStyle w:val="1"/>
      </w:pPr>
      <w:bookmarkStart w:id="20" w:name="_Toc242052142"/>
      <w:r>
        <w:lastRenderedPageBreak/>
        <w:t>4 Связь с личным BootcampLabs</w:t>
      </w:r>
      <w:bookmarkEnd w:id="20"/>
    </w:p>
    <w:p w14:paraId="084180BB" w14:textId="77777777" w:rsidR="00D82C84" w:rsidRDefault="0007380E">
      <w:pPr>
        <w:pStyle w:val="aff9"/>
      </w:pPr>
      <w:r>
        <w:t>Связь с курсом: Текущий прогресс BootcampLabs. В проекте используются аналогичные сущности и сценарии, без переноса чужого backend или базы данных. Для №2–4 это поставщики, товар, стоимость и представ</w:t>
      </w:r>
      <w:r>
        <w:t>ление заказа; для №5–8 — заказ, доставка, участники и изменение состояния.</w:t>
      </w:r>
    </w:p>
    <w:p w14:paraId="53F433DD" w14:textId="77777777" w:rsidR="00D82C84" w:rsidRDefault="0007380E">
      <w:pPr>
        <w:pStyle w:val="aff9"/>
      </w:pPr>
      <w:r>
        <w:t>Снимки получены из личного курса Кашпирева Михаила Дмитриевича. Общий прогресс курса составляет 100 процентов. Завершение модуля определяется отметкой курса и выполнением обязательн</w:t>
      </w:r>
      <w:r>
        <w:t>ых заданий целевого уровня; отдельные необязательные задания могут оставаться незапущенными.</w:t>
      </w:r>
    </w:p>
    <w:p w14:paraId="5A768C63" w14:textId="77777777" w:rsidR="00D82C84" w:rsidRDefault="0007380E">
      <w:pPr>
        <w:keepNext/>
        <w:spacing w:before="120" w:line="240" w:lineRule="auto"/>
        <w:ind w:firstLine="0"/>
        <w:jc w:val="center"/>
      </w:pPr>
      <w:r>
        <w:rPr>
          <w:noProof/>
        </w:rPr>
        <w:drawing>
          <wp:inline distT="0" distB="0" distL="0" distR="0" wp14:anchorId="6C57C60F" wp14:editId="7E561645">
            <wp:extent cx="5940000" cy="30153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otcamp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01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48969" w14:textId="77777777" w:rsidR="00D82C84" w:rsidRDefault="0007380E">
      <w:pPr>
        <w:pStyle w:val="affc"/>
      </w:pPr>
      <w:r>
        <w:t>Рисунок 4 — Личный BootcampLabs</w:t>
      </w:r>
    </w:p>
    <w:p w14:paraId="104833A6" w14:textId="77777777" w:rsidR="00D82C84" w:rsidRDefault="0007380E">
      <w:pPr>
        <w:pStyle w:val="1"/>
        <w:jc w:val="center"/>
      </w:pPr>
      <w:bookmarkStart w:id="21" w:name="_Toc242052143"/>
      <w:r>
        <w:lastRenderedPageBreak/>
        <w:t>ЗАКЛЮЧЕНИЕ</w:t>
      </w:r>
      <w:bookmarkEnd w:id="21"/>
    </w:p>
    <w:p w14:paraId="3CF22B1E" w14:textId="77777777" w:rsidR="00D82C84" w:rsidRDefault="0007380E">
      <w:pPr>
        <w:pStyle w:val="aff9"/>
      </w:pPr>
      <w:r>
        <w:t xml:space="preserve">HTTP CRUD, внешний реактивный вызов и постепенный поток SSE проверены запуском. Общие Mono и Flux не делают WebFlux и </w:t>
      </w:r>
      <w:r>
        <w:t>RSocket одинаковыми: различаются протокол, формат обмена и модели взаимодействия.</w:t>
      </w:r>
    </w:p>
    <w:p w14:paraId="316CE023" w14:textId="77777777" w:rsidR="00D82C84" w:rsidRDefault="0007380E">
      <w:pPr>
        <w:pStyle w:val="aff9"/>
      </w:pPr>
      <w:r>
        <w:t>Сопоставление с таблицей требований показывает, где реализованы обязательные функции и какими результатами они подтверждены. В отчёт включены выбранная модель данных, ключевы</w:t>
      </w:r>
      <w:r>
        <w:t>е листинги, порядок запуска и разбор проверок. Приложенные журналы позволяют проверить числовые значения и последовательность операций независимо от кратких подписей рисунков.</w:t>
      </w:r>
    </w:p>
    <w:p w14:paraId="38DF6812" w14:textId="77777777" w:rsidR="00D82C84" w:rsidRDefault="0007380E">
      <w:pPr>
        <w:pStyle w:val="aff9"/>
      </w:pPr>
      <w:r>
        <w:t>Хранилище оперативное: после перезапуска данные и replay теряются. Sink ограничи</w:t>
      </w:r>
      <w:r>
        <w:t>вает историю, но не предоставляет полноценное восстановление по Last-Event-ID. SSE не является двусторонним каналом и не гарантирует получение каждого изменения после разрыва соединения.</w:t>
      </w:r>
    </w:p>
    <w:p w14:paraId="6DA84DB5" w14:textId="77777777" w:rsidR="00D82C84" w:rsidRDefault="0007380E">
      <w:pPr>
        <w:pStyle w:val="aff9"/>
      </w:pPr>
      <w:r>
        <w:t>Исходный код и материалы практики находятся в собственном публичном р</w:t>
      </w:r>
      <w:r>
        <w:t>епозитории, папка practice-07-webflux. DOCX приложен и в общей папке отчётов, и в архиве соответствующей работы.</w:t>
      </w:r>
    </w:p>
    <w:p w14:paraId="6CBA0A6B" w14:textId="77777777" w:rsidR="00D82C84" w:rsidRDefault="0007380E">
      <w:pPr>
        <w:pStyle w:val="aff9"/>
        <w:ind w:firstLine="0"/>
      </w:pPr>
      <w:hyperlink r:id="rId16">
        <w:r>
          <w:t>https://github.com/MikhailBOBR/PiRKSP_2_Kashpirev</w:t>
        </w:r>
      </w:hyperlink>
    </w:p>
    <w:p w14:paraId="382E99D7" w14:textId="77777777" w:rsidR="00D82C84" w:rsidRDefault="0007380E">
      <w:pPr>
        <w:pStyle w:val="1"/>
        <w:jc w:val="center"/>
      </w:pPr>
      <w:bookmarkStart w:id="22" w:name="_Toc242052144"/>
      <w:r>
        <w:lastRenderedPageBreak/>
        <w:t>ИСТОЧНИКИ И МАТЕРИАЛЫ</w:t>
      </w:r>
      <w:bookmarkEnd w:id="22"/>
    </w:p>
    <w:p w14:paraId="6ED0A764" w14:textId="77777777" w:rsidR="00D82C84" w:rsidRDefault="0007380E">
      <w:pPr>
        <w:pStyle w:val="aff9"/>
      </w:pPr>
      <w:r>
        <w:t>1.</w:t>
      </w:r>
      <w:r>
        <w:t xml:space="preserve"> Условия практических работ №2–8 — приложенный файл Задания.txt.</w:t>
      </w:r>
    </w:p>
    <w:p w14:paraId="55B2A2CF" w14:textId="77777777" w:rsidR="00D82C84" w:rsidRDefault="0007380E">
      <w:pPr>
        <w:pStyle w:val="aff9"/>
        <w:ind w:firstLine="0"/>
      </w:pPr>
      <w:hyperlink r:id="rId17">
        <w:r>
          <w:t>2. Собственный проект и фактические журналы</w:t>
        </w:r>
      </w:hyperlink>
    </w:p>
    <w:p w14:paraId="411CC63A" w14:textId="77777777" w:rsidR="00D82C84" w:rsidRDefault="0007380E">
      <w:pPr>
        <w:pStyle w:val="aff9"/>
        <w:ind w:firstLine="0"/>
      </w:pPr>
      <w:hyperlink r:id="rId18">
        <w:r>
          <w:t>3. Spring WebFlux Reference</w:t>
        </w:r>
      </w:hyperlink>
    </w:p>
    <w:p w14:paraId="07ED6F8C" w14:textId="77777777" w:rsidR="00D82C84" w:rsidRDefault="0007380E">
      <w:pPr>
        <w:pStyle w:val="aff9"/>
        <w:ind w:firstLine="0"/>
      </w:pPr>
      <w:hyperlink r:id="rId19">
        <w:r>
          <w:t>4. Project Reactor Reference</w:t>
        </w:r>
      </w:hyperlink>
    </w:p>
    <w:p w14:paraId="3ADD047C" w14:textId="77777777" w:rsidR="00D82C84" w:rsidRDefault="0007380E">
      <w:pPr>
        <w:pStyle w:val="aff9"/>
      </w:pPr>
      <w:r>
        <w:t xml:space="preserve">Версии библиотек для повторной сборки заданы в pom.xml. Указанные справочные материалы </w:t>
      </w:r>
      <w:r>
        <w:t>поясняют API; фактические результаты работы подтверждаются журналами и рисунками собственного проекта.</w:t>
      </w:r>
    </w:p>
    <w:sectPr w:rsidR="00D82C84" w:rsidSect="00034616">
      <w:footerReference w:type="default" r:id="rId20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787972" w14:textId="77777777" w:rsidR="000B5A12" w:rsidRDefault="000B5A12">
      <w:pPr>
        <w:spacing w:line="240" w:lineRule="auto"/>
      </w:pPr>
      <w:r>
        <w:separator/>
      </w:r>
    </w:p>
  </w:endnote>
  <w:endnote w:type="continuationSeparator" w:id="0">
    <w:p w14:paraId="184201EC" w14:textId="77777777" w:rsidR="000B5A12" w:rsidRDefault="000B5A1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Liberation Serif">
    <w:altName w:val="Times New Roman"/>
    <w:panose1 w:val="02020603050405020304"/>
    <w:charset w:val="01"/>
    <w:family w:val="roman"/>
    <w:pitch w:val="variable"/>
    <w:sig w:usb0="E0000AFF" w:usb1="500078FF" w:usb2="00000021" w:usb3="00000000" w:csb0="000001BF" w:csb1="00000000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334D2F" w14:textId="77777777" w:rsidR="004C21A8" w:rsidRDefault="00DB5BC1">
    <w:pPr>
      <w:ind w:firstLine="0"/>
      <w:jc w:val="center"/>
    </w:pPr>
    <w:r>
      <w:fldChar w:fldCharType="begin"/>
    </w:r>
    <w:r>
      <w:instrText>PAGE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A159C4" w14:textId="77777777" w:rsidR="000B5A12" w:rsidRDefault="000B5A12">
      <w:pPr>
        <w:spacing w:line="240" w:lineRule="auto"/>
      </w:pPr>
      <w:r>
        <w:separator/>
      </w:r>
    </w:p>
  </w:footnote>
  <w:footnote w:type="continuationSeparator" w:id="0">
    <w:p w14:paraId="7F73225B" w14:textId="77777777" w:rsidR="000B5A12" w:rsidRDefault="000B5A1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FEF"/>
    <w:rsid w:val="00031BC1"/>
    <w:rsid w:val="00034616"/>
    <w:rsid w:val="00037D92"/>
    <w:rsid w:val="00047F40"/>
    <w:rsid w:val="0006063C"/>
    <w:rsid w:val="0007380E"/>
    <w:rsid w:val="000B5A12"/>
    <w:rsid w:val="000D55B5"/>
    <w:rsid w:val="0014234A"/>
    <w:rsid w:val="0015074B"/>
    <w:rsid w:val="001A6A5B"/>
    <w:rsid w:val="001F50F1"/>
    <w:rsid w:val="001F6269"/>
    <w:rsid w:val="00225B4E"/>
    <w:rsid w:val="00237F59"/>
    <w:rsid w:val="00242D95"/>
    <w:rsid w:val="00260F7E"/>
    <w:rsid w:val="002670E3"/>
    <w:rsid w:val="0027507A"/>
    <w:rsid w:val="002922CC"/>
    <w:rsid w:val="0029639D"/>
    <w:rsid w:val="002B199D"/>
    <w:rsid w:val="002C1331"/>
    <w:rsid w:val="002C2370"/>
    <w:rsid w:val="00326F90"/>
    <w:rsid w:val="00330DBA"/>
    <w:rsid w:val="00356043"/>
    <w:rsid w:val="0035622E"/>
    <w:rsid w:val="00357483"/>
    <w:rsid w:val="003759BF"/>
    <w:rsid w:val="003B5464"/>
    <w:rsid w:val="003B57E5"/>
    <w:rsid w:val="003D3EAA"/>
    <w:rsid w:val="004022C0"/>
    <w:rsid w:val="004354C1"/>
    <w:rsid w:val="00441F02"/>
    <w:rsid w:val="004448CC"/>
    <w:rsid w:val="00455731"/>
    <w:rsid w:val="004B3056"/>
    <w:rsid w:val="004C21A8"/>
    <w:rsid w:val="004D012E"/>
    <w:rsid w:val="004E046B"/>
    <w:rsid w:val="004E2FD3"/>
    <w:rsid w:val="00550F98"/>
    <w:rsid w:val="00576423"/>
    <w:rsid w:val="0058576B"/>
    <w:rsid w:val="005876EA"/>
    <w:rsid w:val="00596CA7"/>
    <w:rsid w:val="005A4011"/>
    <w:rsid w:val="005C1CFA"/>
    <w:rsid w:val="005C5F8D"/>
    <w:rsid w:val="0061500B"/>
    <w:rsid w:val="00625CF1"/>
    <w:rsid w:val="00672ECE"/>
    <w:rsid w:val="006877F4"/>
    <w:rsid w:val="00693DFD"/>
    <w:rsid w:val="00697F32"/>
    <w:rsid w:val="006C401E"/>
    <w:rsid w:val="006D76A0"/>
    <w:rsid w:val="006E511D"/>
    <w:rsid w:val="006E607B"/>
    <w:rsid w:val="007044B2"/>
    <w:rsid w:val="0071157C"/>
    <w:rsid w:val="00715359"/>
    <w:rsid w:val="0072102F"/>
    <w:rsid w:val="00737A5E"/>
    <w:rsid w:val="00744B9E"/>
    <w:rsid w:val="007764B7"/>
    <w:rsid w:val="007D301F"/>
    <w:rsid w:val="007D77B3"/>
    <w:rsid w:val="007E214E"/>
    <w:rsid w:val="007F1753"/>
    <w:rsid w:val="0081477A"/>
    <w:rsid w:val="00822E16"/>
    <w:rsid w:val="008276E8"/>
    <w:rsid w:val="00831081"/>
    <w:rsid w:val="008B6AEC"/>
    <w:rsid w:val="008C6EDD"/>
    <w:rsid w:val="009144AD"/>
    <w:rsid w:val="009217D9"/>
    <w:rsid w:val="0097384F"/>
    <w:rsid w:val="00974D01"/>
    <w:rsid w:val="0098798D"/>
    <w:rsid w:val="009A4AC5"/>
    <w:rsid w:val="009B233D"/>
    <w:rsid w:val="009C0405"/>
    <w:rsid w:val="009F291B"/>
    <w:rsid w:val="00A13741"/>
    <w:rsid w:val="00A45420"/>
    <w:rsid w:val="00A66170"/>
    <w:rsid w:val="00A82335"/>
    <w:rsid w:val="00A90A6D"/>
    <w:rsid w:val="00A9716A"/>
    <w:rsid w:val="00AA1D8D"/>
    <w:rsid w:val="00AA59E2"/>
    <w:rsid w:val="00B47730"/>
    <w:rsid w:val="00BA26D1"/>
    <w:rsid w:val="00C44174"/>
    <w:rsid w:val="00C64594"/>
    <w:rsid w:val="00CB0664"/>
    <w:rsid w:val="00CC42F7"/>
    <w:rsid w:val="00CD1094"/>
    <w:rsid w:val="00CD60B7"/>
    <w:rsid w:val="00CE64A4"/>
    <w:rsid w:val="00D23F0C"/>
    <w:rsid w:val="00D42247"/>
    <w:rsid w:val="00D82C84"/>
    <w:rsid w:val="00D83D1C"/>
    <w:rsid w:val="00D85BB8"/>
    <w:rsid w:val="00DA4BFD"/>
    <w:rsid w:val="00DB5BC1"/>
    <w:rsid w:val="00DE60B6"/>
    <w:rsid w:val="00E301FD"/>
    <w:rsid w:val="00E667CE"/>
    <w:rsid w:val="00E80E78"/>
    <w:rsid w:val="00E84793"/>
    <w:rsid w:val="00E858D1"/>
    <w:rsid w:val="00E90DFB"/>
    <w:rsid w:val="00EA6874"/>
    <w:rsid w:val="00EC1D8C"/>
    <w:rsid w:val="00EC6A58"/>
    <w:rsid w:val="00EF4D94"/>
    <w:rsid w:val="00F41B51"/>
    <w:rsid w:val="00F56572"/>
    <w:rsid w:val="00F72E15"/>
    <w:rsid w:val="00F7756C"/>
    <w:rsid w:val="00F92303"/>
    <w:rsid w:val="00FB097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A623BF9"/>
  <w14:defaultImageDpi w14:val="300"/>
  <w15:docId w15:val="{FF083D23-551F-4809-B31C-0E29C7FD8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pageBreakBefore/>
      <w:spacing w:after="240"/>
      <w:jc w:val="left"/>
      <w:outlineLvl w:val="0"/>
    </w:pPr>
    <w:rPr>
      <w:rFonts w:cs="Times New Roman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240"/>
      <w:jc w:val="left"/>
      <w:outlineLvl w:val="1"/>
    </w:pPr>
    <w:rPr>
      <w:rFonts w:cs="Times New Roman"/>
      <w:b/>
      <w:bCs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360" w:after="240"/>
      <w:ind w:firstLine="0"/>
      <w:jc w:val="left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top w:val="nil"/>
        <w:left w:val="nil"/>
        <w:bottom w:val="nil"/>
        <w:right w:val="nil"/>
        <w:between w:val="nil"/>
      </w:pBdr>
      <w:spacing w:after="300"/>
      <w:contextualSpacing/>
    </w:pPr>
    <w:rPr>
      <w:rFonts w:cstheme="majorBidi"/>
      <w:b/>
      <w:color w:val="000000"/>
      <w:spacing w:val="5"/>
      <w:kern w:val="28"/>
      <w:sz w:val="3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98798D"/>
    <w:pPr>
      <w:ind w:firstLine="0"/>
      <w:jc w:val="left"/>
    </w:pPr>
    <w:rPr>
      <w:rFonts w:cs="Times New Roman"/>
      <w:color w:val="000000"/>
    </w:rPr>
  </w:style>
  <w:style w:type="paragraph" w:styleId="38">
    <w:name w:val="toc 3"/>
    <w:basedOn w:val="a1"/>
    <w:next w:val="a1"/>
    <w:autoRedefine/>
    <w:uiPriority w:val="39"/>
    <w:unhideWhenUsed/>
    <w:rsid w:val="0098798D"/>
    <w:pPr>
      <w:spacing w:after="100"/>
      <w:ind w:left="560"/>
    </w:pPr>
  </w:style>
  <w:style w:type="paragraph" w:styleId="2c">
    <w:name w:val="toc 2"/>
    <w:basedOn w:val="a1"/>
    <w:next w:val="a1"/>
    <w:autoRedefine/>
    <w:uiPriority w:val="39"/>
    <w:unhideWhenUsed/>
    <w:rsid w:val="0098798D"/>
    <w:pPr>
      <w:ind w:left="283" w:firstLine="0"/>
      <w:jc w:val="left"/>
    </w:pPr>
    <w:rPr>
      <w:rFonts w:cs="Times New Roman"/>
      <w:color w:val="000000"/>
    </w:rPr>
  </w:style>
  <w:style w:type="character" w:styleId="aff8">
    <w:name w:val="Hyperlink"/>
    <w:basedOn w:val="a2"/>
    <w:uiPriority w:val="99"/>
    <w:unhideWhenUsed/>
    <w:rsid w:val="0098798D"/>
    <w:rPr>
      <w:color w:val="0000FF" w:themeColor="hyperlink"/>
      <w:u w:val="single"/>
    </w:rPr>
  </w:style>
  <w:style w:type="table" w:customStyle="1" w:styleId="15">
    <w:name w:val="Сетка таблицы1"/>
    <w:basedOn w:val="a3"/>
    <w:next w:val="aff0"/>
    <w:uiPriority w:val="59"/>
    <w:rsid w:val="00A45420"/>
    <w:pPr>
      <w:spacing w:after="0" w:line="240" w:lineRule="auto"/>
      <w:ind w:firstLine="567"/>
      <w:jc w:val="both"/>
    </w:pPr>
    <w:rPr>
      <w:rFonts w:ascii="Times New Roman" w:eastAsia="Calibri" w:hAnsi="Times New Roman" w:cs="Times New Roman"/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9">
    <w:name w:val="ГОСТ Текст"/>
    <w:basedOn w:val="a1"/>
    <w:rPr>
      <w:rFonts w:cs="Times New Roman"/>
      <w:color w:val="000000"/>
    </w:rPr>
  </w:style>
  <w:style w:type="paragraph" w:customStyle="1" w:styleId="affa">
    <w:name w:val="ГОСТ Структурный элемент без оглавления"/>
    <w:basedOn w:val="a1"/>
    <w:pPr>
      <w:keepNext/>
      <w:pageBreakBefore/>
      <w:spacing w:after="240"/>
      <w:ind w:firstLine="0"/>
      <w:jc w:val="center"/>
    </w:pPr>
    <w:rPr>
      <w:rFonts w:cs="Times New Roman"/>
      <w:b/>
      <w:color w:val="000000"/>
      <w:sz w:val="32"/>
    </w:rPr>
  </w:style>
  <w:style w:type="paragraph" w:customStyle="1" w:styleId="affb">
    <w:name w:val="ГОСТ Рисунок"/>
    <w:basedOn w:val="a1"/>
    <w:pPr>
      <w:keepNext/>
      <w:spacing w:before="120" w:line="240" w:lineRule="auto"/>
      <w:ind w:firstLine="0"/>
      <w:jc w:val="center"/>
    </w:pPr>
    <w:rPr>
      <w:rFonts w:cs="Times New Roman"/>
      <w:color w:val="000000"/>
    </w:rPr>
  </w:style>
  <w:style w:type="paragraph" w:customStyle="1" w:styleId="affc">
    <w:name w:val="ГОСТ Подпись рисунка"/>
    <w:basedOn w:val="a1"/>
    <w:pPr>
      <w:spacing w:before="120" w:after="240" w:line="240" w:lineRule="auto"/>
      <w:ind w:firstLine="0"/>
      <w:jc w:val="center"/>
    </w:pPr>
    <w:rPr>
      <w:rFonts w:cs="Times New Roman"/>
      <w:color w:val="000000"/>
    </w:rPr>
  </w:style>
  <w:style w:type="paragraph" w:customStyle="1" w:styleId="affd">
    <w:name w:val="ГОСТ Название таблицы"/>
    <w:basedOn w:val="a1"/>
    <w:pPr>
      <w:keepNext/>
      <w:spacing w:before="240" w:line="240" w:lineRule="auto"/>
      <w:ind w:firstLine="0"/>
      <w:jc w:val="left"/>
    </w:pPr>
    <w:rPr>
      <w:rFonts w:cs="Times New Roman"/>
      <w:color w:val="000000"/>
    </w:rPr>
  </w:style>
  <w:style w:type="paragraph" w:customStyle="1" w:styleId="affe">
    <w:name w:val="ГОСТ Текст таблицы"/>
    <w:basedOn w:val="a1"/>
    <w:pPr>
      <w:spacing w:line="240" w:lineRule="auto"/>
      <w:ind w:firstLine="0"/>
      <w:jc w:val="left"/>
    </w:pPr>
    <w:rPr>
      <w:rFonts w:cs="Times New Roman"/>
      <w:color w:val="000000"/>
      <w:sz w:val="24"/>
    </w:rPr>
  </w:style>
  <w:style w:type="paragraph" w:customStyle="1" w:styleId="afff">
    <w:name w:val="ГОСТ Формула"/>
    <w:basedOn w:val="a1"/>
    <w:pPr>
      <w:spacing w:before="120" w:after="120" w:line="240" w:lineRule="auto"/>
      <w:ind w:firstLine="0"/>
      <w:jc w:val="left"/>
    </w:pPr>
    <w:rPr>
      <w:rFonts w:cs="Times New Roman"/>
      <w:color w:val="000000"/>
    </w:rPr>
  </w:style>
  <w:style w:type="paragraph" w:customStyle="1" w:styleId="afff0">
    <w:name w:val="ГОСТ Оглавление"/>
    <w:basedOn w:val="a1"/>
    <w:pPr>
      <w:ind w:firstLine="0"/>
      <w:jc w:val="left"/>
    </w:pPr>
    <w:rPr>
      <w:rFonts w:cs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hyperlink" Target="https://docs.spring.io/spring-framework/reference/web/webflux.html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hyperlink" Target="https://github.com/MikhailBOBR/PiRKSP_2_Kashpirev/tree/main/practice-07-webflux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github.com/MikhailBOBR/PiRKSP_2_Kashpirev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MikhailBOBR/PiRKSP_2_Kashpirev/blob/main/practice-07-webflux/src/main/java/ru/kashpirev/WebFluxApplication.java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5.jpg"/><Relationship Id="rId10" Type="http://schemas.openxmlformats.org/officeDocument/2006/relationships/hyperlink" Target="https://github.com/MikhailBOBR/PiRKSP_2_Kashpirev/blob/main/practice-07-webflux/src/main/java/ru/kashpirev/WebFluxApplication.java" TargetMode="External"/><Relationship Id="rId19" Type="http://schemas.openxmlformats.org/officeDocument/2006/relationships/hyperlink" Target="https://projectreactor.io/docs/core/release/reference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MikhailBOBR/PiRKSP_2_Kashpirev/blob/main/practice-07-webflux/src/main/java/ru/kashpirev/WebFluxApplication.java" TargetMode="Externa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19</Pages>
  <Words>3139</Words>
  <Characters>17897</Characters>
  <Application>Microsoft Office Word</Application>
  <DocSecurity>0</DocSecurity>
  <Lines>149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20995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7 Реактивный HTTP сервис доставки на Spring WebFlux</dc:title>
  <dc:subject/>
  <dc:creator>Кашпирев Михаил Дмитриевич</dc:creator>
  <cp:keywords/>
  <dc:description>generated by python-docx</dc:description>
  <cp:lastModifiedBy>Кашпирев Михаил</cp:lastModifiedBy>
  <cp:revision>108</cp:revision>
  <cp:lastPrinted>2026-09-12T19:11:00Z</cp:lastPrinted>
  <dcterms:created xsi:type="dcterms:W3CDTF">2013-12-23T23:15:00Z</dcterms:created>
  <dcterms:modified xsi:type="dcterms:W3CDTF">2026-10-04T21:18:00Z</dcterms:modified>
  <cp:category/>
</cp:coreProperties>
</file>