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45420" w:rsidRPr="006E155E" w:rsidTr="00661850">
        <w:trPr>
          <w:cantSplit/>
          <w:trHeight w:val="180"/>
        </w:trPr>
        <w:tc>
          <w:tcPr>
            <w:tcW w:w="5000" w:type="pct"/>
            <w:hideMark/>
          </w:tcPr>
          <w:p w:rsidR="00A45420" w:rsidRPr="006E155E" w:rsidRDefault="00A45420" w:rsidP="008B6AEC">
            <w:pPr>
              <w:spacing w:before="60"/>
              <w:ind w:firstLine="0"/>
              <w:jc w:val="center"/>
              <w:rPr>
                <w:caps/>
                <w:sz w:val="24"/>
              </w:rPr>
            </w:pPr>
            <w:bookmarkStart w:id="0" w:name="_Toc240142631"/>
            <w:r w:rsidRPr="006E155E">
              <w:rPr>
                <w:rFonts w:ascii="Liberation Serif" w:hAnsi="Liberation Serif"/>
                <w:noProof/>
                <w:sz w:val="24"/>
              </w:rPr>
              <w:drawing>
                <wp:inline distT="0" distB="0" distL="0" distR="0" wp14:anchorId="72913A67" wp14:editId="487A855E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45420" w:rsidRPr="006E155E" w:rsidRDefault="00A45420" w:rsidP="008B6AEC">
            <w:pPr>
              <w:spacing w:before="60"/>
              <w:ind w:firstLine="0"/>
              <w:jc w:val="center"/>
              <w:rPr>
                <w:caps/>
                <w:sz w:val="24"/>
              </w:rPr>
            </w:pPr>
            <w:r w:rsidRPr="005460ED">
              <w:rPr>
                <w:caps/>
                <w:szCs w:val="21"/>
              </w:rPr>
              <w:t>МИНОБРНАУКИ РОССИИ</w:t>
            </w:r>
          </w:p>
        </w:tc>
      </w:tr>
      <w:tr w:rsidR="00A45420" w:rsidRPr="006E155E" w:rsidTr="00661850">
        <w:trPr>
          <w:cantSplit/>
          <w:trHeight w:val="1417"/>
        </w:trPr>
        <w:tc>
          <w:tcPr>
            <w:tcW w:w="5000" w:type="pct"/>
            <w:hideMark/>
          </w:tcPr>
          <w:p w:rsidR="00A45420" w:rsidRPr="00A45420" w:rsidRDefault="00A45420" w:rsidP="008B6AEC">
            <w:pPr>
              <w:spacing w:after="140" w:line="216" w:lineRule="auto"/>
              <w:ind w:firstLine="0"/>
              <w:jc w:val="center"/>
              <w:rPr>
                <w:rFonts w:ascii="Liberation Serif" w:hAnsi="Liberation Serif"/>
                <w:b/>
                <w:i/>
                <w:sz w:val="21"/>
                <w:szCs w:val="21"/>
                <w:lang w:val="ru-RU"/>
              </w:rPr>
            </w:pPr>
            <w:r w:rsidRPr="00A45420">
              <w:rPr>
                <w:rFonts w:ascii="Liberation Serif" w:hAnsi="Liberation Serif"/>
                <w:szCs w:val="21"/>
                <w:lang w:val="ru-RU"/>
              </w:rPr>
              <w:t>Федеральное государственное бюджетное образовательное учреждение</w:t>
            </w:r>
            <w:r w:rsidRPr="00A45420">
              <w:rPr>
                <w:rFonts w:ascii="Liberation Serif" w:hAnsi="Liberation Serif"/>
                <w:szCs w:val="21"/>
                <w:lang w:val="ru-RU"/>
              </w:rPr>
              <w:br/>
              <w:t>высшего образования</w:t>
            </w:r>
            <w:r w:rsidRPr="00A45420">
              <w:rPr>
                <w:rFonts w:ascii="Liberation Serif" w:hAnsi="Liberation Serif"/>
                <w:szCs w:val="21"/>
                <w:lang w:val="ru-RU"/>
              </w:rPr>
              <w:br/>
            </w:r>
            <w:r w:rsidRPr="00A45420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  <w:lang w:val="ru-RU"/>
              </w:rPr>
              <w:t xml:space="preserve">«МИРЭА </w:t>
            </w:r>
            <w:r w:rsidRPr="005460ED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</w:rPr>
              <w:sym w:font="Symbol" w:char="F02D"/>
            </w:r>
            <w:r w:rsidRPr="00A45420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  <w:lang w:val="ru-RU"/>
              </w:rPr>
              <w:t xml:space="preserve"> Российский технологический университет»</w:t>
            </w:r>
          </w:p>
          <w:p w:rsidR="00A45420" w:rsidRPr="006E155E" w:rsidRDefault="00A45420" w:rsidP="008B6AEC">
            <w:pPr>
              <w:ind w:firstLine="0"/>
              <w:jc w:val="center"/>
              <w:rPr>
                <w:sz w:val="24"/>
              </w:rPr>
            </w:pPr>
            <w:r w:rsidRPr="006E155E">
              <w:rPr>
                <w:b/>
                <w:snapToGrid w:val="0"/>
                <w:sz w:val="32"/>
                <w:szCs w:val="32"/>
              </w:rPr>
              <w:t>РТУ МИРЭА</w:t>
            </w:r>
            <w:r w:rsidRPr="006E155E">
              <w:rPr>
                <w:b/>
                <w:sz w:val="32"/>
                <w:szCs w:val="32"/>
              </w:rPr>
              <w:t xml:space="preserve"> </w:t>
            </w:r>
            <w:r w:rsidRPr="006E155E"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1F5B3C0B" wp14:editId="0A1B441F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5BCB2658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A45420" w:rsidRPr="005460ED" w:rsidRDefault="00A45420" w:rsidP="008B6AEC">
      <w:pPr>
        <w:ind w:firstLine="0"/>
        <w:jc w:val="center"/>
        <w:rPr>
          <w:szCs w:val="44"/>
        </w:rPr>
      </w:pPr>
      <w:r w:rsidRPr="005460ED">
        <w:rPr>
          <w:b/>
          <w:szCs w:val="44"/>
        </w:rPr>
        <w:t>Институт информационных технологий (ИИТ)</w:t>
      </w:r>
    </w:p>
    <w:p w:rsidR="00A45420" w:rsidRPr="00356043" w:rsidRDefault="00A45420" w:rsidP="008B6AEC">
      <w:pPr>
        <w:ind w:firstLine="0"/>
        <w:jc w:val="center"/>
        <w:rPr>
          <w:szCs w:val="44"/>
          <w:lang w:val="ru-RU"/>
        </w:rPr>
      </w:pPr>
      <w:r w:rsidRPr="00356043">
        <w:rPr>
          <w:b/>
          <w:szCs w:val="44"/>
          <w:lang w:val="ru-RU"/>
        </w:rPr>
        <w:t xml:space="preserve">Кафедра </w:t>
      </w:r>
      <w:r w:rsidR="00356043">
        <w:rPr>
          <w:b/>
          <w:szCs w:val="44"/>
          <w:lang w:val="ru-RU"/>
        </w:rPr>
        <w:t>инструментального и прикладного программного обеспечения</w:t>
      </w:r>
    </w:p>
    <w:p w:rsidR="00A45420" w:rsidRPr="00356043" w:rsidRDefault="00A45420" w:rsidP="00A45420">
      <w:pPr>
        <w:jc w:val="center"/>
        <w:rPr>
          <w:b/>
          <w:sz w:val="24"/>
          <w:lang w:val="ru-RU"/>
        </w:rPr>
      </w:pPr>
    </w:p>
    <w:p w:rsidR="00A45420" w:rsidRPr="00356043" w:rsidRDefault="00A45420" w:rsidP="00A45420">
      <w:pPr>
        <w:rPr>
          <w:b/>
          <w:sz w:val="24"/>
          <w:lang w:val="ru-RU"/>
        </w:rPr>
      </w:pPr>
    </w:p>
    <w:p w:rsidR="00A45420" w:rsidRPr="00F7756C" w:rsidRDefault="00A45420" w:rsidP="003759BF">
      <w:pPr>
        <w:ind w:firstLine="0"/>
        <w:jc w:val="center"/>
        <w:rPr>
          <w:b/>
          <w:sz w:val="32"/>
          <w:szCs w:val="32"/>
          <w:lang w:val="ru-RU"/>
        </w:rPr>
      </w:pPr>
      <w:r w:rsidRPr="00F7756C">
        <w:rPr>
          <w:b/>
          <w:sz w:val="32"/>
          <w:szCs w:val="32"/>
          <w:lang w:val="ru-RU"/>
        </w:rPr>
        <w:t>ОТЧЕТ ПО ПРАКТИЧЕСКОЙ РАБОТЕ</w:t>
      </w:r>
    </w:p>
    <w:p w:rsidR="00A45420" w:rsidRPr="00A45420" w:rsidRDefault="00A45420" w:rsidP="0097384F">
      <w:pPr>
        <w:ind w:firstLine="0"/>
        <w:jc w:val="center"/>
        <w:rPr>
          <w:b/>
          <w:sz w:val="24"/>
          <w:szCs w:val="40"/>
          <w:lang w:val="ru-RU"/>
        </w:rPr>
      </w:pPr>
      <w:r w:rsidRPr="00A45420">
        <w:rPr>
          <w:sz w:val="24"/>
          <w:szCs w:val="40"/>
          <w:lang w:val="ru-RU"/>
        </w:rPr>
        <w:t>по дисциплине «</w:t>
      </w:r>
      <w:r w:rsidRPr="00596CA7">
        <w:rPr>
          <w:sz w:val="24"/>
          <w:szCs w:val="40"/>
          <w:lang w:val="ru-RU"/>
        </w:rPr>
        <w:t>Проектирование и разработка клиент-серверных приложений</w:t>
      </w:r>
      <w:r w:rsidRPr="00A45420">
        <w:rPr>
          <w:sz w:val="24"/>
          <w:szCs w:val="40"/>
          <w:lang w:val="ru-RU"/>
        </w:rPr>
        <w:t>»</w:t>
      </w:r>
    </w:p>
    <w:p w:rsidR="00A45420" w:rsidRPr="00A45420" w:rsidRDefault="00A45420" w:rsidP="00A45420">
      <w:pPr>
        <w:jc w:val="center"/>
        <w:rPr>
          <w:szCs w:val="28"/>
          <w:lang w:val="ru-RU"/>
        </w:rPr>
      </w:pPr>
    </w:p>
    <w:p w:rsidR="00A45420" w:rsidRPr="00A45420" w:rsidRDefault="00A45420" w:rsidP="00A45420">
      <w:pPr>
        <w:jc w:val="center"/>
        <w:rPr>
          <w:szCs w:val="28"/>
          <w:lang w:val="ru-RU"/>
        </w:rPr>
      </w:pPr>
    </w:p>
    <w:p w:rsidR="00A45420" w:rsidRPr="00A45420" w:rsidRDefault="00A45420" w:rsidP="0097384F">
      <w:pPr>
        <w:pStyle w:val="aa"/>
        <w:spacing w:after="0"/>
        <w:ind w:firstLine="0"/>
        <w:jc w:val="center"/>
        <w:rPr>
          <w:rFonts w:ascii="Liberation Serif" w:hAnsi="Liberation Serif"/>
          <w:szCs w:val="32"/>
          <w:lang w:val="ru-RU"/>
        </w:rPr>
      </w:pPr>
      <w:r w:rsidRPr="00356043">
        <w:rPr>
          <w:szCs w:val="32"/>
          <w:lang w:val="ru-RU"/>
        </w:rPr>
        <w:t>Практическая работа № 8</w:t>
      </w:r>
      <w:r w:rsidRPr="00356043">
        <w:rPr>
          <w:szCs w:val="32"/>
          <w:lang w:val="ru-RU"/>
        </w:rPr>
        <w:br/>
        <w:t>Микросервисная система поставщиков заказов и доставки</w:t>
      </w:r>
    </w:p>
    <w:tbl>
      <w:tblPr>
        <w:tblStyle w:val="1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A45420" w:rsidRPr="006E155E" w:rsidTr="00661850">
        <w:trPr>
          <w:gridAfter w:val="1"/>
          <w:wAfter w:w="1106" w:type="dxa"/>
        </w:trPr>
        <w:tc>
          <w:tcPr>
            <w:tcW w:w="2547" w:type="dxa"/>
          </w:tcPr>
          <w:p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Студент группы</w:t>
            </w:r>
          </w:p>
          <w:p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:rsidR="00A45420" w:rsidRPr="003C4207" w:rsidRDefault="00A45420" w:rsidP="0066185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ИКБО-11-23</w:t>
            </w:r>
            <w:r>
              <w:rPr>
                <w:rFonts w:ascii="Liberation Serif" w:hAnsi="Liberation Serif"/>
                <w:i/>
                <w:iCs/>
                <w:sz w:val="24"/>
              </w:rPr>
              <w:br/>
              <w:t>Кашпирев Михаил Дмитриевич</w:t>
            </w:r>
          </w:p>
        </w:tc>
        <w:tc>
          <w:tcPr>
            <w:tcW w:w="1666" w:type="dxa"/>
            <w:gridSpan w:val="2"/>
          </w:tcPr>
          <w:p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:rsidR="00A45420" w:rsidRPr="006E155E" w:rsidRDefault="00A45420" w:rsidP="0066185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A45420" w:rsidRPr="006E155E" w:rsidTr="00661850">
        <w:trPr>
          <w:gridAfter w:val="1"/>
          <w:wAfter w:w="1106" w:type="dxa"/>
        </w:trPr>
        <w:tc>
          <w:tcPr>
            <w:tcW w:w="2547" w:type="dxa"/>
          </w:tcPr>
          <w:p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Проверил</w:t>
            </w:r>
          </w:p>
          <w:p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:rsidR="00A45420" w:rsidRPr="006E155E" w:rsidRDefault="006C401E" w:rsidP="0066185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________________________</w:t>
            </w:r>
          </w:p>
          <w:p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1666" w:type="dxa"/>
            <w:gridSpan w:val="2"/>
          </w:tcPr>
          <w:p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:rsidR="00A45420" w:rsidRPr="006E155E" w:rsidRDefault="00A45420" w:rsidP="0066185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A45420" w:rsidRPr="006E155E" w:rsidTr="00661850">
        <w:tc>
          <w:tcPr>
            <w:tcW w:w="2547" w:type="dxa"/>
          </w:tcPr>
          <w:p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________________________</w:t>
            </w:r>
          </w:p>
        </w:tc>
        <w:tc>
          <w:tcPr>
            <w:tcW w:w="1666" w:type="dxa"/>
            <w:gridSpan w:val="2"/>
          </w:tcPr>
          <w:p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</w:tbl>
    <w:p w:rsidR="00A45420" w:rsidRPr="006E155E" w:rsidRDefault="00A45420" w:rsidP="00A45420">
      <w:pPr>
        <w:jc w:val="center"/>
        <w:rPr>
          <w:rFonts w:ascii="Liberation Serif" w:hAnsi="Liberation Serif"/>
          <w:sz w:val="24"/>
          <w:szCs w:val="28"/>
        </w:rPr>
      </w:pPr>
    </w:p>
    <w:p w:rsidR="00A45420" w:rsidRPr="00A45420" w:rsidRDefault="00A45420" w:rsidP="0097384F">
      <w:pPr>
        <w:ind w:firstLine="0"/>
        <w:jc w:val="center"/>
        <w:rPr>
          <w:rFonts w:ascii="Liberation Serif" w:hAnsi="Liberation Serif"/>
          <w:sz w:val="24"/>
          <w:szCs w:val="28"/>
          <w:lang w:val="ru-RU"/>
        </w:rPr>
      </w:pPr>
      <w:r w:rsidRPr="006E155E">
        <w:rPr>
          <w:rFonts w:ascii="Liberation Serif" w:hAnsi="Liberation Serif"/>
          <w:sz w:val="24"/>
          <w:szCs w:val="28"/>
        </w:rPr>
        <w:t>Москва 202</w:t>
      </w:r>
      <w:r>
        <w:rPr>
          <w:rFonts w:ascii="Liberation Serif" w:hAnsi="Liberation Serif"/>
          <w:sz w:val="24"/>
          <w:szCs w:val="28"/>
        </w:rPr>
        <w:t>6</w:t>
      </w:r>
      <w:r w:rsidRPr="006E155E">
        <w:rPr>
          <w:rFonts w:ascii="Liberation Serif" w:hAnsi="Liberation Serif"/>
          <w:sz w:val="24"/>
          <w:szCs w:val="28"/>
        </w:rPr>
        <w:t xml:space="preserve"> г.</w:t>
      </w:r>
      <w:bookmarkEnd w:id="0"/>
    </w:p>
    <w:p w:rsidR="0020729F" w:rsidRDefault="00EE68C7">
      <w:pPr>
        <w:pStyle w:val="affa"/>
      </w:pPr>
      <w:r>
        <w:lastRenderedPageBreak/>
        <w:t>СОДЕРЖАНИЕ</w:t>
      </w:r>
    </w:p>
    <w:p w:rsidR="005C3DD6" w:rsidRDefault="00EE68C7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052488" w:history="1">
        <w:r w:rsidR="005C3DD6" w:rsidRPr="00224649">
          <w:rPr>
            <w:rStyle w:val="aff8"/>
            <w:rFonts w:eastAsiaTheme="majorEastAsia"/>
            <w:noProof/>
          </w:rPr>
          <w:t>ВВЕДЕНИЕ</w:t>
        </w:r>
        <w:r w:rsidR="005C3DD6">
          <w:rPr>
            <w:noProof/>
            <w:webHidden/>
          </w:rPr>
          <w:tab/>
        </w:r>
        <w:r w:rsidR="005C3DD6">
          <w:rPr>
            <w:noProof/>
            <w:webHidden/>
          </w:rPr>
          <w:fldChar w:fldCharType="begin"/>
        </w:r>
        <w:r w:rsidR="005C3DD6">
          <w:rPr>
            <w:noProof/>
            <w:webHidden/>
          </w:rPr>
          <w:instrText xml:space="preserve"> PAGEREF _Toc242052488 \h </w:instrText>
        </w:r>
        <w:r w:rsidR="005C3DD6">
          <w:rPr>
            <w:noProof/>
            <w:webHidden/>
          </w:rPr>
        </w:r>
        <w:r w:rsidR="005C3DD6">
          <w:rPr>
            <w:noProof/>
            <w:webHidden/>
          </w:rPr>
          <w:fldChar w:fldCharType="separate"/>
        </w:r>
        <w:r w:rsidR="005C3DD6">
          <w:rPr>
            <w:noProof/>
            <w:webHidden/>
          </w:rPr>
          <w:t>3</w:t>
        </w:r>
        <w:r w:rsidR="005C3DD6">
          <w:rPr>
            <w:noProof/>
            <w:webHidden/>
          </w:rPr>
          <w:fldChar w:fldCharType="end"/>
        </w:r>
      </w:hyperlink>
    </w:p>
    <w:p w:rsidR="005C3DD6" w:rsidRDefault="005C3DD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89" w:history="1">
        <w:r w:rsidRPr="00224649">
          <w:rPr>
            <w:rStyle w:val="aff8"/>
            <w:rFonts w:eastAsiaTheme="majorEastAsia"/>
            <w:noProof/>
          </w:rPr>
          <w:t>1 Требования и теоретические основы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C3DD6" w:rsidRDefault="005C3D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90" w:history="1">
        <w:r w:rsidRPr="00224649">
          <w:rPr>
            <w:rStyle w:val="aff8"/>
            <w:rFonts w:eastAsiaTheme="majorEastAsia"/>
            <w:noProof/>
          </w:rPr>
          <w:t>1.1 Соответствие условиям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C3DD6" w:rsidRDefault="005C3D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91" w:history="1">
        <w:r w:rsidRPr="00224649">
          <w:rPr>
            <w:rStyle w:val="aff8"/>
            <w:rFonts w:eastAsiaTheme="majorEastAsia"/>
            <w:noProof/>
          </w:rPr>
          <w:t>1.2 Архитектура и владение данными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C3DD6" w:rsidRDefault="005C3D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92" w:history="1">
        <w:r w:rsidRPr="00224649">
          <w:rPr>
            <w:rStyle w:val="aff8"/>
            <w:rFonts w:eastAsiaTheme="majorEastAsia"/>
            <w:noProof/>
          </w:rPr>
          <w:t>1.3 Синхронные вызовы и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C3DD6" w:rsidRDefault="005C3D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93" w:history="1">
        <w:r w:rsidRPr="00224649">
          <w:rPr>
            <w:rStyle w:val="aff8"/>
            <w:rFonts w:eastAsiaTheme="majorEastAsia"/>
            <w:noProof/>
          </w:rPr>
          <w:t>1.4 Outbox и пределы гарантий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C3DD6" w:rsidRDefault="005C3D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94" w:history="1">
        <w:r w:rsidRPr="00224649">
          <w:rPr>
            <w:rStyle w:val="aff8"/>
            <w:rFonts w:eastAsiaTheme="majorEastAsia"/>
            <w:noProof/>
          </w:rPr>
          <w:t>1.5 Ограничение отказов и наблюдаемость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C3DD6" w:rsidRDefault="005C3D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95" w:history="1">
        <w:r w:rsidRPr="00224649">
          <w:rPr>
            <w:rStyle w:val="aff8"/>
            <w:rFonts w:eastAsiaTheme="majorEastAsia"/>
            <w:noProof/>
          </w:rPr>
          <w:t>1.6 Реактивная часть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C3DD6" w:rsidRDefault="005C3DD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96" w:history="1">
        <w:r w:rsidRPr="00224649">
          <w:rPr>
            <w:rStyle w:val="aff8"/>
            <w:rFonts w:eastAsiaTheme="majorEastAsia"/>
            <w:noProof/>
          </w:rPr>
          <w:t>2 Проектирование и реализация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C3DD6" w:rsidRDefault="005C3D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97" w:history="1">
        <w:r w:rsidRPr="00224649">
          <w:rPr>
            <w:rStyle w:val="aff8"/>
            <w:rFonts w:eastAsiaTheme="majorEastAsia"/>
            <w:noProof/>
          </w:rPr>
          <w:t>2.1 Структура и модель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C3DD6" w:rsidRDefault="005C3D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98" w:history="1">
        <w:r w:rsidRPr="00224649">
          <w:rPr>
            <w:rStyle w:val="aff8"/>
            <w:rFonts w:eastAsiaTheme="majorEastAsia"/>
            <w:noProof/>
          </w:rPr>
          <w:t>2.2 Сервисы хранилища и API Gateway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C3DD6" w:rsidRDefault="005C3D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99" w:history="1">
        <w:r w:rsidRPr="00224649">
          <w:rPr>
            <w:rStyle w:val="aff8"/>
            <w:rFonts w:eastAsiaTheme="majorEastAsia"/>
            <w:noProof/>
          </w:rPr>
          <w:t>2.3 Создание заказа и синхронный WebClient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C3DD6" w:rsidRDefault="005C3D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500" w:history="1">
        <w:r w:rsidRPr="00224649">
          <w:rPr>
            <w:rStyle w:val="aff8"/>
            <w:rFonts w:eastAsiaTheme="majorEastAsia"/>
            <w:noProof/>
          </w:rPr>
          <w:t>2.4 Публикация и обработка OrderCreated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C3DD6" w:rsidRDefault="005C3D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501" w:history="1">
        <w:r w:rsidRPr="00224649">
          <w:rPr>
            <w:rStyle w:val="aff8"/>
            <w:rFonts w:eastAsiaTheme="majorEastAsia"/>
            <w:noProof/>
          </w:rPr>
          <w:t>2.5 Идемпотентность и повторные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C3DD6" w:rsidRDefault="005C3D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502" w:history="1">
        <w:r w:rsidRPr="00224649">
          <w:rPr>
            <w:rStyle w:val="aff8"/>
            <w:rFonts w:eastAsiaTheme="majorEastAsia"/>
            <w:noProof/>
          </w:rPr>
          <w:t>2.6 Синхронизация статуса и 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C3DD6" w:rsidRDefault="005C3D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503" w:history="1">
        <w:r w:rsidRPr="00224649">
          <w:rPr>
            <w:rStyle w:val="aff8"/>
            <w:rFonts w:eastAsiaTheme="majorEastAsia"/>
            <w:noProof/>
          </w:rPr>
          <w:t>2.7 Timeout retry и Circuit Breaker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C3DD6" w:rsidRDefault="005C3D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504" w:history="1">
        <w:r w:rsidRPr="00224649">
          <w:rPr>
            <w:rStyle w:val="aff8"/>
            <w:rFonts w:eastAsiaTheme="majorEastAsia"/>
            <w:noProof/>
          </w:rPr>
          <w:t>2.8 Корреляция через HTTP и RabbitMQ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C3DD6" w:rsidRDefault="005C3D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505" w:history="1">
        <w:r w:rsidRPr="00224649">
          <w:rPr>
            <w:rStyle w:val="aff8"/>
            <w:rFonts w:eastAsiaTheme="majorEastAsia"/>
            <w:noProof/>
          </w:rPr>
          <w:t>2.9 Compose готовность и воспроизведение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C3DD6" w:rsidRDefault="005C3D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506" w:history="1">
        <w:r w:rsidRPr="00224649">
          <w:rPr>
            <w:rStyle w:val="aff8"/>
            <w:rFonts w:eastAsiaTheme="majorEastAsia"/>
            <w:noProof/>
          </w:rPr>
          <w:t>2.10 Ключевые фрагменты исходного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5C3DD6" w:rsidRDefault="005C3DD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507" w:history="1">
        <w:r w:rsidRPr="00224649">
          <w:rPr>
            <w:rStyle w:val="aff8"/>
            <w:rFonts w:eastAsiaTheme="majorEastAsia"/>
            <w:noProof/>
          </w:rPr>
          <w:t>3 Запуск и проверка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5C3DD6" w:rsidRDefault="005C3D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508" w:history="1">
        <w:r w:rsidRPr="00224649">
          <w:rPr>
            <w:rStyle w:val="aff8"/>
            <w:rFonts w:eastAsiaTheme="majorEastAsia"/>
            <w:noProof/>
          </w:rPr>
          <w:t>3.1 Подготовка окружения и 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5C3DD6" w:rsidRDefault="005C3D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509" w:history="1">
        <w:r w:rsidRPr="00224649">
          <w:rPr>
            <w:rStyle w:val="aff8"/>
            <w:rFonts w:eastAsiaTheme="majorEastAsia"/>
            <w:noProof/>
          </w:rPr>
          <w:t>3.2 Сценарии и ожидаемые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5C3DD6" w:rsidRDefault="005C3D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510" w:history="1">
        <w:r w:rsidRPr="00224649">
          <w:rPr>
            <w:rStyle w:val="aff8"/>
            <w:rFonts w:eastAsiaTheme="majorEastAsia"/>
            <w:noProof/>
          </w:rPr>
          <w:t>3.3 Скриншоты выполнения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5C3DD6" w:rsidRDefault="005C3D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511" w:history="1">
        <w:r w:rsidRPr="00224649">
          <w:rPr>
            <w:rStyle w:val="aff8"/>
            <w:rFonts w:eastAsiaTheme="majorEastAsia"/>
            <w:noProof/>
          </w:rPr>
          <w:t>3.4 Ограничения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5C3DD6" w:rsidRDefault="005C3DD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512" w:history="1">
        <w:r w:rsidRPr="00224649">
          <w:rPr>
            <w:rStyle w:val="aff8"/>
            <w:rFonts w:eastAsiaTheme="majorEastAsia"/>
            <w:noProof/>
          </w:rPr>
          <w:t>4 Связь с личным BootcampLabs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5C3DD6" w:rsidRDefault="005C3DD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513" w:history="1">
        <w:r w:rsidRPr="00224649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5C3DD6" w:rsidRDefault="005C3DD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514" w:history="1">
        <w:r w:rsidRPr="00224649">
          <w:rPr>
            <w:rStyle w:val="aff8"/>
            <w:rFonts w:eastAsiaTheme="majorEastAsia"/>
            <w:noProof/>
          </w:rPr>
          <w:t>ИСТОЧНИКИ И МАТЕРИАЛЫ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20729F" w:rsidRDefault="00EE68C7">
      <w:pPr>
        <w:ind w:firstLine="0"/>
      </w:pPr>
      <w:r>
        <w:fldChar w:fldCharType="end"/>
      </w:r>
    </w:p>
    <w:p w:rsidR="0020729F" w:rsidRDefault="00EE68C7">
      <w:pPr>
        <w:pStyle w:val="1"/>
        <w:jc w:val="center"/>
      </w:pPr>
      <w:bookmarkStart w:id="1" w:name="_Toc242052488"/>
      <w:r>
        <w:lastRenderedPageBreak/>
        <w:t>ВВЕДЕНИЕ</w:t>
      </w:r>
      <w:bookmarkEnd w:id="1"/>
    </w:p>
    <w:p w:rsidR="0020729F" w:rsidRDefault="00EE68C7">
      <w:pPr>
        <w:pStyle w:val="aff9"/>
      </w:pPr>
      <w:r>
        <w:t>В практической работе рассмотрена тема «Микросервисная система поставщиков заказов и доставки». Предметная область объединяет поставщиков, товары, заказы и доставку. Реализован самостоятельный учебный проект, связанный со сценариями личного курса BootcampLabs. Отчёт описывает выбранные технологии, модель данных, последовательность обработки и результаты фактической проверки.</w:t>
      </w:r>
    </w:p>
    <w:p w:rsidR="0020729F" w:rsidRDefault="00EE68C7">
      <w:pPr>
        <w:pStyle w:val="aff9"/>
      </w:pPr>
      <w:r>
        <w:t>Цель работы — объединить три бизнес сервиса, API Gateway, собственные хранилища, синхронный HTTP обмен, RabbitMQ и реактивные обновления заказа.</w:t>
      </w:r>
    </w:p>
    <w:p w:rsidR="0020729F" w:rsidRDefault="00EE68C7">
      <w:pPr>
        <w:pStyle w:val="aff9"/>
      </w:pPr>
      <w:r>
        <w:t>Проверены сквозной бизнес сценарий, обмен событием, корреляция логов, SSE, идемпотентность и отказ поставщика. Это учебная локальная система; публикация outbox не использует publisher confirms, поэтому реализацию нельзя считать гарантией доставки без потерь при любом отказе брокера.</w:t>
      </w:r>
    </w:p>
    <w:p w:rsidR="0020729F" w:rsidRDefault="00EE68C7">
      <w:pPr>
        <w:pStyle w:val="aff9"/>
      </w:pPr>
      <w:r>
        <w:t>Для оценки результата сопоставлены условия задания, исходные файлы и сохранённый протокол выполнения. Положительные сценарии показывают требуемые функции; отрицательные проверки и ограничения поясняют границы результата. Листинги приведены из приложенного проекта, а рисунки относятся к его выполнению и личному BootcampLabs.</w:t>
      </w:r>
    </w:p>
    <w:p w:rsidR="0020729F" w:rsidRDefault="00EE68C7">
      <w:pPr>
        <w:pStyle w:val="1"/>
      </w:pPr>
      <w:bookmarkStart w:id="2" w:name="_Toc242052489"/>
      <w:r>
        <w:lastRenderedPageBreak/>
        <w:t>1 Требования и теоретические основы</w:t>
      </w:r>
      <w:bookmarkEnd w:id="2"/>
    </w:p>
    <w:p w:rsidR="0020729F" w:rsidRDefault="00EE68C7">
      <w:pPr>
        <w:pStyle w:val="21"/>
      </w:pPr>
      <w:bookmarkStart w:id="3" w:name="_Toc242052490"/>
      <w:r>
        <w:t>1.1 Соответствие условиям задания</w:t>
      </w:r>
      <w:bookmarkEnd w:id="3"/>
    </w:p>
    <w:p w:rsidR="0020729F" w:rsidRDefault="00EE68C7">
      <w:pPr>
        <w:pStyle w:val="aff9"/>
      </w:pPr>
      <w:r>
        <w:t>За основу приняты текущие условия практики. Таблица связывает каждый обязательный пункт с реализацией и наблюдаемым результатом. Нумерация пунктов соответствует порядку требований в приложенном файле задания.</w:t>
      </w:r>
    </w:p>
    <w:p w:rsidR="0020729F" w:rsidRDefault="00EE68C7">
      <w:pPr>
        <w:pStyle w:val="affc"/>
        <w:keepNext/>
      </w:pPr>
      <w:r>
        <w:t>Таблица 1 — Выполнение требований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665"/>
        <w:gridCol w:w="3005"/>
        <w:gridCol w:w="3061"/>
      </w:tblGrid>
      <w:tr w:rsidR="0020729F">
        <w:trPr>
          <w:cantSplit/>
          <w:tblHeader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Реализация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Подтверждение</w:t>
            </w:r>
          </w:p>
        </w:tc>
      </w:tr>
      <w:tr w:rsidR="0020729F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Три бизнес-сервиса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Supplier, Order, Delivery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Три приложения и образы</w:t>
            </w:r>
          </w:p>
        </w:tc>
      </w:tr>
      <w:tr w:rsidR="0020729F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Собственные данные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Три H2 и Docker volume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Схемы каждого сервиса</w:t>
            </w:r>
          </w:p>
        </w:tc>
      </w:tr>
      <w:tr w:rsidR="0020729F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Единая точка входа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GatewayApplication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Единственный порт 8188</w:t>
            </w:r>
          </w:p>
        </w:tc>
      </w:tr>
      <w:tr w:rsidR="0020729F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Синхронный HTTP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Order → Supplier WebClient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Товар и сумма; рис. 2</w:t>
            </w:r>
          </w:p>
        </w:tc>
      </w:tr>
      <w:tr w:rsidR="0020729F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Брокер и событие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RabbitMQ; OrderCreated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PUBLISHED и CONSUMED; рис. 3</w:t>
            </w:r>
          </w:p>
        </w:tc>
      </w:tr>
      <w:tr w:rsidR="0020729F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Повторные события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processed_events; unique order_id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Дубликат; рис. 6</w:t>
            </w:r>
          </w:p>
        </w:tc>
      </w:tr>
      <w:tr w:rsidR="0020729F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Ограничение отказов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timeout, retry, Circuit Breaker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503 и времена; рис. 4</w:t>
            </w:r>
          </w:p>
        </w:tc>
      </w:tr>
      <w:tr w:rsidR="0020729F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Все компоненты Compose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compose.yaml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Пять контейнеров; рис. 5</w:t>
            </w:r>
          </w:p>
        </w:tc>
      </w:tr>
      <w:tr w:rsidR="0020729F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9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Маршрутизация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Gateway routes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/api/orders, deliveries, suppliers</w:t>
            </w:r>
          </w:p>
        </w:tc>
      </w:tr>
      <w:tr w:rsidR="0020729F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Health checks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Actuator; broker ping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Все healthy; рис. 5</w:t>
            </w:r>
          </w:p>
        </w:tc>
      </w:tr>
      <w:tr w:rsidR="0020729F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11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Корреляция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X-Request-ID и OrderEvent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Один requestId; рис. 3</w:t>
            </w:r>
          </w:p>
        </w:tc>
      </w:tr>
      <w:tr w:rsidR="0020729F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12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Реактивный сценарий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Order WebFlux; Flux SSE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Четыре статуса; рис. 2</w:t>
            </w:r>
          </w:p>
        </w:tc>
      </w:tr>
      <w:tr w:rsidR="0020729F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13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Полный бизнес-сценарий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demo.ps1; run.log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Заказ → доставка → DELIVERED</w:t>
            </w:r>
          </w:p>
        </w:tc>
      </w:tr>
      <w:tr w:rsidR="0020729F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14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Отказ и восстановление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Supplier stop/start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503; затем новый заказ</w:t>
            </w:r>
          </w:p>
        </w:tc>
      </w:tr>
    </w:tbl>
    <w:p w:rsidR="0020729F" w:rsidRDefault="0020729F"/>
    <w:p w:rsidR="0020729F" w:rsidRDefault="00EE68C7">
      <w:pPr>
        <w:pStyle w:val="21"/>
      </w:pPr>
      <w:bookmarkStart w:id="4" w:name="_Toc242052491"/>
      <w:r>
        <w:t>1.2 Архитектура и владение данными</w:t>
      </w:r>
      <w:bookmarkEnd w:id="4"/>
    </w:p>
    <w:p w:rsidR="0020729F" w:rsidRDefault="00EE68C7">
      <w:pPr>
        <w:pStyle w:val="aff9"/>
      </w:pPr>
      <w:r>
        <w:t>Микросервисная система разделяет не только исходные классы, но и ответственность за данные и бизнес-операции. Supplier Service отвечает за каталог и остаток товара, Order Service — за создание и состояния заказа, Delivery Service — за доставку. Каждый компонент является отдельным Spring Boot-приложением с собственным образом и томом хранения. API Gateway предоставляет единую внешнюю точку входа.</w:t>
      </w:r>
    </w:p>
    <w:p w:rsidR="0020729F" w:rsidRDefault="00EE68C7">
      <w:pPr>
        <w:pStyle w:val="aff9"/>
      </w:pPr>
      <w:r>
        <w:t>Владение данными означает, что Order Service не читает таблицу products напрямую, а запрашивает Supplier через HTTP. Delivery Service получает событие заказа, не выполняя SELECT в чужой базе. Идентификатор другого сервиса может храниться как ссылка, но внешний ключ через разные базы не создаётся. Согласованность обеспечивается сообщениями и API, а не общей транзакцией всех хранилищ.</w:t>
      </w:r>
    </w:p>
    <w:p w:rsidR="0020729F" w:rsidRDefault="00EE68C7">
      <w:pPr>
        <w:pStyle w:val="aff9"/>
      </w:pPr>
      <w:r>
        <w:t>Для учебного проекта выбраны три файловые базы H2 вместо общего PostgreSQL. Это сокращает число инфраструктурных контейнеров и сохраняет требуемую изоляцию: supplier-data, orders-data и deliveries-data являются отдельными томами. Пять работающих контейнеров не означают пять бизнес-сервисов: бизнес-компонентов три, остальные — Gateway и брокер.</w:t>
      </w:r>
    </w:p>
    <w:p w:rsidR="0020729F" w:rsidRDefault="00EE68C7">
      <w:pPr>
        <w:pStyle w:val="21"/>
      </w:pPr>
      <w:bookmarkStart w:id="5" w:name="_Toc242052492"/>
      <w:r>
        <w:t>1.3 Синхронные вызовы и события</w:t>
      </w:r>
      <w:bookmarkEnd w:id="5"/>
    </w:p>
    <w:p w:rsidR="0020729F" w:rsidRDefault="00EE68C7">
      <w:pPr>
        <w:pStyle w:val="aff9"/>
      </w:pPr>
      <w:r>
        <w:t>При синхронном HTTP-вызове Order ожидает информацию о товаре до создания заказа. Это необходимо для проверки количества и расчёта суммы. Асинхронный OrderCreated решает другую задачу: уведомляет Delivery о уже сохранённом заказе. Получателю не требуется быть готовым в момент пользовательского запроса, если событие успешно попало в устойчивую очередь.</w:t>
      </w:r>
    </w:p>
    <w:p w:rsidR="0020729F" w:rsidRDefault="00EE68C7">
      <w:pPr>
        <w:pStyle w:val="aff9"/>
      </w:pPr>
      <w:r>
        <w:lastRenderedPageBreak/>
        <w:t>RabbitMQ хранит очередь order.created. Producer отправляет сообщение через RabbitTemplate, потребитель обрабатывает его RabbitListener. Событие содержит eventId, orderId, productId, quantity, address и requestId. В него не включается полный каталог или всё состояние заказа: передаются данные, нужные для создания доставки и корреляции.</w:t>
      </w:r>
    </w:p>
    <w:p w:rsidR="0020729F" w:rsidRDefault="00EE68C7">
      <w:pPr>
        <w:pStyle w:val="aff9"/>
      </w:pPr>
      <w:r>
        <w:t>Событие может прийти повторно, например после сбоя подтверждения обработки. Поэтому создание доставки нельзя считать корректным только потому, что тест с одним сообщением сработал. Потребитель должен отличить новое событие от уже обработанного и не выполнить один бизнес-эффект дважды.</w:t>
      </w:r>
    </w:p>
    <w:p w:rsidR="0020729F" w:rsidRDefault="00EE68C7">
      <w:pPr>
        <w:pStyle w:val="21"/>
      </w:pPr>
      <w:bookmarkStart w:id="6" w:name="_Toc242052493"/>
      <w:r>
        <w:t>1.4 Outbox и пределы гарантий</w:t>
      </w:r>
      <w:bookmarkEnd w:id="6"/>
    </w:p>
    <w:p w:rsidR="0020729F" w:rsidRDefault="00EE68C7">
      <w:pPr>
        <w:pStyle w:val="aff9"/>
      </w:pPr>
      <w:r>
        <w:t>Запись заказа в базе и отправка в брокер относятся к разным ресурсам. Если сначала сохранить заказ, а затем процесс завершится до отправки, событие может быть потеряно. Transactional outbox записывает заказ и намерение публикации одной локальной транзакцией. Отдельный плановый обработчик читает неподтверждённые записи outbox и пытается отправить сообщения.</w:t>
      </w:r>
    </w:p>
    <w:p w:rsidR="0020729F" w:rsidRDefault="00EE68C7">
      <w:pPr>
        <w:pStyle w:val="aff9"/>
      </w:pPr>
      <w:r>
        <w:t>Outbox не устраняет все отказы автоматически. В текущем коде sent=true записывается после convertAndSend без publisher confirms. Между принятием операции клиентской библиотекой и надёжным сохранением брокером остаётся окно неопределённости. Потребитель защищён от дубликатов, но публикация не является доказательством доставки без потерь при любом сбое. Для более сильной гарантии нужны подтверждения брокера и аккуратная политика повторной отправки.</w:t>
      </w:r>
    </w:p>
    <w:p w:rsidR="0020729F" w:rsidRDefault="00EE68C7">
      <w:pPr>
        <w:pStyle w:val="21"/>
      </w:pPr>
      <w:bookmarkStart w:id="7" w:name="_Toc242052494"/>
      <w:r>
        <w:t>1.5 Ограничение отказов и наблюдаемость</w:t>
      </w:r>
      <w:bookmarkEnd w:id="7"/>
    </w:p>
    <w:p w:rsidR="0020729F" w:rsidRDefault="00EE68C7">
      <w:pPr>
        <w:pStyle w:val="aff9"/>
      </w:pPr>
      <w:r>
        <w:t xml:space="preserve">Timeout ограничивает отдельную попытку обращения, retry повторяет подходящий временный сбой, Circuit Breaker прекращает новые обращения к постоянно недоступному сервису. Они решают разные задачи и должны быть </w:t>
      </w:r>
      <w:r>
        <w:lastRenderedPageBreak/>
        <w:t>согласованы. Нельзя повторять любую ошибку безусловно: отсутствующий товар или неправильное количество не исправятся от немедленного повторения запроса.</w:t>
      </w:r>
    </w:p>
    <w:p w:rsidR="0020729F" w:rsidRDefault="00EE68C7">
      <w:pPr>
        <w:pStyle w:val="aff9"/>
      </w:pPr>
      <w:r>
        <w:t>X-Request-ID связывает действия нескольких компонентов в одну цепочку. Его передают через HTTP-заголовок и поле события и печатают в журналах. В отличие от eventId, этот идентификатор относится к пользовательскому сценарию и может присутствовать во многих сообщениях. Healthcheck отвечает на другой вопрос — доступен ли компонент сейчас; requestId объясняет прохождение конкретной операции.</w:t>
      </w:r>
    </w:p>
    <w:p w:rsidR="0020729F" w:rsidRDefault="00EE68C7">
      <w:pPr>
        <w:pStyle w:val="21"/>
      </w:pPr>
      <w:bookmarkStart w:id="8" w:name="_Toc242052495"/>
      <w:r>
        <w:t>1.6 Реактивная часть системы</w:t>
      </w:r>
      <w:bookmarkEnd w:id="8"/>
    </w:p>
    <w:p w:rsidR="0020729F" w:rsidRDefault="00EE68C7">
      <w:pPr>
        <w:pStyle w:val="aff9"/>
      </w:pPr>
      <w:r>
        <w:t>Order Service и Gateway используют WebFlux. Gateway передаёт поток ответа клиенту, не собирая SSE в один готовый JSON. Order предоставляет Mono одиночного заказа и Flux событий состояния. Для обмена с Supplier применяется WebClient. Supplier и Delivery используют Spring MVC с JDBC; разные модели выполнения допустимы при сохранении корректных границ.</w:t>
      </w:r>
    </w:p>
    <w:p w:rsidR="0020729F" w:rsidRDefault="00EE68C7">
      <w:pPr>
        <w:pStyle w:val="aff9"/>
      </w:pPr>
      <w:r>
        <w:t>JdbcTemplate является блокирующим. В Order запросы к базе обёрнуты в Mono.fromCallable и вынесены на Schedulers.boundedElastic. Это освобождает event loop от ожидания JDBC, но не превращает драйвер H2 в реактивный. В отчёте реализация описывается как WebFlux с изолированными блокирующими операциями, а не как полностью неблокирующий путь к базе.</w:t>
      </w:r>
    </w:p>
    <w:p w:rsidR="0020729F" w:rsidRDefault="00EE68C7">
      <w:pPr>
        <w:pStyle w:val="1"/>
      </w:pPr>
      <w:bookmarkStart w:id="9" w:name="_Toc242052496"/>
      <w:r>
        <w:lastRenderedPageBreak/>
        <w:t>2 Проектирование и реализация</w:t>
      </w:r>
      <w:bookmarkEnd w:id="9"/>
    </w:p>
    <w:p w:rsidR="0020729F" w:rsidRDefault="00EE68C7">
      <w:pPr>
        <w:pStyle w:val="21"/>
      </w:pPr>
      <w:bookmarkStart w:id="10" w:name="_Toc242052497"/>
      <w:r>
        <w:t>2.1 Структура и модель данных</w:t>
      </w:r>
      <w:bookmarkEnd w:id="10"/>
    </w:p>
    <w:p w:rsidR="0020729F" w:rsidRDefault="00EE68C7">
      <w:pPr>
        <w:pStyle w:val="aff9"/>
      </w:pPr>
      <w:r>
        <w:t>Материалы проекта расположены в practice-08-microservices. Исходные тексты отделены от готовых сборок и доказательств выполнения. README содержит команды запуска; screenshots — оригинальные снимки; run.log — основной протокол. Изменение программы требует повторной сборки, а обычный демонстрационный запуск использует приложенные артефакты.</w:t>
      </w:r>
    </w:p>
    <w:p w:rsidR="0020729F" w:rsidRDefault="00EE68C7">
      <w:pPr>
        <w:pStyle w:val="affc"/>
        <w:keepNext/>
      </w:pPr>
      <w:r>
        <w:t>Таблица 2 — Модель приложения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3742"/>
        <w:gridCol w:w="3742"/>
      </w:tblGrid>
      <w:tr w:rsidR="0020729F">
        <w:trPr>
          <w:cantSplit/>
          <w:tblHeader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Представление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20729F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Product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ID, SUPPLIER_ID, NAME, PRICE, QUANTITY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Supplier Service</w:t>
            </w:r>
          </w:p>
        </w:tc>
      </w:tr>
      <w:tr w:rsidR="0020729F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Order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UUID, товар, количество, сумма, статус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Order Service</w:t>
            </w:r>
          </w:p>
        </w:tc>
      </w:tr>
      <w:tr w:rsidR="0020729F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OrderCreated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eventId, orderId, productId, quantity, address, requestId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Событие RabbitMQ</w:t>
            </w:r>
          </w:p>
        </w:tc>
      </w:tr>
      <w:tr w:rsidR="0020729F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Delivery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order_id, event_id, address, status, request_id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Delivery Service</w:t>
            </w:r>
          </w:p>
        </w:tc>
      </w:tr>
      <w:tr w:rsidR="0020729F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processed_events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event_id с уникальностью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Дедупликация потребителя</w:t>
            </w:r>
          </w:p>
        </w:tc>
      </w:tr>
    </w:tbl>
    <w:p w:rsidR="0020729F" w:rsidRDefault="0020729F"/>
    <w:p w:rsidR="0020729F" w:rsidRDefault="00EE68C7">
      <w:pPr>
        <w:pStyle w:val="aff9"/>
      </w:pPr>
      <w:r>
        <w:t>Схема показывает только реализованные связи. Прямых подключений к чужим базам нет; внешний клиент использует Gateway. HTTP-передача статуса возвращает результат доставки в заказ.</w:t>
      </w:r>
    </w:p>
    <w:p w:rsidR="0020729F" w:rsidRDefault="00EE68C7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4306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-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29F" w:rsidRDefault="00EE68C7">
      <w:pPr>
        <w:pStyle w:val="affc"/>
      </w:pPr>
      <w:r>
        <w:t>Рисунок 1 — Архитектура итоговой системы</w:t>
      </w:r>
    </w:p>
    <w:p w:rsidR="0020729F" w:rsidRDefault="00EE68C7">
      <w:pPr>
        <w:pStyle w:val="affc"/>
        <w:keepNext/>
      </w:pPr>
      <w:r>
        <w:t>Таблица 3 — Интерфейс сервисов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4819"/>
        <w:gridCol w:w="3572"/>
      </w:tblGrid>
      <w:tr w:rsidR="0020729F">
        <w:trPr>
          <w:cantSplit/>
          <w:tblHeader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Путь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Результат</w:t>
            </w:r>
          </w:p>
        </w:tc>
      </w:tr>
      <w:tr w:rsidR="0020729F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/api/suppliers/products/{id}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Проверка товара</w:t>
            </w:r>
          </w:p>
        </w:tc>
      </w:tr>
      <w:tr w:rsidR="0020729F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/api/orders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Создание и outbox</w:t>
            </w:r>
          </w:p>
        </w:tc>
      </w:tr>
      <w:tr w:rsidR="0020729F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/api/orders/{id}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Один заказ</w:t>
            </w:r>
          </w:p>
        </w:tc>
      </w:tr>
      <w:tr w:rsidR="0020729F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/api/orders/{id}/events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Поток order-status</w:t>
            </w:r>
          </w:p>
        </w:tc>
      </w:tr>
      <w:tr w:rsidR="0020729F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PUT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/api/orders/{id}/status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Внутренняя синхронизация</w:t>
            </w:r>
          </w:p>
        </w:tc>
      </w:tr>
      <w:tr w:rsidR="0020729F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/api/deliveries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Список доставок</w:t>
            </w:r>
          </w:p>
        </w:tc>
      </w:tr>
      <w:tr w:rsidR="0020729F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PUT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/api/deliveries/{orderId}/status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Смена состояния доставки</w:t>
            </w:r>
          </w:p>
        </w:tc>
      </w:tr>
    </w:tbl>
    <w:p w:rsidR="0020729F" w:rsidRDefault="0020729F"/>
    <w:p w:rsidR="0020729F" w:rsidRDefault="00EE68C7">
      <w:pPr>
        <w:pStyle w:val="21"/>
      </w:pPr>
      <w:bookmarkStart w:id="11" w:name="_Toc242052498"/>
      <w:r>
        <w:lastRenderedPageBreak/>
        <w:t>2.2 Сервисы хранилища и API Gateway</w:t>
      </w:r>
      <w:bookmarkEnd w:id="11"/>
    </w:p>
    <w:p w:rsidR="0020729F" w:rsidRDefault="00EE68C7">
      <w:pPr>
        <w:pStyle w:val="aff9"/>
      </w:pPr>
      <w:r>
        <w:t>SupplierApplication предоставляет GET /api/suppliers и GET /api/suppliers/products/{id}. Таблица products хранит ID, SUPPLIER_ID, NAME, PRICE и QUANTITY. Начальный SSD 1TB имеет цену 7900 и остаток 8, Monitor 27 — цену 21900 и остаток 4. При отсутствии товара Supplier возвращает 404.</w:t>
      </w:r>
    </w:p>
    <w:p w:rsidR="0020729F" w:rsidRDefault="00EE68C7">
      <w:pPr>
        <w:pStyle w:val="aff9"/>
      </w:pPr>
      <w:r>
        <w:t>OrderApplication предоставляет список, создание, чтение, изменение состояния и поток /api/orders/{id}/events. Таблица orders хранит UUID заказа, товар, количество, адрес, сумму, статус, request_id и created_at. В той же базе outbox содержит поля события и признак sent. DeliveryApplication хранит deliveries и processed_events в собственной H2. Уникальность order_id и event_id ограничивает повторные бизнес-эффекты.</w:t>
      </w:r>
    </w:p>
    <w:p w:rsidR="0020729F" w:rsidRDefault="00EE68C7">
      <w:pPr>
        <w:pStyle w:val="aff9"/>
      </w:pPr>
      <w:r>
        <w:t>Gateway маршрутизирует /api/{service}/** по словарю suppliers, orders и deliveries. Базовые адреса приходят из окружения. Он передаёт метод, тело, параметры запроса, Content-Type, Accept и X-Request-ID; код ответа и поток байтов возвращаются внешнему клиенту. Только Gateway публикует 127.0.0.1:8188. Внутренние API и RabbitMQ не имеют внешнего порта в Compose.</w:t>
      </w:r>
    </w:p>
    <w:p w:rsidR="0020729F" w:rsidRDefault="00EE68C7">
      <w:pPr>
        <w:pStyle w:val="aff9"/>
      </w:pPr>
      <w:r>
        <w:t>Отдельный Traefik в итоговой практике не добавлен: условие разрешает его повторное использование, но не делает обязательным. Роль единой точки входа выполняет API Gateway. Его реализация собственная на WebFlux, без заявления об использовании Spring Cloud Gateway, которого нет в pom.xml.</w:t>
      </w:r>
    </w:p>
    <w:p w:rsidR="0020729F" w:rsidRDefault="00EE68C7">
      <w:pPr>
        <w:pStyle w:val="21"/>
      </w:pPr>
      <w:bookmarkStart w:id="12" w:name="_Toc242052499"/>
      <w:r>
        <w:t>2.3 Создание заказа и синхронный WebClient</w:t>
      </w:r>
      <w:bookmarkEnd w:id="12"/>
    </w:p>
    <w:p w:rsidR="0020729F" w:rsidRDefault="00EE68C7">
      <w:pPr>
        <w:pStyle w:val="aff9"/>
      </w:pPr>
      <w:r>
        <w:t xml:space="preserve">POST /api/orders принимает productId, quantity и address. Положительность идентификатора и количества и непустой адрес проверяются до запроса Supplier. WebClient вызывает /api/suppliers/products/{id} с тем же X-Request-ID. Если QUANTITY меньше </w:t>
      </w:r>
      <w:r>
        <w:lastRenderedPageBreak/>
        <w:t>запрошенного, Order отвечает 409 Insufficient stock. Сумма рассчитывается BigDecimal как PRICE × quantity.</w:t>
      </w:r>
    </w:p>
    <w:p w:rsidR="0020729F" w:rsidRDefault="00EE68C7">
      <w:pPr>
        <w:pStyle w:val="aff9"/>
      </w:pPr>
      <w:r>
        <w:t>Успешная проверка создаёт два UUID: orderId для бизнес-объекта и eventId для сообщения. TransactionTemplate сохраняет orders и outbox одной транзакцией. Это означает, что сбой INSERT outbox откатывает и заказ. Ответ POST с 201 подтверждает локальное создание, а не мгновенное завершение доставки.</w:t>
      </w:r>
    </w:p>
    <w:p w:rsidR="0020729F" w:rsidRDefault="00EE68C7">
      <w:pPr>
        <w:pStyle w:val="aff9"/>
      </w:pPr>
      <w:r>
        <w:t>Каталог в учебном сценарии используется для проверки наличия. Резервирование и уменьшение остатка Supplier не реализованы. Поэтому повторные заказы не моделируют полноценное складское списание. Для выполнения задания достаточно проверки доступности; при расширении предметной области потребуется отдельный контракт резерва и компенсации.</w:t>
      </w:r>
    </w:p>
    <w:p w:rsidR="0020729F" w:rsidRDefault="00EE68C7">
      <w:pPr>
        <w:pStyle w:val="21"/>
      </w:pPr>
      <w:bookmarkStart w:id="13" w:name="_Toc242052500"/>
      <w:r>
        <w:t>2.4 Публикация и обработка OrderCreated</w:t>
      </w:r>
      <w:bookmarkEnd w:id="13"/>
    </w:p>
    <w:p w:rsidR="0020729F" w:rsidRDefault="00EE68C7">
      <w:pPr>
        <w:pStyle w:val="aff9"/>
      </w:pPr>
      <w:r>
        <w:t>publishOutbox запускается каждые 750 мс и выбирает записи sent=false. ObjectMapper сериализует OrderEvent. convertAndSend использует стандартный exchange с routing key order.created, затем обновляет sent. При исключении запись остаётся для следующей попытки, обработчик выводит OUTBOX RETRY и прекращает текущий проход.</w:t>
      </w:r>
    </w:p>
    <w:p w:rsidR="0020729F" w:rsidRDefault="00EE68C7">
      <w:pPr>
        <w:pStyle w:val="aff9"/>
      </w:pPr>
      <w:r>
        <w:t>Delivery принимает JSON и разбирает OrderEvent. В одной транзакции сначала вставляется eventId в processed_events, затем доставка CREATED. Если создание доставки не завершится, отметка обработки тоже откатится. Потребитель не должен пометить событие обработанным до успешного бизнес-действия в отдельной транзакции, иначе повторное получение не смогло бы восстановить пропущенную доставку.</w:t>
      </w:r>
    </w:p>
    <w:p w:rsidR="0020729F" w:rsidRDefault="00EE68C7">
      <w:pPr>
        <w:pStyle w:val="aff9"/>
      </w:pPr>
      <w:r>
        <w:t xml:space="preserve">Сообщение не содержит персональных аккаунтов или токенов; address представляет учебный адрес доставки, requestId — диагностический идентификатор. Брокер и приложения запускаются в одной Compose-сети. </w:t>
      </w:r>
      <w:r>
        <w:lastRenderedPageBreak/>
        <w:t>durable очередь и том broker-data сохраняют инфраструктурные данные, но пределы надёжности publisher уже разобраны отдельно.</w:t>
      </w:r>
    </w:p>
    <w:p w:rsidR="0020729F" w:rsidRDefault="00EE68C7">
      <w:pPr>
        <w:pStyle w:val="21"/>
      </w:pPr>
      <w:bookmarkStart w:id="14" w:name="_Toc242052501"/>
      <w:r>
        <w:t>2.5 Идемпотентность и повторные события</w:t>
      </w:r>
      <w:bookmarkEnd w:id="14"/>
    </w:p>
    <w:p w:rsidR="0020729F" w:rsidRDefault="00EE68C7">
      <w:pPr>
        <w:pStyle w:val="aff9"/>
      </w:pPr>
      <w:r>
        <w:t>При повторном eventId ограничение уникальности processed_events вызывает DuplicateKeyException. Вся транзакция обработки откатывается, а listener выводит DUPLICATE ignored. Уникальный order_id дополнительно защищает от второго создания доставки для того же заказа. В текущем обработчике эти ограничения рассматриваются как признак уже выполненного бизнес-эффекта.</w:t>
      </w:r>
    </w:p>
    <w:p w:rsidR="0020729F" w:rsidRDefault="00EE68C7">
      <w:pPr>
        <w:pStyle w:val="aff9"/>
      </w:pPr>
      <w:r>
        <w:t>Для фактической проверки повторно опубликован тот же eventId c5212757-dfc8-469d-bffd-a15da1d68087. Ответ RabbitMQ routed=true подтверждает попадание сообщения по маршруту. Число доставок до и после равно двум, а число строк для проверяемого order_id равно одной. Лог DUPLICATE ignored подтверждает, что повторное сообщение дошло до потребителя, а не просто не было отправлено.</w:t>
      </w:r>
    </w:p>
    <w:p w:rsidR="0020729F" w:rsidRDefault="00EE68C7">
      <w:pPr>
        <w:pStyle w:val="aff9"/>
      </w:pPr>
      <w:r>
        <w:t>Идемпотентность в этом сценарии означает отсутствие второй доставки. Она не обещает ровно одну сетевую попытку: повторная доставка сообщения ожидаема и безопасна для данного эффекта. Учебный listener не содержит отдельной политики dead-letter для произвольного повреждённого JSON, поэтому такая обработка ошибок не включается в перечень выполненных проверок.</w:t>
      </w:r>
    </w:p>
    <w:p w:rsidR="0020729F" w:rsidRDefault="00EE68C7">
      <w:pPr>
        <w:pStyle w:val="21"/>
      </w:pPr>
      <w:bookmarkStart w:id="15" w:name="_Toc242052502"/>
      <w:r>
        <w:t>2.6 Синхронизация статуса и SSE</w:t>
      </w:r>
      <w:bookmarkEnd w:id="15"/>
    </w:p>
    <w:p w:rsidR="0020729F" w:rsidRDefault="00EE68C7">
      <w:pPr>
        <w:pStyle w:val="aff9"/>
      </w:pPr>
      <w:r>
        <w:t>Delivery меняет CREATED → IN_TRANSIT → DELIVERED. При каждом изменении synced=false помечает необходимость обновить Order. Плановый syncStatuses вызывает HTTP PUT /api/orders/{id}/status с тем же requestId. Создание доставки отображается на стороне заказа как DELIVERY_CREATED. После успешного ответа строка отмечается synced=true только при совпадении ещё текущего статуса.</w:t>
      </w:r>
    </w:p>
    <w:p w:rsidR="0020729F" w:rsidRDefault="00EE68C7">
      <w:pPr>
        <w:pStyle w:val="aff9"/>
      </w:pPr>
      <w:r>
        <w:lastRenderedPageBreak/>
        <w:t>Order разрешает CREATED → DELIVERY_CREATED → IN_TRANSIT → DELIVERED. Повтор того же состояния возвращает текущий объект, недопустимый переход — 409. UPDATE выполняется с условием прежнего статуса, поэтому конкурирующая замена обнаруживается. Если Order временно недоступен, синхронизация повторяется, а Delivery сохраняет свою запись.</w:t>
      </w:r>
    </w:p>
    <w:p w:rsidR="0020729F" w:rsidRDefault="00EE68C7">
      <w:pPr>
        <w:pStyle w:val="aff9"/>
      </w:pPr>
      <w:r>
        <w:t>SSE реализован опросом состояния заказа каждые 350 мс и distinctUntilChanged по STATUS. Он передаёт изменения реальной базы, а не заранее заданный список. При очень быстрых переходах между двумя чтениями промежуточный статус может не попасть в поток. В проверенном сценарии паузы позволили получить все четыре состояния; это не равнозначно долговременному журналу каждого события.</w:t>
      </w:r>
    </w:p>
    <w:p w:rsidR="0020729F" w:rsidRDefault="00EE68C7">
      <w:pPr>
        <w:pStyle w:val="21"/>
      </w:pPr>
      <w:bookmarkStart w:id="16" w:name="_Toc242052503"/>
      <w:r>
        <w:t>2.7 Timeout retry и Circuit Breaker</w:t>
      </w:r>
      <w:bookmarkEnd w:id="16"/>
    </w:p>
    <w:p w:rsidR="0020729F" w:rsidRDefault="00EE68C7">
      <w:pPr>
        <w:pStyle w:val="aff9"/>
      </w:pPr>
      <w:r>
        <w:t>Для WebClient Supplier задан timeout 2 секунды. Retry.backoff допускает одну повторную попытку с базовой задержкой 150 мс для сетевых ошибок, таймаута и HTTP 5xx. Ошибка 404 не повторяется и переводится в Product not found. Проверка количества выполняется после получения объекта и не относится к повтору HTTP-запроса.</w:t>
      </w:r>
    </w:p>
    <w:p w:rsidR="0020729F" w:rsidRDefault="00EE68C7">
      <w:pPr>
        <w:pStyle w:val="aff9"/>
      </w:pPr>
      <w:r>
        <w:t>Circuit Breaker использует окно четырёх вызовов, минимум два результата, порог ошибок 50 процентов, открытое состояние пять секунд и одну пробную попытку HALF_OPEN. Он охватывает цепочку с retry, поэтому одна операция может потратить время двух попыток. Gateway ограничивает обычный запрос семью секундами; для SSE допускает длительное соединение до одного часа.</w:t>
      </w:r>
    </w:p>
    <w:p w:rsidR="0020729F" w:rsidRDefault="00EE68C7">
      <w:pPr>
        <w:pStyle w:val="aff9"/>
      </w:pPr>
      <w:r>
        <w:t xml:space="preserve">Если Supplier недоступен, Order возвращает 503 Supplier temporarily unavailable; retry later. В сохранённом отказе первая операция заняла 4,344 секунды, последующие — 0,018 и 0,015 секунды. Разница согласуется с обработкой сетевых попыток и быстрым отказом открытой защиты. </w:t>
      </w:r>
      <w:r>
        <w:lastRenderedPageBreak/>
        <w:t>Восстановление проверено успешным созданием заказа после запуска Supplier и периода ожидания.</w:t>
      </w:r>
    </w:p>
    <w:p w:rsidR="0020729F" w:rsidRDefault="00EE68C7">
      <w:pPr>
        <w:pStyle w:val="21"/>
      </w:pPr>
      <w:bookmarkStart w:id="17" w:name="_Toc242052504"/>
      <w:r>
        <w:t>2.8 Корреляция через HTTP и RabbitMQ</w:t>
      </w:r>
      <w:bookmarkEnd w:id="17"/>
    </w:p>
    <w:p w:rsidR="0020729F" w:rsidRDefault="00EE68C7">
      <w:pPr>
        <w:pStyle w:val="aff9"/>
      </w:pPr>
      <w:r>
        <w:t>Gateway принимает идентификатор длиной от 1 до 80 символов из букв, цифр, точки, подчёркивания и дефиса. Если заголовок отсутствует или не подходит, создаётся UUID. Идентификатор устанавливается в ответ и передаётся внутреннему сервису. Такая проверка ограничивает произвольный ввод в журнал, но не является проверкой личности клиента.</w:t>
      </w:r>
    </w:p>
    <w:p w:rsidR="0020729F" w:rsidRDefault="00EE68C7">
      <w:pPr>
        <w:pStyle w:val="aff9"/>
      </w:pPr>
      <w:r>
        <w:t>При создании Order сохраняет requestId в orders и outbox. Supplier выводит его при поиске товара, publisher включает в OrderEvent, Delivery печатает при потреблении и передаёт обратно Order при синхронизации. Для сценария kashpirev-1123-1791128268 журнал связывает Gateway → Order → Supplier → RabbitMQ → Delivery → Order. eventId остаётся отдельным значением для дедупликации.</w:t>
      </w:r>
    </w:p>
    <w:p w:rsidR="0020729F" w:rsidRDefault="00EE68C7">
      <w:pPr>
        <w:pStyle w:val="aff9"/>
      </w:pPr>
      <w:r>
        <w:t>Корреляция реализована явным заголовком и полем сообщения. Распределённые span, отдельный tracing-сервер и Micrometer Context Propagation не используются. Возможность проследить конкретный requestId подтверждается приложенным текстом логов нескольких компонентов.</w:t>
      </w:r>
    </w:p>
    <w:p w:rsidR="0020729F" w:rsidRDefault="00EE68C7">
      <w:pPr>
        <w:pStyle w:val="21"/>
      </w:pPr>
      <w:bookmarkStart w:id="18" w:name="_Toc242052505"/>
      <w:r>
        <w:t>2.9 Compose готовность и воспроизведение</w:t>
      </w:r>
      <w:bookmarkEnd w:id="18"/>
    </w:p>
    <w:p w:rsidR="0020729F" w:rsidRDefault="00EE68C7">
      <w:pPr>
        <w:pStyle w:val="aff9"/>
      </w:pPr>
      <w:r>
        <w:t>compose.yaml запускает broker, supplier, orders, deliveries и gateway. Брокер проверяется rabbitmq-diagnostics ping, приложения — /actuator/health. Gateway ожидает готовности трёх бизнес-сервисов, Order и Delivery — готовности брокера. Именованные тома отдельны, поэтому тест повторного события не зависит от общей таблицы всех приложений.</w:t>
      </w:r>
    </w:p>
    <w:p w:rsidR="0020729F" w:rsidRDefault="00EE68C7">
      <w:pPr>
        <w:pStyle w:val="aff9"/>
      </w:pPr>
      <w:r>
        <w:t xml:space="preserve">Все бизнес-компоненты запускаются через Compose. demo.ps1 обращается только к внешнему Gateway, подписывается на SSE, создаёт заказ, ожидает доставку, меняет состояния, получает логи корреляции, останавливает и восстанавливает Supplier. Вмешательство в другие проекты </w:t>
      </w:r>
      <w:r>
        <w:lastRenderedPageBreak/>
        <w:t>Docker не требуется. Первый запуск может включать скачивание образов; готовые app.jar приложены для каждого Java-приложения.</w:t>
      </w:r>
    </w:p>
    <w:p w:rsidR="0020729F" w:rsidRDefault="00EE68C7">
      <w:pPr>
        <w:pStyle w:val="21"/>
      </w:pPr>
      <w:bookmarkStart w:id="19" w:name="_Toc242052506"/>
      <w:r>
        <w:t>2.10 Ключевые фрагменты исходного кода</w:t>
      </w:r>
      <w:bookmarkEnd w:id="19"/>
    </w:p>
    <w:p w:rsidR="0020729F" w:rsidRDefault="00EE68C7">
      <w:pPr>
        <w:pStyle w:val="aff9"/>
      </w:pPr>
      <w:r>
        <w:t>Листинги показывают механизм выполнения основных требований. Полные файлы находятся в проекте и доступны по ссылкам под фрагментами. Номера строк относятся к приложенной реализации, а переносы длинных строк служат только для чтения в отчёте.</w:t>
      </w:r>
    </w:p>
    <w:p w:rsidR="0020729F" w:rsidRDefault="00EE68C7">
      <w:pPr>
        <w:pStyle w:val="affc"/>
        <w:keepNext/>
      </w:pPr>
      <w:r>
        <w:t>Листинг 1 — WebClient защита от отказа и локальная транзакция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return suppliers.get().uri("/api/suppliers/products/{id}",r.productId()).h</w:t>
      </w:r>
      <w:r>
        <w:rPr>
          <w:rFonts w:ascii="Consolas" w:hAnsi="Consolas"/>
          <w:sz w:val="19"/>
        </w:rPr>
        <w:br/>
        <w:t>eader("X-Request-ID",requestId).retrieve().bodyToMono(Map.class)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.timeout(Duration.ofSeconds(2)).retryWhen(Retry.backoff(1,Duration.ofMil</w:t>
      </w:r>
      <w:r>
        <w:rPr>
          <w:rFonts w:ascii="Consolas" w:hAnsi="Consolas"/>
          <w:sz w:val="19"/>
        </w:rPr>
        <w:br/>
        <w:t xml:space="preserve">lis(150)).filter(e-&gt;e instanceof WebClientRequestException||e instanceof </w:t>
      </w:r>
      <w:r>
        <w:rPr>
          <w:rFonts w:ascii="Consolas" w:hAnsi="Consolas"/>
          <w:sz w:val="19"/>
        </w:rPr>
        <w:br/>
        <w:t>java.util.concurrent.TimeoutException||e instanceof WebClientResponseException w&amp;&amp;</w:t>
      </w:r>
      <w:r>
        <w:rPr>
          <w:rFonts w:ascii="Consolas" w:hAnsi="Consolas"/>
          <w:sz w:val="19"/>
        </w:rPr>
        <w:br/>
        <w:t>w.getStatusCode().is5xxServerError()).onRetryExhaustedThrow((spec,signal)-&gt;signal.</w:t>
      </w:r>
      <w:r>
        <w:rPr>
          <w:rFonts w:ascii="Consolas" w:hAnsi="Consolas"/>
          <w:sz w:val="19"/>
        </w:rPr>
        <w:br/>
        <w:t>failure()))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.transformDeferred(CircuitBreakerOperator.of(breaker)).flatMap(product-&gt;</w:t>
      </w:r>
      <w:r>
        <w:rPr>
          <w:rFonts w:ascii="Consolas" w:hAnsi="Consolas"/>
          <w:sz w:val="19"/>
        </w:rPr>
        <w:br/>
        <w:t>Mono.fromCallable(()-&gt;{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if(((Number)product.get("QUANTITY")).intValue()&lt;r.quantity())throw </w:t>
      </w:r>
      <w:r>
        <w:rPr>
          <w:rFonts w:ascii="Consolas" w:hAnsi="Consolas"/>
          <w:sz w:val="19"/>
        </w:rPr>
        <w:br/>
        <w:t>new ResponseStatusException(HttpStatus.CONFLICT,"Insufficient stock");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String </w:t>
      </w:r>
      <w:r>
        <w:rPr>
          <w:rFonts w:ascii="Consolas" w:hAnsi="Consolas"/>
          <w:sz w:val="19"/>
        </w:rPr>
        <w:br/>
        <w:t xml:space="preserve">id=UUID.randomUUID().toString(),eid=UUID.randomUUID().toString();BigDecimal </w:t>
      </w:r>
      <w:r>
        <w:rPr>
          <w:rFonts w:ascii="Consolas" w:hAnsi="Consolas"/>
          <w:sz w:val="19"/>
        </w:rPr>
        <w:br/>
        <w:t>total=new BigDecimal(product.get("PRICE").toString()).multiply(BigDecimal.valueOf(</w:t>
      </w:r>
      <w:r>
        <w:rPr>
          <w:rFonts w:ascii="Consolas" w:hAnsi="Consolas"/>
          <w:sz w:val="19"/>
        </w:rPr>
        <w:br/>
        <w:t>r.quantity()));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transactions.executeWithoutResult(tx-&gt;{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    db.update("insert into </w:t>
      </w:r>
      <w:r>
        <w:rPr>
          <w:rFonts w:ascii="Consolas" w:hAnsi="Consolas"/>
          <w:sz w:val="19"/>
        </w:rPr>
        <w:br/>
        <w:t>orders(id,product_id,quantity,address,total,status,request_id,created_at) values(?</w:t>
      </w:r>
      <w:r>
        <w:rPr>
          <w:rFonts w:ascii="Consolas" w:hAnsi="Consolas"/>
          <w:sz w:val="19"/>
        </w:rPr>
        <w:br/>
        <w:t>,?,?,?,?,?,?,?)",id,r.productId(),r.quantity(),r.address(),total,"CREATED",request</w:t>
      </w:r>
      <w:r>
        <w:rPr>
          <w:rFonts w:ascii="Consolas" w:hAnsi="Consolas"/>
          <w:sz w:val="19"/>
        </w:rPr>
        <w:br/>
        <w:t>Id,Instant.now().toString());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    db.update("insert into </w:t>
      </w:r>
      <w:r>
        <w:rPr>
          <w:rFonts w:ascii="Consolas" w:hAnsi="Consolas"/>
          <w:sz w:val="19"/>
        </w:rPr>
        <w:br/>
        <w:t>outbox(event_id,order_id,product_id,quantity,address,request_id,sent) values(?,?,?</w:t>
      </w:r>
      <w:r>
        <w:rPr>
          <w:rFonts w:ascii="Consolas" w:hAnsi="Consolas"/>
          <w:sz w:val="19"/>
        </w:rPr>
        <w:br/>
        <w:t>,?,?,?,false)",eid,id,r.productId(),r.quantity(),r.address(),requestId);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});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System.out.println("requestId="+requestId+" OrderCreated saved </w:t>
      </w:r>
      <w:r>
        <w:rPr>
          <w:rFonts w:ascii="Consolas" w:hAnsi="Consolas"/>
          <w:sz w:val="19"/>
        </w:rPr>
        <w:br/>
        <w:t>outbox eventId="+eid+" orderId="+id);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return db.queryForMap("select * from orders where id=?",id);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}).subscribeOn(Schedulers.boundedElastic()))</w:t>
      </w:r>
    </w:p>
    <w:p w:rsidR="0020729F" w:rsidRDefault="00EE68C7">
      <w:pPr>
        <w:pStyle w:val="aff9"/>
        <w:keepNext/>
      </w:pPr>
      <w:r>
        <w:t>Источник листинга: order-service/src/main/java/ru/kashpirev/OrderApplication.java, строки 29–40. Переносы длинных строк добавлены для размещения на странице.</w:t>
      </w:r>
    </w:p>
    <w:p w:rsidR="0020729F" w:rsidRDefault="005C3DD6">
      <w:pPr>
        <w:pStyle w:val="aff9"/>
        <w:ind w:firstLine="0"/>
      </w:pPr>
      <w:hyperlink r:id="rId10" w:anchor="L29">
        <w:r w:rsidR="00EE68C7">
          <w:t>Открыть этот фрагмент исходного кода</w:t>
        </w:r>
      </w:hyperlink>
    </w:p>
    <w:p w:rsidR="0020729F" w:rsidRDefault="00EE68C7">
      <w:pPr>
        <w:pStyle w:val="affc"/>
        <w:keepNext/>
        <w:pageBreakBefore/>
      </w:pPr>
      <w:r>
        <w:lastRenderedPageBreak/>
        <w:t>Листинг 2 — Публикация outbox в RabbitMQ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@Scheduled(fixedDelay=750) void publishOutbox(){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for(var row:db.queryForList("select * from outbox where sent=false")){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try{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  var event=new OrderEvent(row.get("EVENT_ID").toString(),row.get("O</w:t>
      </w:r>
      <w:r>
        <w:rPr>
          <w:rFonts w:ascii="Consolas" w:hAnsi="Consolas"/>
          <w:sz w:val="19"/>
        </w:rPr>
        <w:br/>
        <w:t>RDER_ID").toString(),((Number)row.get("PRODUCT_ID")).longValue(),((Number)row.get(</w:t>
      </w:r>
      <w:r>
        <w:rPr>
          <w:rFonts w:ascii="Consolas" w:hAnsi="Consolas"/>
          <w:sz w:val="19"/>
        </w:rPr>
        <w:br/>
        <w:t>"QUANTITY")).intValue(),row.get("ADDRESS").toString(),row.get("REQUEST_ID").toStri</w:t>
      </w:r>
      <w:r>
        <w:rPr>
          <w:rFonts w:ascii="Consolas" w:hAnsi="Consolas"/>
          <w:sz w:val="19"/>
        </w:rPr>
        <w:br/>
        <w:t>ng());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  String json=new </w:t>
      </w:r>
      <w:r>
        <w:rPr>
          <w:rFonts w:ascii="Consolas" w:hAnsi="Consolas"/>
          <w:sz w:val="19"/>
        </w:rPr>
        <w:br/>
        <w:t>com.fasterxml.jackson.databind.ObjectMapper().writeValueAsString(event);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  rabbit.convertAndSend("","order.created",json);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  db.update("update outbox set sent=true where </w:t>
      </w:r>
      <w:r>
        <w:rPr>
          <w:rFonts w:ascii="Consolas" w:hAnsi="Consolas"/>
          <w:sz w:val="19"/>
        </w:rPr>
        <w:br/>
        <w:t>event_id=?",event.eventId());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  System.out.println("requestId="+event.requestId()+" PUBLISHED </w:t>
      </w:r>
      <w:r>
        <w:rPr>
          <w:rFonts w:ascii="Consolas" w:hAnsi="Consolas"/>
          <w:sz w:val="19"/>
        </w:rPr>
        <w:br/>
        <w:t>OrderCreated eventId="+event.eventId()+" queue=order.created");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}catch(Exception e){System.out.println("OUTBOX RETRY </w:t>
      </w:r>
      <w:r>
        <w:rPr>
          <w:rFonts w:ascii="Consolas" w:hAnsi="Consolas"/>
          <w:sz w:val="19"/>
        </w:rPr>
        <w:br/>
        <w:t>"+e.getClass().getSimpleName());break;}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}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}</w:t>
      </w:r>
    </w:p>
    <w:p w:rsidR="0020729F" w:rsidRDefault="00EE68C7">
      <w:pPr>
        <w:pStyle w:val="aff9"/>
        <w:keepNext/>
      </w:pPr>
      <w:r>
        <w:t>Источник листинга: order-service/src/main/java/ru/kashpirev/OrderApplication.java, строки 48–58. Переносы длинных строк добавлены для размещения на странице.</w:t>
      </w:r>
    </w:p>
    <w:p w:rsidR="0020729F" w:rsidRDefault="005C3DD6">
      <w:pPr>
        <w:pStyle w:val="aff9"/>
        <w:ind w:firstLine="0"/>
      </w:pPr>
      <w:hyperlink r:id="rId11" w:anchor="L48">
        <w:r w:rsidR="00EE68C7">
          <w:t>Открыть этот фрагмент исходного кода</w:t>
        </w:r>
      </w:hyperlink>
    </w:p>
    <w:p w:rsidR="0020729F" w:rsidRDefault="00EE68C7">
      <w:pPr>
        <w:pStyle w:val="affc"/>
        <w:keepNext/>
      </w:pPr>
      <w:r>
        <w:t>Листинг 3 — Транзакционная дедупликация потребителя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@RabbitListener(queues="order.created") public void receive(String json)throws</w:t>
      </w:r>
      <w:r>
        <w:rPr>
          <w:rFonts w:ascii="Consolas" w:hAnsi="Consolas"/>
          <w:sz w:val="19"/>
        </w:rPr>
        <w:br/>
        <w:t xml:space="preserve"> Exception{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var e=new </w:t>
      </w:r>
      <w:r>
        <w:rPr>
          <w:rFonts w:ascii="Consolas" w:hAnsi="Consolas"/>
          <w:sz w:val="19"/>
        </w:rPr>
        <w:br/>
        <w:t>com.fasterxml.jackson.databind.ObjectMapper().readValue(json,OrderEvent.class);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try {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tx.executeWithoutResult(s-&gt;{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  db.update("insert into processed_events(event_id) </w:t>
      </w:r>
      <w:r>
        <w:rPr>
          <w:rFonts w:ascii="Consolas" w:hAnsi="Consolas"/>
          <w:sz w:val="19"/>
        </w:rPr>
        <w:br/>
        <w:t>values(?)",e.eventId());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  db.update("insert into </w:t>
      </w:r>
      <w:r>
        <w:rPr>
          <w:rFonts w:ascii="Consolas" w:hAnsi="Consolas"/>
          <w:sz w:val="19"/>
        </w:rPr>
        <w:br/>
        <w:t>deliveries(order_id,event_id,address,status,request_id,synced) values(?,?,?,?,?,fa</w:t>
      </w:r>
      <w:r>
        <w:rPr>
          <w:rFonts w:ascii="Consolas" w:hAnsi="Consolas"/>
          <w:sz w:val="19"/>
        </w:rPr>
        <w:br/>
        <w:t>lse)",e.orderId(),e.eventId(),e.address(),"CREATED",e.requestId());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});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System.out.println("requestId="+e.requestId()+" CONSUMED OrderCreated </w:t>
      </w:r>
      <w:r>
        <w:rPr>
          <w:rFonts w:ascii="Consolas" w:hAnsi="Consolas"/>
          <w:sz w:val="19"/>
        </w:rPr>
        <w:br/>
        <w:t>eventId="+e.eventId()+" delivery orderId="+e.orderId());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}catch(org.springframework.dao.DuplicateKeyException </w:t>
      </w:r>
      <w:r>
        <w:rPr>
          <w:rFonts w:ascii="Consolas" w:hAnsi="Consolas"/>
          <w:sz w:val="19"/>
        </w:rPr>
        <w:br/>
        <w:t xml:space="preserve">duplicate){System.out.println("requestId="+e.requestId()+" DUPLICATE ignored </w:t>
      </w:r>
      <w:r>
        <w:rPr>
          <w:rFonts w:ascii="Consolas" w:hAnsi="Consolas"/>
          <w:sz w:val="19"/>
        </w:rPr>
        <w:br/>
        <w:t>eventId="+e.eventId());}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}</w:t>
      </w:r>
    </w:p>
    <w:p w:rsidR="0020729F" w:rsidRDefault="00EE68C7">
      <w:pPr>
        <w:pStyle w:val="aff9"/>
        <w:keepNext/>
      </w:pPr>
      <w:r>
        <w:t>Источник листинга: delivery-service/src/main/java/ru/kashpirev/DeliveryApplication.java, строки 17–26. Переносы длинных строк добавлены для размещения на странице.</w:t>
      </w:r>
    </w:p>
    <w:p w:rsidR="0020729F" w:rsidRDefault="005C3DD6">
      <w:pPr>
        <w:pStyle w:val="aff9"/>
        <w:ind w:firstLine="0"/>
      </w:pPr>
      <w:hyperlink r:id="rId12" w:anchor="L17">
        <w:r w:rsidR="00EE68C7">
          <w:t>Открыть этот фрагмент исходного кода</w:t>
        </w:r>
      </w:hyperlink>
    </w:p>
    <w:p w:rsidR="0020729F" w:rsidRDefault="00EE68C7">
      <w:pPr>
        <w:pStyle w:val="affc"/>
        <w:keepNext/>
      </w:pPr>
      <w:r>
        <w:lastRenderedPageBreak/>
        <w:t>Листинг 4 — SSE реальных изменений заказа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@GetMapping(value="/{id}/events",produces=MediaType.TEXT_EVENT_STREAM_VALUE)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public Flux&lt;ServerSentEvent&lt;Map&lt;String,Object&gt;&gt;&gt; stream(@PathVariable String </w:t>
      </w:r>
      <w:r>
        <w:rPr>
          <w:rFonts w:ascii="Consolas" w:hAnsi="Consolas"/>
          <w:sz w:val="19"/>
        </w:rPr>
        <w:br/>
        <w:t>id){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return find(id).flatMapMany(initial-&gt;Flux.interval(Duration.ZERO,Duration.</w:t>
      </w:r>
      <w:r>
        <w:rPr>
          <w:rFonts w:ascii="Consolas" w:hAnsi="Consolas"/>
          <w:sz w:val="19"/>
        </w:rPr>
        <w:br/>
        <w:t>ofMillis(350)).flatMap(t-&gt;find(id)).distinctUntilChanged(m-&gt;m.get("STATUS")))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.map(m-&gt;ServerSentEvent.builder(m).event("order-status").id(id+":"+m.g</w:t>
      </w:r>
      <w:r>
        <w:rPr>
          <w:rFonts w:ascii="Consolas" w:hAnsi="Consolas"/>
          <w:sz w:val="19"/>
        </w:rPr>
        <w:br/>
        <w:t>et("STATUS")).build());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}</w:t>
      </w:r>
    </w:p>
    <w:p w:rsidR="0020729F" w:rsidRDefault="00EE68C7">
      <w:pPr>
        <w:pStyle w:val="aff9"/>
        <w:keepNext/>
      </w:pPr>
      <w:r>
        <w:t>Источник листинга: order-service/src/main/java/ru/kashpirev/OrderApplication.java, строки 59–63. Переносы длинных строк добавлены для размещения на странице.</w:t>
      </w:r>
    </w:p>
    <w:p w:rsidR="0020729F" w:rsidRDefault="005C3DD6">
      <w:pPr>
        <w:pStyle w:val="aff9"/>
        <w:ind w:firstLine="0"/>
      </w:pPr>
      <w:hyperlink r:id="rId13" w:anchor="L59">
        <w:r w:rsidR="00EE68C7">
          <w:t>Открыть этот фрагмент исходного кода</w:t>
        </w:r>
      </w:hyperlink>
    </w:p>
    <w:p w:rsidR="0020729F" w:rsidRDefault="00EE68C7">
      <w:pPr>
        <w:pStyle w:val="affc"/>
        <w:keepNext/>
      </w:pPr>
      <w:r>
        <w:t>Листинг 5 — Входная корреляция и выбор маршрута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String </w:t>
      </w:r>
      <w:r>
        <w:rPr>
          <w:rFonts w:ascii="Consolas" w:hAnsi="Consolas"/>
          <w:sz w:val="19"/>
        </w:rPr>
        <w:br/>
        <w:t>supplied=exchange.getRequest().getHeaders().getFirst("X-Request-ID");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String requestId=supplied!=null&amp;&amp;supplied.matches("[A-Za-z0-9._-]{1,80}")?</w:t>
      </w:r>
      <w:r>
        <w:rPr>
          <w:rFonts w:ascii="Consolas" w:hAnsi="Consolas"/>
          <w:sz w:val="19"/>
        </w:rPr>
        <w:br/>
        <w:t>supplied:UUID.randomUUID().toString();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exchange.getResponse().getHeaders().set("X-Request-ID",requestId);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String path=exchange.getRequest().getURI().getRawPath();String </w:t>
      </w:r>
      <w:r>
        <w:rPr>
          <w:rFonts w:ascii="Consolas" w:hAnsi="Consolas"/>
          <w:sz w:val="19"/>
        </w:rPr>
        <w:br/>
        <w:t>query=exchange.getRequest().getURI().getRawQuery();</w:t>
      </w:r>
    </w:p>
    <w:p w:rsidR="0020729F" w:rsidRDefault="00EE68C7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System.out.println("requestId="+requestId+" Gateway -&gt; "+service+" </w:t>
      </w:r>
      <w:r>
        <w:rPr>
          <w:rFonts w:ascii="Consolas" w:hAnsi="Consolas"/>
          <w:sz w:val="19"/>
        </w:rPr>
        <w:br/>
        <w:t>"+exchange.getRequest().getMethod()+" "+path);</w:t>
      </w:r>
    </w:p>
    <w:p w:rsidR="0020729F" w:rsidRDefault="00EE68C7">
      <w:pPr>
        <w:pStyle w:val="aff9"/>
        <w:keepNext/>
      </w:pPr>
      <w:r>
        <w:t>Источник листинга: api-gateway/src/main/java/ru/kashpirev/GatewayApplication.java, строки 12–16. Переносы длинных строк добавлены для размещения на странице.</w:t>
      </w:r>
    </w:p>
    <w:p w:rsidR="0020729F" w:rsidRDefault="005C3DD6">
      <w:pPr>
        <w:pStyle w:val="aff9"/>
        <w:ind w:firstLine="0"/>
      </w:pPr>
      <w:hyperlink r:id="rId14" w:anchor="L12">
        <w:r w:rsidR="00EE68C7">
          <w:t>Открыть этот фрагмент исходного кода</w:t>
        </w:r>
      </w:hyperlink>
    </w:p>
    <w:p w:rsidR="0020729F" w:rsidRDefault="00EE68C7">
      <w:pPr>
        <w:pStyle w:val="1"/>
      </w:pPr>
      <w:bookmarkStart w:id="20" w:name="_Toc242052507"/>
      <w:r>
        <w:lastRenderedPageBreak/>
        <w:t>3 Запуск и проверка результатов</w:t>
      </w:r>
      <w:bookmarkEnd w:id="20"/>
    </w:p>
    <w:p w:rsidR="0020729F" w:rsidRDefault="00EE68C7">
      <w:pPr>
        <w:pStyle w:val="21"/>
      </w:pPr>
      <w:bookmarkStart w:id="21" w:name="_Toc242052508"/>
      <w:r>
        <w:t>3.1 Подготовка окружения и запуск</w:t>
      </w:r>
      <w:bookmarkEnd w:id="21"/>
    </w:p>
    <w:p w:rsidR="0020729F" w:rsidRDefault="00EE68C7">
      <w:pPr>
        <w:pStyle w:val="aff9"/>
      </w:pPr>
      <w:r>
        <w:t>Для запуска нужен Docker Desktop с Linux-контейнерами. Все необходимые app.jar либо классы включены в проект. Основные Dockerfile используют эти сборки; Maven-исходники и Dockerfile.source позволяют собрать приложение заново.</w:t>
      </w:r>
    </w:p>
    <w:p w:rsidR="0020729F" w:rsidRDefault="00EE68C7">
      <w:pPr>
        <w:pStyle w:val="aff9"/>
        <w:spacing w:line="240" w:lineRule="auto"/>
        <w:ind w:firstLine="0"/>
        <w:jc w:val="left"/>
      </w:pPr>
      <w:r>
        <w:rPr>
          <w:rFonts w:ascii="Consolas" w:hAnsi="Consolas"/>
          <w:sz w:val="22"/>
        </w:rPr>
        <w:t>docker compose up -d --build --wait</w:t>
      </w:r>
      <w:r>
        <w:rPr>
          <w:rFonts w:ascii="Consolas" w:hAnsi="Consolas"/>
          <w:sz w:val="22"/>
        </w:rPr>
        <w:br/>
        <w:t>.\demo.ps1</w:t>
      </w:r>
    </w:p>
    <w:p w:rsidR="0020729F" w:rsidRDefault="00EE68C7">
      <w:pPr>
        <w:pStyle w:val="aff9"/>
      </w:pPr>
      <w:r>
        <w:t>Команды выполняются из папки соответствующей практики. Первичный запуск контейнеров может потребовать загрузки базовых образов. Фактические результаты ниже сохранены 4 октября 2026 года.</w:t>
      </w:r>
    </w:p>
    <w:p w:rsidR="0020729F" w:rsidRDefault="00EE68C7">
      <w:pPr>
        <w:pStyle w:val="aff9"/>
      </w:pPr>
      <w:r>
        <w:t>Внешний адрес демонстрации — http://localhost:8188. Параметры внутренних адресов и баз задаются через окружение Compose. Перед demo.ps1 следует дождаться состояния healthy. В №5 масштабирование задаётся --scale orders=2; остальные сценарии запускаются штатным Compose-файлом проекта.</w:t>
      </w:r>
    </w:p>
    <w:p w:rsidR="0020729F" w:rsidRDefault="00EE68C7">
      <w:pPr>
        <w:pStyle w:val="21"/>
      </w:pPr>
      <w:bookmarkStart w:id="22" w:name="_Toc242052509"/>
      <w:r>
        <w:t>3.2 Сценарии и ожидаемые результаты</w:t>
      </w:r>
      <w:bookmarkEnd w:id="22"/>
    </w:p>
    <w:p w:rsidR="0020729F" w:rsidRDefault="00EE68C7">
      <w:pPr>
        <w:pStyle w:val="affc"/>
        <w:keepNext/>
      </w:pPr>
      <w:r>
        <w:t>Таблица 4 — Проверки программы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3231"/>
        <w:gridCol w:w="3798"/>
      </w:tblGrid>
      <w:tr w:rsidR="0020729F">
        <w:trPr>
          <w:cantSplit/>
          <w:tblHeader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Проверка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Действие или данные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Фактический результат</w:t>
            </w:r>
          </w:p>
        </w:tc>
      </w:tr>
      <w:tr w:rsidR="0020729F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Создание заказа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productId 1; quantity 2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TOTAL 15 800; CREATED</w:t>
            </w:r>
          </w:p>
        </w:tc>
      </w:tr>
      <w:tr w:rsidR="0020729F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Передача события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order.created; eventId c521…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PUBLISHED → CONSUMED</w:t>
            </w:r>
          </w:p>
        </w:tc>
      </w:tr>
      <w:tr w:rsidR="0020729F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Создание доставки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orderId b73d…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Одна связанная доставка CREATED</w:t>
            </w:r>
          </w:p>
        </w:tc>
      </w:tr>
      <w:tr w:rsidR="0020729F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Реактивные обновления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GET /api/orders/{id}/events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CREATED, DELIVERY_CREATED, IN_TRANSIT, DELIVERED</w:t>
            </w:r>
          </w:p>
        </w:tc>
      </w:tr>
      <w:tr w:rsidR="0020729F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Корреляция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kashpirev-1123-1791128268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Gateway, Supplier, Order, Delivery</w:t>
            </w:r>
          </w:p>
        </w:tc>
      </w:tr>
      <w:tr w:rsidR="0020729F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Повтор события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Тот же eventId; routed=true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before=2; after=2; matching=1</w:t>
            </w:r>
          </w:p>
        </w:tc>
      </w:tr>
      <w:tr w:rsidR="0020729F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lastRenderedPageBreak/>
              <w:t>Отказ Supplier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Три попытки POST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503; 4,344 / 0,018 / 0,015 с</w:t>
            </w:r>
          </w:p>
        </w:tc>
      </w:tr>
      <w:tr w:rsidR="0020729F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Восстановление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Supplier снова запущен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Новый заказ TOTAL 7900</w:t>
            </w:r>
          </w:p>
        </w:tc>
      </w:tr>
      <w:tr w:rsidR="0020729F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Готовность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Compose ps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0729F" w:rsidRDefault="00EE68C7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Все пять healthy</w:t>
            </w:r>
          </w:p>
        </w:tc>
      </w:tr>
    </w:tbl>
    <w:p w:rsidR="0020729F" w:rsidRDefault="0020729F"/>
    <w:p w:rsidR="0020729F" w:rsidRDefault="00EE68C7">
      <w:pPr>
        <w:pStyle w:val="aff9"/>
      </w:pPr>
      <w:r>
        <w:t>Сквозной заказ b73d13eb-6acd-4646-86cf-66d483bfe570 создан 4 октября 2026 года на сумму 15 800 = 7900 × 2. Его событие c5212757-dfc8-469d-bffd-a15da1d68087 породило доставку с тем же order_id и request_id. Изменения доставки затем отразились в SSE заказа. Таким образом, отдельные технологии соединены одним бизнес-объектом, а не показаны независимыми несвязанными примерами.</w:t>
      </w:r>
    </w:p>
    <w:p w:rsidR="0020729F" w:rsidRDefault="00EE68C7">
      <w:pPr>
        <w:pStyle w:val="aff9"/>
      </w:pPr>
      <w:r>
        <w:t>Отдельный idempotence.log содержит исход повторной публикации. Количество доставок два объясняется также заказом проверки восстановления; для исходного заказа matching order_id rows=1. Сравнение только общего числа без связи с конкретным заказом было бы слабее: оно не показывало бы, какая доставка проверялась. В отчёте приведены оба измерения.</w:t>
      </w:r>
    </w:p>
    <w:p w:rsidR="0020729F" w:rsidRDefault="00EE68C7">
      <w:pPr>
        <w:pStyle w:val="aff9"/>
      </w:pPr>
      <w:r>
        <w:t>После остановки Supplier API не зависает бесконечно и не возвращает необработанный Java stack trace как нормальный результат. Получены контролируемые 503 и измеренное время ожидания. После восстановления создан заказ d743ad0d-1f7e-4f3a-9249-4c8e2100c80f с суммой 7900. Эти данные показывают и отказ, и возвращение к работе.</w:t>
      </w:r>
    </w:p>
    <w:p w:rsidR="0020729F" w:rsidRDefault="00EE68C7">
      <w:pPr>
        <w:pStyle w:val="aff9"/>
      </w:pPr>
      <w:r>
        <w:t>Пустая очередь после завершения сценария означает отсутствие ожидающих сообщений в момент проверки. Она сама по себе не доказывает успешное выполнение потребителя; для этого используются CONSUMED, созданная доставка и её статус. Аналогично healthy показывает текущую доступность, а не гарантию бизнес-корректности при любом отказе.</w:t>
      </w:r>
    </w:p>
    <w:p w:rsidR="0020729F" w:rsidRDefault="00EE68C7">
      <w:pPr>
        <w:pStyle w:val="21"/>
      </w:pPr>
      <w:bookmarkStart w:id="23" w:name="_Toc242052510"/>
      <w:r>
        <w:lastRenderedPageBreak/>
        <w:t>3.3 Скриншоты выполнения</w:t>
      </w:r>
      <w:bookmarkEnd w:id="23"/>
    </w:p>
    <w:p w:rsidR="0020729F" w:rsidRDefault="00EE68C7">
      <w:pPr>
        <w:pStyle w:val="aff9"/>
      </w:pPr>
      <w:r>
        <w:t>Рисунки показывают окно просмотра фактических сохранённых протоколов выполненного приложения. Полные журналы и оригинальные изображения находятся в проекте.</w:t>
      </w:r>
    </w:p>
    <w:p w:rsidR="0020729F" w:rsidRDefault="00EE68C7">
      <w:pPr>
        <w:pStyle w:val="aff9"/>
        <w:keepNext/>
        <w:pageBreakBefore/>
      </w:pPr>
      <w:r>
        <w:lastRenderedPageBreak/>
        <w:t>Один заказ связан с доставкой и всеми четырьмя обновлениями SSE. Сумма 15 800 вычислена для двух SSD по 7900.</w:t>
      </w:r>
    </w:p>
    <w:p w:rsidR="0020729F" w:rsidRDefault="00EE68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940000" cy="39405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ev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29F" w:rsidRDefault="00EE68C7">
      <w:pPr>
        <w:pStyle w:val="affc"/>
      </w:pPr>
      <w:r>
        <w:t>Рисунок 2 — Сквозной сценарий и SSE</w:t>
      </w:r>
    </w:p>
    <w:p w:rsidR="0020729F" w:rsidRDefault="00EE68C7">
      <w:pPr>
        <w:pStyle w:val="aff9"/>
        <w:keepNext/>
        <w:pageBreakBefore/>
      </w:pPr>
      <w:r>
        <w:lastRenderedPageBreak/>
        <w:t>Одинаковый requestId виден в Gateway, Supplier, Order и Delivery. PUBLISHED и CONSUMED связывают публикацию и обработку события.</w:t>
      </w:r>
    </w:p>
    <w:p w:rsidR="0020729F" w:rsidRDefault="00EE68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940000" cy="39405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tra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29F" w:rsidRDefault="00EE68C7">
      <w:pPr>
        <w:pStyle w:val="affc"/>
      </w:pPr>
      <w:r>
        <w:t>Рисунок 3 — Обмен событием и единый requestId</w:t>
      </w:r>
    </w:p>
    <w:p w:rsidR="0020729F" w:rsidRDefault="00EE68C7">
      <w:pPr>
        <w:pStyle w:val="aff9"/>
        <w:keepNext/>
        <w:pageBreakBefore/>
      </w:pPr>
      <w:r>
        <w:lastRenderedPageBreak/>
        <w:t>Supplier остановлен: получены ограниченные по времени 503. После восстановления создан новый заказ, подтверждая возврат работоспособности.</w:t>
      </w:r>
    </w:p>
    <w:p w:rsidR="0020729F" w:rsidRDefault="00EE68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940000" cy="39405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fail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29F" w:rsidRDefault="00EE68C7">
      <w:pPr>
        <w:pStyle w:val="affc"/>
      </w:pPr>
      <w:r>
        <w:t>Рисунок 4 — Остановка и восстановление поставщика</w:t>
      </w:r>
    </w:p>
    <w:p w:rsidR="0020729F" w:rsidRDefault="00EE68C7">
      <w:pPr>
        <w:pStyle w:val="aff9"/>
        <w:keepNext/>
        <w:pageBreakBefore/>
      </w:pPr>
      <w:r>
        <w:lastRenderedPageBreak/>
        <w:t>Все пять компонентов итоговой системы healthy. Внешний порт опубликован только у Gateway.</w:t>
      </w:r>
    </w:p>
    <w:p w:rsidR="0020729F" w:rsidRDefault="00EE68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940000" cy="39405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ontain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29F" w:rsidRDefault="00EE68C7">
      <w:pPr>
        <w:pStyle w:val="affc"/>
      </w:pPr>
      <w:r>
        <w:t>Рисунок 5 — Работающие контейнеры</w:t>
      </w:r>
    </w:p>
    <w:p w:rsidR="0020729F" w:rsidRDefault="00EE68C7">
      <w:pPr>
        <w:pStyle w:val="aff9"/>
        <w:keepNext/>
        <w:pageBreakBefore/>
      </w:pPr>
      <w:r>
        <w:lastRenderedPageBreak/>
        <w:t>RabbitMQ принял повторное событие, потребитель зарегистрировал DUPLICATE ignored. Число доставок не изменилось; для проверяемого заказа сохранена одна строка.</w:t>
      </w:r>
    </w:p>
    <w:p w:rsidR="0020729F" w:rsidRDefault="00EE68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940000" cy="39405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idempote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29F" w:rsidRDefault="00EE68C7">
      <w:pPr>
        <w:pStyle w:val="affc"/>
      </w:pPr>
      <w:r>
        <w:t>Рисунок 6 — Повторная доставка события RabbitMQ</w:t>
      </w:r>
    </w:p>
    <w:p w:rsidR="0020729F" w:rsidRDefault="00EE68C7">
      <w:pPr>
        <w:pStyle w:val="21"/>
      </w:pPr>
      <w:bookmarkStart w:id="24" w:name="_Toc242052511"/>
      <w:r>
        <w:t>3.4 Ограничения реализации</w:t>
      </w:r>
      <w:bookmarkEnd w:id="24"/>
    </w:p>
    <w:p w:rsidR="0020729F" w:rsidRDefault="00EE68C7">
      <w:pPr>
        <w:pStyle w:val="aff9"/>
      </w:pPr>
      <w:r>
        <w:t>Учебная система не резервирует остатки, не аутентифицирует клиентов и не реализует publisher confirms или полноценный журнал SSE. H2 с JDBC требует boundedElastic в Order. Доставка допускает краткую рассогласованность статусов во время плановой синхронизации. Эти ограничения не препятствуют выполнению заданного локального сценария, но ограничивают перенос реализации в эксплуатацию.</w:t>
      </w:r>
    </w:p>
    <w:p w:rsidR="0020729F" w:rsidRDefault="00EE68C7">
      <w:pPr>
        <w:pStyle w:val="1"/>
      </w:pPr>
      <w:bookmarkStart w:id="25" w:name="_Toc242052512"/>
      <w:r>
        <w:lastRenderedPageBreak/>
        <w:t>4 Связь с личным BootcampLabs</w:t>
      </w:r>
      <w:bookmarkEnd w:id="25"/>
    </w:p>
    <w:p w:rsidR="0020729F" w:rsidRDefault="00EE68C7">
      <w:pPr>
        <w:pStyle w:val="aff9"/>
      </w:pPr>
      <w:r>
        <w:t>Связь с курсом: Завершение курса BootcampLabs. В проекте используются аналогичные сущности и сценарии, без переноса чужого backend или базы данных. Для №2–4 это поставщики, товар, стоимость и представление заказа; для №5–8 — заказ, доставка, участники и изменение состояния.</w:t>
      </w:r>
    </w:p>
    <w:p w:rsidR="0020729F" w:rsidRDefault="00EE68C7">
      <w:pPr>
        <w:pStyle w:val="aff9"/>
      </w:pPr>
      <w:r>
        <w:t>Снимки получены из личного курса Кашпирева Михаила Дмитриевича. Общий прогресс курса составляет 100 процентов. Завершение модуля определяется отметкой курса и выполнением обязательных заданий целевого уровня; отдельные необязательные задания могут оставаться незапущенными.</w:t>
      </w:r>
    </w:p>
    <w:p w:rsidR="0020729F" w:rsidRDefault="00EE68C7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940000" cy="30153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camp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1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29F" w:rsidRDefault="00EE68C7">
      <w:pPr>
        <w:pStyle w:val="affc"/>
      </w:pPr>
      <w:r>
        <w:t>Рисунок 7 — Личный BootcampLabs</w:t>
      </w:r>
    </w:p>
    <w:p w:rsidR="0020729F" w:rsidRDefault="00EE68C7">
      <w:pPr>
        <w:pStyle w:val="1"/>
        <w:jc w:val="center"/>
      </w:pPr>
      <w:bookmarkStart w:id="26" w:name="_Toc242052513"/>
      <w:r>
        <w:lastRenderedPageBreak/>
        <w:t>ЗАКЛЮЧЕНИЕ</w:t>
      </w:r>
      <w:bookmarkEnd w:id="26"/>
    </w:p>
    <w:p w:rsidR="0020729F" w:rsidRDefault="00EE68C7">
      <w:pPr>
        <w:pStyle w:val="aff9"/>
      </w:pPr>
      <w:r>
        <w:t>Проверены сквозной бизнес сценарий, обмен событием, корреляция логов, SSE, идемпотентность и отказ поставщика. Это учебная локальная система; публикация outbox не использует publisher confirms, поэтому реализацию нельзя считать гарантией доставки без потерь при любом отказе брокера.</w:t>
      </w:r>
    </w:p>
    <w:p w:rsidR="0020729F" w:rsidRDefault="00EE68C7">
      <w:pPr>
        <w:pStyle w:val="aff9"/>
      </w:pPr>
      <w:r>
        <w:t>Сопоставление с таблицей требований показывает, где реализованы обязательные функции и какими результатами они подтверждены. В отчёт включены выбранная модель данных, ключевые листинги, порядок запуска и разбор проверок. Приложенные журналы позволяют проверить числовые значения и последовательность операций независимо от кратких подписей рисунков.</w:t>
      </w:r>
    </w:p>
    <w:p w:rsidR="0020729F" w:rsidRDefault="00EE68C7">
      <w:pPr>
        <w:pStyle w:val="aff9"/>
      </w:pPr>
      <w:r>
        <w:t>Учебная система не резервирует остатки, не аутентифицирует клиентов и не реализует publisher confirms или полноценный журнал SSE. H2 с JDBC требует boundedElastic в Order. Доставка допускает краткую рассогласованность статусов во время плановой синхронизации. Эти ограничения не препятствуют выполнению заданного локального сценария, но ограничивают перенос реализации в эксплуатацию.</w:t>
      </w:r>
    </w:p>
    <w:p w:rsidR="0020729F" w:rsidRDefault="00EE68C7">
      <w:pPr>
        <w:pStyle w:val="aff9"/>
      </w:pPr>
      <w:r>
        <w:t>Исходный код и материалы практики находятся в собственном публичном репозитории, папка practice-08-microservices. DOCX приложен и в общей папке отчётов, и в архиве соответствующей работы.</w:t>
      </w:r>
    </w:p>
    <w:p w:rsidR="0020729F" w:rsidRDefault="005C3DD6">
      <w:pPr>
        <w:pStyle w:val="aff9"/>
        <w:ind w:firstLine="0"/>
      </w:pPr>
      <w:hyperlink r:id="rId21">
        <w:r w:rsidR="00EE68C7">
          <w:t>https://github.com/MikhailBOBR/PiRKSP_2_Kashpirev</w:t>
        </w:r>
      </w:hyperlink>
    </w:p>
    <w:p w:rsidR="0020729F" w:rsidRDefault="00EE68C7">
      <w:pPr>
        <w:pStyle w:val="1"/>
        <w:jc w:val="center"/>
      </w:pPr>
      <w:bookmarkStart w:id="27" w:name="_Toc242052514"/>
      <w:r>
        <w:lastRenderedPageBreak/>
        <w:t>ИСТОЧНИКИ И МАТЕРИАЛЫ</w:t>
      </w:r>
      <w:bookmarkEnd w:id="27"/>
    </w:p>
    <w:p w:rsidR="0020729F" w:rsidRDefault="00EE68C7">
      <w:pPr>
        <w:pStyle w:val="aff9"/>
      </w:pPr>
      <w:r>
        <w:t>1. Условия практических работ №2–8 — приложенный файл Задания.txt.</w:t>
      </w:r>
    </w:p>
    <w:p w:rsidR="0020729F" w:rsidRDefault="005C3DD6">
      <w:pPr>
        <w:pStyle w:val="aff9"/>
        <w:ind w:firstLine="0"/>
      </w:pPr>
      <w:hyperlink r:id="rId22">
        <w:r w:rsidR="00EE68C7">
          <w:t>2. Собственный проект и фактические журналы</w:t>
        </w:r>
      </w:hyperlink>
    </w:p>
    <w:p w:rsidR="0020729F" w:rsidRDefault="005C3DD6">
      <w:pPr>
        <w:pStyle w:val="aff9"/>
        <w:ind w:firstLine="0"/>
      </w:pPr>
      <w:hyperlink r:id="rId23">
        <w:r w:rsidR="00EE68C7">
          <w:t>3. RabbitMQ Consumer Acknowledgements and Publisher Confirms</w:t>
        </w:r>
      </w:hyperlink>
    </w:p>
    <w:p w:rsidR="0020729F" w:rsidRDefault="005C3DD6">
      <w:pPr>
        <w:pStyle w:val="aff9"/>
        <w:ind w:firstLine="0"/>
      </w:pPr>
      <w:hyperlink r:id="rId24">
        <w:r w:rsidR="00EE68C7">
          <w:t>4. Spring WebFlux Reference</w:t>
        </w:r>
      </w:hyperlink>
    </w:p>
    <w:p w:rsidR="0020729F" w:rsidRDefault="005C3DD6">
      <w:pPr>
        <w:pStyle w:val="aff9"/>
        <w:ind w:firstLine="0"/>
      </w:pPr>
      <w:hyperlink r:id="rId25">
        <w:r w:rsidR="00EE68C7">
          <w:t>5. Resilience4j Circuit Breaker</w:t>
        </w:r>
      </w:hyperlink>
    </w:p>
    <w:p w:rsidR="0020729F" w:rsidRDefault="00EE68C7">
      <w:pPr>
        <w:pStyle w:val="aff9"/>
      </w:pPr>
      <w:r>
        <w:t>Версии библиотек для повторной сборки заданы в pom.xml. Указанные справочные материалы поясняют API; фактические результаты работы подтверждаются журналами и рисунками собственного проекта.</w:t>
      </w:r>
    </w:p>
    <w:sectPr w:rsidR="0020729F" w:rsidSect="00034616">
      <w:footerReference w:type="default" r:id="rId26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B5A12" w:rsidRDefault="000B5A12">
      <w:pPr>
        <w:spacing w:line="240" w:lineRule="auto"/>
      </w:pPr>
      <w:r>
        <w:separator/>
      </w:r>
    </w:p>
  </w:endnote>
  <w:endnote w:type="continuationSeparator" w:id="0">
    <w:p w:rsidR="000B5A12" w:rsidRDefault="000B5A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C21A8" w:rsidRDefault="00DB5BC1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B5A12" w:rsidRDefault="000B5A12">
      <w:pPr>
        <w:spacing w:line="240" w:lineRule="auto"/>
      </w:pPr>
      <w:r>
        <w:separator/>
      </w:r>
    </w:p>
  </w:footnote>
  <w:footnote w:type="continuationSeparator" w:id="0">
    <w:p w:rsidR="000B5A12" w:rsidRDefault="000B5A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EF"/>
    <w:rsid w:val="00031BC1"/>
    <w:rsid w:val="00034616"/>
    <w:rsid w:val="00037D92"/>
    <w:rsid w:val="00047F40"/>
    <w:rsid w:val="0006063C"/>
    <w:rsid w:val="000B5A12"/>
    <w:rsid w:val="000D55B5"/>
    <w:rsid w:val="0014234A"/>
    <w:rsid w:val="0015074B"/>
    <w:rsid w:val="001A6A5B"/>
    <w:rsid w:val="001F50F1"/>
    <w:rsid w:val="001F6269"/>
    <w:rsid w:val="0020729F"/>
    <w:rsid w:val="00225B4E"/>
    <w:rsid w:val="00237F59"/>
    <w:rsid w:val="00242D95"/>
    <w:rsid w:val="00260F7E"/>
    <w:rsid w:val="002670E3"/>
    <w:rsid w:val="0027507A"/>
    <w:rsid w:val="002922CC"/>
    <w:rsid w:val="0029639D"/>
    <w:rsid w:val="002B199D"/>
    <w:rsid w:val="002C1331"/>
    <w:rsid w:val="002C2370"/>
    <w:rsid w:val="00326F90"/>
    <w:rsid w:val="00330DBA"/>
    <w:rsid w:val="00356043"/>
    <w:rsid w:val="0035622E"/>
    <w:rsid w:val="00357483"/>
    <w:rsid w:val="003759BF"/>
    <w:rsid w:val="003B5464"/>
    <w:rsid w:val="003B57E5"/>
    <w:rsid w:val="003D3EAA"/>
    <w:rsid w:val="004022C0"/>
    <w:rsid w:val="004354C1"/>
    <w:rsid w:val="00441F02"/>
    <w:rsid w:val="004448CC"/>
    <w:rsid w:val="00455731"/>
    <w:rsid w:val="004B3056"/>
    <w:rsid w:val="004C21A8"/>
    <w:rsid w:val="004D012E"/>
    <w:rsid w:val="004E046B"/>
    <w:rsid w:val="004E2FD3"/>
    <w:rsid w:val="00550F98"/>
    <w:rsid w:val="00576423"/>
    <w:rsid w:val="0058576B"/>
    <w:rsid w:val="005876EA"/>
    <w:rsid w:val="00596CA7"/>
    <w:rsid w:val="005A4011"/>
    <w:rsid w:val="005C1CFA"/>
    <w:rsid w:val="005C3DD6"/>
    <w:rsid w:val="005C5F8D"/>
    <w:rsid w:val="0061500B"/>
    <w:rsid w:val="00625CF1"/>
    <w:rsid w:val="00672ECE"/>
    <w:rsid w:val="006877F4"/>
    <w:rsid w:val="00693DFD"/>
    <w:rsid w:val="00697F32"/>
    <w:rsid w:val="006C401E"/>
    <w:rsid w:val="006D76A0"/>
    <w:rsid w:val="006E511D"/>
    <w:rsid w:val="006E607B"/>
    <w:rsid w:val="007044B2"/>
    <w:rsid w:val="0071157C"/>
    <w:rsid w:val="00715359"/>
    <w:rsid w:val="0072102F"/>
    <w:rsid w:val="00737A5E"/>
    <w:rsid w:val="00744B9E"/>
    <w:rsid w:val="007764B7"/>
    <w:rsid w:val="007D301F"/>
    <w:rsid w:val="007D77B3"/>
    <w:rsid w:val="007E214E"/>
    <w:rsid w:val="007F1753"/>
    <w:rsid w:val="0081477A"/>
    <w:rsid w:val="00822E16"/>
    <w:rsid w:val="008276E8"/>
    <w:rsid w:val="00831081"/>
    <w:rsid w:val="008B6AEC"/>
    <w:rsid w:val="008C6EDD"/>
    <w:rsid w:val="009144AD"/>
    <w:rsid w:val="009217D9"/>
    <w:rsid w:val="0097384F"/>
    <w:rsid w:val="00974D01"/>
    <w:rsid w:val="0098798D"/>
    <w:rsid w:val="009A4AC5"/>
    <w:rsid w:val="009B233D"/>
    <w:rsid w:val="009C0405"/>
    <w:rsid w:val="009F291B"/>
    <w:rsid w:val="00A13741"/>
    <w:rsid w:val="00A45420"/>
    <w:rsid w:val="00A66170"/>
    <w:rsid w:val="00A82335"/>
    <w:rsid w:val="00A90A6D"/>
    <w:rsid w:val="00A9716A"/>
    <w:rsid w:val="00AA1D8D"/>
    <w:rsid w:val="00AA59E2"/>
    <w:rsid w:val="00B47730"/>
    <w:rsid w:val="00BA26D1"/>
    <w:rsid w:val="00C44174"/>
    <w:rsid w:val="00C64594"/>
    <w:rsid w:val="00CB0664"/>
    <w:rsid w:val="00CC42F7"/>
    <w:rsid w:val="00CD1094"/>
    <w:rsid w:val="00CD60B7"/>
    <w:rsid w:val="00CE64A4"/>
    <w:rsid w:val="00D23F0C"/>
    <w:rsid w:val="00D42247"/>
    <w:rsid w:val="00D83D1C"/>
    <w:rsid w:val="00D85BB8"/>
    <w:rsid w:val="00DA4BFD"/>
    <w:rsid w:val="00DB5BC1"/>
    <w:rsid w:val="00DE60B6"/>
    <w:rsid w:val="00E301FD"/>
    <w:rsid w:val="00E667CE"/>
    <w:rsid w:val="00E80E78"/>
    <w:rsid w:val="00E84793"/>
    <w:rsid w:val="00E858D1"/>
    <w:rsid w:val="00E90DFB"/>
    <w:rsid w:val="00EA6874"/>
    <w:rsid w:val="00EC1D8C"/>
    <w:rsid w:val="00EC6A58"/>
    <w:rsid w:val="00EE68C7"/>
    <w:rsid w:val="00EF4D94"/>
    <w:rsid w:val="00F41B51"/>
    <w:rsid w:val="00F56572"/>
    <w:rsid w:val="00F72E15"/>
    <w:rsid w:val="00F7756C"/>
    <w:rsid w:val="00F92303"/>
    <w:rsid w:val="00FB09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F083D23-551F-4809-B31C-0E29C7FD8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jc w:val="left"/>
      <w:outlineLvl w:val="0"/>
    </w:pPr>
    <w:rPr>
      <w:rFonts w:cs="Times New Roman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cs="Times New Roman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60" w:after="24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top w:val="nil"/>
        <w:left w:val="nil"/>
        <w:bottom w:val="nil"/>
        <w:right w:val="nil"/>
        <w:between w:val="nil"/>
      </w:pBdr>
      <w:spacing w:after="300"/>
      <w:contextualSpacing/>
    </w:pPr>
    <w:rPr>
      <w:rFonts w:cstheme="majorBidi"/>
      <w:b/>
      <w:color w:val="000000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8798D"/>
    <w:pPr>
      <w:ind w:firstLine="0"/>
      <w:jc w:val="left"/>
    </w:pPr>
    <w:rPr>
      <w:rFonts w:cs="Times New Roman"/>
      <w:color w:val="000000"/>
    </w:rPr>
  </w:style>
  <w:style w:type="paragraph" w:styleId="38">
    <w:name w:val="toc 3"/>
    <w:basedOn w:val="a1"/>
    <w:next w:val="a1"/>
    <w:autoRedefine/>
    <w:uiPriority w:val="39"/>
    <w:unhideWhenUsed/>
    <w:rsid w:val="0098798D"/>
    <w:pPr>
      <w:spacing w:after="100"/>
      <w:ind w:left="560"/>
    </w:pPr>
  </w:style>
  <w:style w:type="paragraph" w:styleId="2c">
    <w:name w:val="toc 2"/>
    <w:basedOn w:val="a1"/>
    <w:next w:val="a1"/>
    <w:autoRedefine/>
    <w:uiPriority w:val="39"/>
    <w:unhideWhenUsed/>
    <w:rsid w:val="0098798D"/>
    <w:pPr>
      <w:ind w:left="283" w:firstLine="0"/>
      <w:jc w:val="left"/>
    </w:pPr>
    <w:rPr>
      <w:rFonts w:cs="Times New Roman"/>
      <w:color w:val="000000"/>
    </w:rPr>
  </w:style>
  <w:style w:type="character" w:styleId="aff8">
    <w:name w:val="Hyperlink"/>
    <w:basedOn w:val="a2"/>
    <w:uiPriority w:val="99"/>
    <w:unhideWhenUsed/>
    <w:rsid w:val="0098798D"/>
    <w:rPr>
      <w:color w:val="0000FF" w:themeColor="hyperlink"/>
      <w:u w:val="single"/>
    </w:rPr>
  </w:style>
  <w:style w:type="table" w:customStyle="1" w:styleId="15">
    <w:name w:val="Сетка таблицы1"/>
    <w:basedOn w:val="a3"/>
    <w:next w:val="aff0"/>
    <w:uiPriority w:val="59"/>
    <w:rsid w:val="00A45420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ГОСТ Текст"/>
    <w:basedOn w:val="a1"/>
    <w:rPr>
      <w:rFonts w:cs="Times New Roman"/>
      <w:color w:val="000000"/>
    </w:rPr>
  </w:style>
  <w:style w:type="paragraph" w:customStyle="1" w:styleId="affa">
    <w:name w:val="ГОСТ Структурный элемент без оглавления"/>
    <w:basedOn w:val="a1"/>
    <w:pPr>
      <w:keepNext/>
      <w:pageBreakBefore/>
      <w:spacing w:after="240"/>
      <w:ind w:firstLine="0"/>
      <w:jc w:val="center"/>
    </w:pPr>
    <w:rPr>
      <w:rFonts w:cs="Times New Roman"/>
      <w:b/>
      <w:color w:val="000000"/>
      <w:sz w:val="32"/>
    </w:rPr>
  </w:style>
  <w:style w:type="paragraph" w:customStyle="1" w:styleId="affb">
    <w:name w:val="ГОСТ Рисунок"/>
    <w:basedOn w:val="a1"/>
    <w:pPr>
      <w:keepNext/>
      <w:spacing w:before="120" w:line="240" w:lineRule="auto"/>
      <w:ind w:firstLine="0"/>
      <w:jc w:val="center"/>
    </w:pPr>
    <w:rPr>
      <w:rFonts w:cs="Times New Roman"/>
      <w:color w:val="000000"/>
    </w:rPr>
  </w:style>
  <w:style w:type="paragraph" w:customStyle="1" w:styleId="affc">
    <w:name w:val="ГОСТ Подпись рисунка"/>
    <w:basedOn w:val="a1"/>
    <w:pPr>
      <w:spacing w:before="120" w:after="240" w:line="240" w:lineRule="auto"/>
      <w:ind w:firstLine="0"/>
      <w:jc w:val="center"/>
    </w:pPr>
    <w:rPr>
      <w:rFonts w:cs="Times New Roman"/>
      <w:color w:val="000000"/>
    </w:rPr>
  </w:style>
  <w:style w:type="paragraph" w:customStyle="1" w:styleId="affd">
    <w:name w:val="ГОСТ Название таблицы"/>
    <w:basedOn w:val="a1"/>
    <w:pPr>
      <w:keepNext/>
      <w:spacing w:before="240" w:line="240" w:lineRule="auto"/>
      <w:ind w:firstLine="0"/>
      <w:jc w:val="left"/>
    </w:pPr>
    <w:rPr>
      <w:rFonts w:cs="Times New Roman"/>
      <w:color w:val="000000"/>
    </w:rPr>
  </w:style>
  <w:style w:type="paragraph" w:customStyle="1" w:styleId="affe">
    <w:name w:val="ГОСТ Текст таблицы"/>
    <w:basedOn w:val="a1"/>
    <w:pPr>
      <w:spacing w:line="240" w:lineRule="auto"/>
      <w:ind w:firstLine="0"/>
      <w:jc w:val="left"/>
    </w:pPr>
    <w:rPr>
      <w:rFonts w:cs="Times New Roman"/>
      <w:color w:val="000000"/>
      <w:sz w:val="24"/>
    </w:rPr>
  </w:style>
  <w:style w:type="paragraph" w:customStyle="1" w:styleId="afff">
    <w:name w:val="ГОСТ Формула"/>
    <w:basedOn w:val="a1"/>
    <w:pPr>
      <w:spacing w:before="120" w:after="120" w:line="240" w:lineRule="auto"/>
      <w:ind w:firstLine="0"/>
      <w:jc w:val="left"/>
    </w:pPr>
    <w:rPr>
      <w:rFonts w:cs="Times New Roman"/>
      <w:color w:val="000000"/>
    </w:rPr>
  </w:style>
  <w:style w:type="paragraph" w:customStyle="1" w:styleId="afff0">
    <w:name w:val="ГОСТ Оглавление"/>
    <w:basedOn w:val="a1"/>
    <w:pPr>
      <w:ind w:firstLine="0"/>
      <w:jc w:val="left"/>
    </w:pPr>
    <w:rPr>
      <w:rFonts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MikhailBOBR/PiRKSP_2_Kashpirev/blob/main/practice-08-microservices/order-service/src/main/java/ru/kashpirev/OrderApplication.java" TargetMode="External"/><Relationship Id="rId18" Type="http://schemas.openxmlformats.org/officeDocument/2006/relationships/image" Target="media/image6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github.com/MikhailBOBR/PiRKSP_2_Kashpirev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MikhailBOBR/PiRKSP_2_Kashpirev/blob/main/practice-08-microservices/delivery-service/src/main/java/ru/kashpirev/DeliveryApplication.java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resilience4j.readme.io/docs/circuitbreaker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ikhailBOBR/PiRKSP_2_Kashpirev/blob/main/practice-08-microservices/order-service/src/main/java/ru/kashpirev/OrderApplication.java" TargetMode="External"/><Relationship Id="rId24" Type="http://schemas.openxmlformats.org/officeDocument/2006/relationships/hyperlink" Target="https://docs.spring.io/spring-framework/reference/web/webflux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www.rabbitmq.com/docs/confirms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github.com/MikhailBOBR/PiRKSP_2_Kashpirev/blob/main/practice-08-microservices/order-service/src/main/java/ru/kashpirev/OrderApplication.java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MikhailBOBR/PiRKSP_2_Kashpirev/blob/main/practice-08-microservices/api-gateway/src/main/java/ru/kashpirev/GatewayApplication.java" TargetMode="External"/><Relationship Id="rId22" Type="http://schemas.openxmlformats.org/officeDocument/2006/relationships/hyperlink" Target="https://github.com/MikhailBOBR/PiRKSP_2_Kashpirev/tree/main/practice-08-microservices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28</Pages>
  <Words>5122</Words>
  <Characters>29198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8 Микросервисная система поставщиков заказов и доставки</dc:title>
  <dc:subject/>
  <dc:creator>Кашпирев Михаил Дмитриевич</dc:creator>
  <cp:keywords/>
  <dc:description>generated by python-docx</dc:description>
  <cp:lastModifiedBy>Кашпирев Михаил</cp:lastModifiedBy>
  <cp:revision>109</cp:revision>
  <cp:lastPrinted>2026-09-12T19:11:00Z</cp:lastPrinted>
  <dcterms:created xsi:type="dcterms:W3CDTF">2013-12-23T23:15:00Z</dcterms:created>
  <dcterms:modified xsi:type="dcterms:W3CDTF">2026-10-04T21:27:00Z</dcterms:modified>
  <cp:category/>
</cp:coreProperties>
</file>