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463ED527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5C3E2A92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17084D82" wp14:editId="34924094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3FD07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4B25F847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73840A50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2B8C9467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69C44B20" wp14:editId="2A82F0E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B292DD" w14:textId="77777777"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14:paraId="7FB8DE4E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7235551D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030F2044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76558560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49EAA851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4A480052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47411BE9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27D8967C" w14:textId="77777777"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4</w:t>
      </w:r>
      <w:r w:rsidRPr="00356043">
        <w:rPr>
          <w:szCs w:val="32"/>
          <w:lang w:val="ru-RU"/>
        </w:rPr>
        <w:br/>
        <w:t>Передача данных доставки с помощью RSocket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48AA8F80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3B11C88C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14:paraId="344770DC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33C18522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14:paraId="221D41B2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576E030F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3278358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4C4C818C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52500D52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641BEB3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1E1C64F2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14:paraId="42594CF7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76EA6A48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9FC4219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D8068F5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424781D4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2ADD1C5F" w14:textId="77777777" w:rsidTr="00661850">
        <w:tc>
          <w:tcPr>
            <w:tcW w:w="2547" w:type="dxa"/>
          </w:tcPr>
          <w:p w14:paraId="2E12C867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219EEA84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68978E4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93A798A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14:paraId="73554FA3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7F964199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425F89A9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6630F4A1" w14:textId="77777777" w:rsidR="00FF5E14" w:rsidRDefault="00647EAC">
      <w:pPr>
        <w:pStyle w:val="affa"/>
      </w:pPr>
      <w:r>
        <w:lastRenderedPageBreak/>
        <w:t>СОДЕРЖАНИЕ</w:t>
      </w:r>
    </w:p>
    <w:p w14:paraId="5146FB3B" w14:textId="72BB3F46" w:rsidR="00647EAC" w:rsidRDefault="00647EA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4011" w:history="1">
        <w:r w:rsidRPr="00FA7DB3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20EBAA" w14:textId="7F06E9C9" w:rsidR="00647EAC" w:rsidRDefault="00647EA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12" w:history="1">
        <w:r w:rsidRPr="00FA7DB3">
          <w:rPr>
            <w:rStyle w:val="aff8"/>
            <w:rFonts w:eastAsiaTheme="majorEastAsia"/>
            <w:noProof/>
          </w:rPr>
          <w:t>1 Реализация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FD9B72" w14:textId="0E87469E" w:rsidR="00647EAC" w:rsidRDefault="00647EA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13" w:history="1">
        <w:r w:rsidRPr="00FA7DB3">
          <w:rPr>
            <w:rStyle w:val="aff8"/>
            <w:rFonts w:eastAsiaTheme="majorEastAsia"/>
            <w:noProof/>
          </w:rPr>
          <w:t>2 Запуск и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413138" w14:textId="34F554F6" w:rsidR="00647EAC" w:rsidRDefault="00647EA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14" w:history="1">
        <w:r w:rsidRPr="00FA7DB3">
          <w:rPr>
            <w:rStyle w:val="aff8"/>
            <w:rFonts w:eastAsiaTheme="majorEastAsia"/>
            <w:noProof/>
          </w:rPr>
          <w:t>2.1 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09EBC9" w14:textId="3C450031" w:rsidR="00647EAC" w:rsidRDefault="00647EA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15" w:history="1">
        <w:r w:rsidRPr="00FA7DB3">
          <w:rPr>
            <w:rStyle w:val="aff8"/>
            <w:rFonts w:eastAsiaTheme="majorEastAsia"/>
            <w:noProof/>
          </w:rPr>
          <w:t>3 Прохождение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A771EF" w14:textId="0605AD72" w:rsidR="00647EAC" w:rsidRDefault="00647EA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16" w:history="1">
        <w:r w:rsidRPr="00FA7DB3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4B053C" w14:textId="21CAB7AA" w:rsidR="00FF5E14" w:rsidRDefault="00647EAC">
      <w:pPr>
        <w:ind w:firstLine="0"/>
      </w:pPr>
      <w:r>
        <w:fldChar w:fldCharType="end"/>
      </w:r>
    </w:p>
    <w:p w14:paraId="4E14B8AC" w14:textId="77777777" w:rsidR="00FF5E14" w:rsidRDefault="00647EAC">
      <w:pPr>
        <w:pStyle w:val="1"/>
        <w:jc w:val="center"/>
      </w:pPr>
      <w:bookmarkStart w:id="1" w:name="_Toc242034011"/>
      <w:r>
        <w:lastRenderedPageBreak/>
        <w:t>ВВЕДЕНИЕ</w:t>
      </w:r>
      <w:bookmarkEnd w:id="1"/>
    </w:p>
    <w:p w14:paraId="0BFD6B4A" w14:textId="77777777" w:rsidR="00FF5E14" w:rsidRDefault="00647EAC">
      <w:pPr>
        <w:pStyle w:val="aff9"/>
      </w:pPr>
      <w:r>
        <w:t xml:space="preserve">В работе </w:t>
      </w:r>
      <w:r>
        <w:t>рассматривается передача данных доставки с помощью RSocket. Практическая часть связана с моделью поставщиков, заказов и доставки из личного курса BootcampLabs. Отчёт содержит описание программы и результаты фактической проверки. Исходный код, команды запус</w:t>
      </w:r>
      <w:r>
        <w:t>ка и полные протоколы приложены к проекту.</w:t>
      </w:r>
    </w:p>
    <w:p w14:paraId="1409B054" w14:textId="77777777" w:rsidR="00FF5E14" w:rsidRDefault="00647EAC">
      <w:pPr>
        <w:pStyle w:val="aff9"/>
      </w:pPr>
      <w:r>
        <w:t>Цель работы — реализовать сервер и клиент RSocket и продемонстрировать четыре модели взаимодействия с постепенным получением данных.</w:t>
      </w:r>
    </w:p>
    <w:p w14:paraId="52BE5411" w14:textId="77777777" w:rsidR="00FF5E14" w:rsidRDefault="00647EAC">
      <w:pPr>
        <w:pStyle w:val="aff9"/>
      </w:pPr>
      <w:r>
        <w:t xml:space="preserve">Результат работы: Реализованы Request Response, Request Stream, Fire and Forget </w:t>
      </w:r>
      <w:r>
        <w:t>и Channel. Mono и Flux используются для реактивной обработки, а временные метки подтверждают последовательное получение элементов потока.</w:t>
      </w:r>
    </w:p>
    <w:p w14:paraId="6AABE9F0" w14:textId="77777777" w:rsidR="00FF5E14" w:rsidRDefault="00647EAC">
      <w:pPr>
        <w:pStyle w:val="1"/>
      </w:pPr>
      <w:bookmarkStart w:id="2" w:name="_Toc242034012"/>
      <w:r>
        <w:lastRenderedPageBreak/>
        <w:t>1 Реализация приложения</w:t>
      </w:r>
      <w:bookmarkEnd w:id="2"/>
    </w:p>
    <w:p w14:paraId="603A8D41" w14:textId="77777777" w:rsidR="00FF5E14" w:rsidRDefault="00647EAC">
      <w:pPr>
        <w:pStyle w:val="aff9"/>
      </w:pPr>
      <w:r>
        <w:t xml:space="preserve">RSocketDemo использует RSocket 1.1.5, TCP transport и Project Reactor. Обмен выполняется JSON </w:t>
      </w:r>
      <w:r>
        <w:t>объектами Delivery с полями id, orderId, product, address и status. Для отображения используется доставка SSD 1TB по заказу 101.</w:t>
      </w:r>
    </w:p>
    <w:p w14:paraId="4149D420" w14:textId="77777777" w:rsidR="00FF5E14" w:rsidRDefault="00647EAC">
      <w:pPr>
        <w:pStyle w:val="aff9"/>
      </w:pPr>
      <w:r>
        <w:t xml:space="preserve">Request Response получает объект по идентификатору. Несуществующий идентификатор 999 возвращает ошибку Delivery not </w:t>
      </w:r>
      <w:r>
        <w:t>found, которую клиент обрабатывает через реактивную цепочку. Request Stream передаёт CREATED, ACCEPTED, IN_TRANSIT и DELIVERED с задержкой около 350 мс между элементами.</w:t>
      </w:r>
    </w:p>
    <w:p w14:paraId="485B9D7A" w14:textId="77777777" w:rsidR="00FF5E14" w:rsidRDefault="00647EAC">
      <w:pPr>
        <w:pStyle w:val="aff9"/>
      </w:pPr>
      <w:r>
        <w:t>Fire and Forget отправляет событие DeliveryViewed без прикладного ответа. Channel пере</w:t>
      </w:r>
      <w:r>
        <w:t>даёт поток сообщений courier-ready, position и delivered; сервер возвращает подтверждение для каждого сообщения. Клиент преобразует Payload, декодирует JSON и выводит результаты по мере поступления.</w:t>
      </w:r>
    </w:p>
    <w:p w14:paraId="7DB52097" w14:textId="77777777" w:rsidR="00FF5E14" w:rsidRDefault="00647EAC">
      <w:pPr>
        <w:pStyle w:val="aff9"/>
      </w:pPr>
      <w:r>
        <w:t>Режим demo запускает сервер и клиент в одном процессе, но</w:t>
      </w:r>
      <w:r>
        <w:t xml:space="preserve"> связь проходит через настоящий TCP сокет. Режимы server и client позволяют запускать стороны отдельно. Проверенный демонстрационный запуск выполнен в Linux контейнере Docker; после обмена соединение и сервер закрываются.</w:t>
      </w:r>
    </w:p>
    <w:p w14:paraId="28B047CE" w14:textId="77777777" w:rsidR="00FF5E14" w:rsidRDefault="00647EAC">
      <w:pPr>
        <w:pStyle w:val="1"/>
      </w:pPr>
      <w:bookmarkStart w:id="3" w:name="_Toc242034013"/>
      <w:r>
        <w:lastRenderedPageBreak/>
        <w:t>2 Запуск и проверка</w:t>
      </w:r>
      <w:bookmarkEnd w:id="3"/>
    </w:p>
    <w:p w14:paraId="0DBF628F" w14:textId="77777777" w:rsidR="00FF5E14" w:rsidRDefault="00647EAC">
      <w:pPr>
        <w:pStyle w:val="aff9"/>
        <w:spacing w:before="120" w:after="240" w:line="240" w:lineRule="auto"/>
        <w:ind w:firstLine="0"/>
        <w:jc w:val="left"/>
      </w:pPr>
      <w:r>
        <w:rPr>
          <w:rFonts w:ascii="Consolas" w:hAnsi="Consolas"/>
          <w:sz w:val="22"/>
        </w:rPr>
        <w:t xml:space="preserve">docker </w:t>
      </w:r>
      <w:r>
        <w:rPr>
          <w:rFonts w:ascii="Consolas" w:hAnsi="Consolas"/>
          <w:sz w:val="22"/>
        </w:rPr>
        <w:t>compose up --build --abort-on-container-exit --exit-code-from rsocket-demo</w:t>
      </w:r>
    </w:p>
    <w:p w14:paraId="0234CEB0" w14:textId="77777777" w:rsidR="00FF5E14" w:rsidRDefault="00647EAC">
      <w:pPr>
        <w:pStyle w:val="aff9"/>
      </w:pPr>
      <w:r>
        <w:t>Команды выполняются из папки соответствующей практики. Для №2 и №3 требуется Java 21; скомпилированные классы и зависимости приложены. Для контейнерных проектов требуется Docker Des</w:t>
      </w:r>
      <w:r>
        <w:t>ktop. Dockerfile использует готовые файлы сборки; пересборка исходного кода выполняется Maven или через Dockerfile.source.</w:t>
      </w:r>
    </w:p>
    <w:p w14:paraId="3EE9D508" w14:textId="77777777" w:rsidR="00FF5E14" w:rsidRDefault="00647EAC">
      <w:pPr>
        <w:pStyle w:val="aff9"/>
      </w:pPr>
      <w:r>
        <w:t>Все четыре модели выполнены. Request Stream доставил четыре состояния между 15:33:44.475 и 15:33:45.565 UTC, что подтверждает постепе</w:t>
      </w:r>
      <w:r>
        <w:t>нную передачу. Клиент обработал запрос отсутствующей доставки 999, принял три подтверждения Channel и завершился с кодом 0 и строкой ALL FOUR MODELS COMPLETE.</w:t>
      </w:r>
    </w:p>
    <w:p w14:paraId="2B9E7C5C" w14:textId="77777777" w:rsidR="00FF5E14" w:rsidRDefault="00647EAC">
      <w:pPr>
        <w:pStyle w:val="aff9"/>
      </w:pPr>
      <w:r>
        <w:t>Проверка выполнена 4 октября 2026 года. Рисунки ниже являются снимками окна просмотра сохранённых</w:t>
      </w:r>
      <w:r>
        <w:t xml:space="preserve"> фактических логов. Полный вывод находится в run.log. Исходные снимки высокого разрешения находятся в screenshots.</w:t>
      </w:r>
    </w:p>
    <w:p w14:paraId="7A15A7D7" w14:textId="77777777" w:rsidR="00FF5E14" w:rsidRDefault="00647EAC">
      <w:pPr>
        <w:pStyle w:val="21"/>
        <w:pageBreakBefore/>
      </w:pPr>
      <w:bookmarkStart w:id="4" w:name="_Toc242034014"/>
      <w:r>
        <w:lastRenderedPageBreak/>
        <w:t>2.1 Результаты выполнения</w:t>
      </w:r>
      <w:bookmarkEnd w:id="4"/>
    </w:p>
    <w:p w14:paraId="2BD4DBD1" w14:textId="77777777" w:rsidR="00FF5E14" w:rsidRDefault="00647EAC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A9865F9" wp14:editId="538CE749">
            <wp:extent cx="5940000" cy="394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quest-stre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AC61" w14:textId="77777777" w:rsidR="00FF5E14" w:rsidRDefault="00647EAC">
      <w:pPr>
        <w:pStyle w:val="affc"/>
      </w:pPr>
      <w:r>
        <w:t>Рисунок 1 — Request Response и Request Stream</w:t>
      </w:r>
    </w:p>
    <w:p w14:paraId="7B3EDBB4" w14:textId="77777777" w:rsidR="00FF5E14" w:rsidRDefault="00647EAC">
      <w:pPr>
        <w:pStyle w:val="aff9"/>
      </w:pPr>
      <w:r>
        <w:t>Фрагмент протокола подтверждает описанный сценарий. Полный исходный</w:t>
      </w:r>
      <w:r>
        <w:t xml:space="preserve"> вывод сохранён рядом с кодом.</w:t>
      </w:r>
    </w:p>
    <w:p w14:paraId="357F79C2" w14:textId="77777777" w:rsidR="00FF5E14" w:rsidRDefault="00647EAC">
      <w:r>
        <w:br w:type="page"/>
      </w:r>
    </w:p>
    <w:p w14:paraId="766EDA92" w14:textId="77777777" w:rsidR="00FF5E14" w:rsidRDefault="00647EAC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91AF96" wp14:editId="730A060D">
            <wp:extent cx="5940000" cy="3940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ha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FDBD" w14:textId="77777777" w:rsidR="00FF5E14" w:rsidRDefault="00647EAC">
      <w:pPr>
        <w:pStyle w:val="affc"/>
      </w:pPr>
      <w:r>
        <w:t>Рисунок 2 — Fire and Forget и Channel</w:t>
      </w:r>
    </w:p>
    <w:p w14:paraId="1AEA0850" w14:textId="77777777" w:rsidR="00FF5E14" w:rsidRDefault="00647EAC">
      <w:pPr>
        <w:pStyle w:val="aff9"/>
      </w:pPr>
      <w:r>
        <w:t>Фрагмент протокола подтверждает описанный сценарий. Полный исходный вывод сохранён рядом с кодом.</w:t>
      </w:r>
    </w:p>
    <w:p w14:paraId="1F4DB7EF" w14:textId="77777777" w:rsidR="00FF5E14" w:rsidRDefault="00647EAC">
      <w:pPr>
        <w:pStyle w:val="1"/>
      </w:pPr>
      <w:bookmarkStart w:id="5" w:name="_Toc242034015"/>
      <w:r>
        <w:lastRenderedPageBreak/>
        <w:t>3 Прохождение BootcampLabs</w:t>
      </w:r>
      <w:bookmarkEnd w:id="5"/>
    </w:p>
    <w:p w14:paraId="0396219F" w14:textId="77777777" w:rsidR="00FF5E14" w:rsidRDefault="00647EAC">
      <w:pPr>
        <w:pStyle w:val="aff9"/>
      </w:pPr>
      <w:r>
        <w:t>Связь с курсом: Front-end АС Поставщиков. Общий прогресс л</w:t>
      </w:r>
      <w:r>
        <w:t>ичного курса составляет 100 процентов; соответствующие модули отмечены как завершённые. На страницах могут оставаться необязательные задания, которые не требуются для достигнутого уровня.</w:t>
      </w:r>
    </w:p>
    <w:p w14:paraId="3194836A" w14:textId="77777777" w:rsidR="00FF5E14" w:rsidRDefault="00647EAC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2970486" wp14:editId="569586C8">
            <wp:extent cx="5940000" cy="301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4B42" w14:textId="77777777" w:rsidR="00FF5E14" w:rsidRDefault="00647EAC">
      <w:pPr>
        <w:pStyle w:val="affc"/>
      </w:pPr>
      <w:r>
        <w:t>Рисунок 3 — Личный BootcampLabs</w:t>
      </w:r>
    </w:p>
    <w:p w14:paraId="068DDCFA" w14:textId="77777777" w:rsidR="00FF5E14" w:rsidRDefault="00647EAC">
      <w:pPr>
        <w:pStyle w:val="1"/>
        <w:jc w:val="center"/>
      </w:pPr>
      <w:bookmarkStart w:id="6" w:name="_Toc242034016"/>
      <w:r>
        <w:lastRenderedPageBreak/>
        <w:t>ЗАКЛЮЧЕНИЕ</w:t>
      </w:r>
      <w:bookmarkEnd w:id="6"/>
    </w:p>
    <w:p w14:paraId="0B630691" w14:textId="77777777" w:rsidR="00FF5E14" w:rsidRDefault="00647EAC">
      <w:pPr>
        <w:pStyle w:val="aff9"/>
      </w:pPr>
      <w:r>
        <w:t>Реализованы Request Res</w:t>
      </w:r>
      <w:r>
        <w:t>ponse, Request Stream, Fire and Forget и Channel. Mono и Flux используются для реактивной обработки, а временные метки подтверждают последовательное получение элементов потока.</w:t>
      </w:r>
    </w:p>
    <w:p w14:paraId="70FF8E70" w14:textId="77777777" w:rsidR="00FF5E14" w:rsidRDefault="00647EAC">
      <w:pPr>
        <w:pStyle w:val="aff9"/>
      </w:pPr>
      <w:r>
        <w:t>Материалы проекта находятся в каталоге practice-04-rsocket. Исходники размещены</w:t>
      </w:r>
      <w:r>
        <w:t xml:space="preserve"> в src или в каталогах отдельных сервисов; инструкции — в README.md. Отчёт относится к приложенному архиву практики 4.</w:t>
      </w:r>
    </w:p>
    <w:sectPr w:rsidR="00FF5E14" w:rsidSect="00034616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E54DA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06C0FBD8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C9E1F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09B65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67F6B256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61500B"/>
    <w:rsid w:val="00625CF1"/>
    <w:rsid w:val="00647EAC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  <w:rsid w:val="00FF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2A8D37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4 Передача данных доставки с помощью RSocket</dc:title>
  <dc:subject/>
  <dc:creator>Кашпирев Михаил Дмитриевич</dc:creator>
  <cp:keywords/>
  <dc:description>generated by python-docx</dc:description>
  <cp:lastModifiedBy>Кашпирев Михаил</cp:lastModifiedBy>
  <cp:revision>108</cp:revision>
  <cp:lastPrinted>2026-09-12T19:11:00Z</cp:lastPrinted>
  <dcterms:created xsi:type="dcterms:W3CDTF">2013-12-23T23:15:00Z</dcterms:created>
  <dcterms:modified xsi:type="dcterms:W3CDTF">2026-10-04T16:19:00Z</dcterms:modified>
  <cp:category/>
</cp:coreProperties>
</file>