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7F" w:rsidRPr="002D357F" w:rsidRDefault="002D357F" w:rsidP="002D357F">
      <w:pPr>
        <w:spacing w:after="240"/>
        <w:ind w:firstLine="0"/>
        <w:jc w:val="center"/>
        <w:rPr>
          <w:rStyle w:val="a3"/>
          <w:rFonts w:cs="Times New Roman"/>
          <w:color w:val="444444"/>
          <w:sz w:val="32"/>
          <w:szCs w:val="32"/>
        </w:rPr>
      </w:pPr>
      <w:r w:rsidRPr="002D357F">
        <w:rPr>
          <w:rStyle w:val="a3"/>
          <w:rFonts w:cs="Times New Roman"/>
          <w:color w:val="444444"/>
          <w:sz w:val="32"/>
          <w:szCs w:val="32"/>
        </w:rPr>
        <w:t>Фабричный метод</w:t>
      </w:r>
    </w:p>
    <w:p w:rsidR="002D357F" w:rsidRDefault="002D357F" w:rsidP="002D357F">
      <w:pPr>
        <w:pStyle w:val="1"/>
        <w:rPr>
          <w:rStyle w:val="a3"/>
          <w:rFonts w:cs="Times New Roman"/>
          <w:color w:val="444444"/>
        </w:rPr>
      </w:pPr>
      <w:r>
        <w:rPr>
          <w:rStyle w:val="a3"/>
          <w:rFonts w:cs="Times New Roman"/>
          <w:color w:val="444444"/>
        </w:rPr>
        <w:t>Назначение и цель применения паттерна</w:t>
      </w:r>
    </w:p>
    <w:p w:rsidR="002D357F" w:rsidRPr="002D357F" w:rsidRDefault="002D357F" w:rsidP="002D357F">
      <w:pPr>
        <w:rPr>
          <w:lang w:val="en-US"/>
        </w:rPr>
      </w:pPr>
      <w:r w:rsidRPr="002D357F">
        <w:rPr>
          <w:rStyle w:val="a3"/>
          <w:rFonts w:cs="Times New Roman"/>
          <w:color w:val="444444"/>
        </w:rPr>
        <w:t>Фабричный метод</w:t>
      </w:r>
      <w:r w:rsidRPr="002D357F">
        <w:t xml:space="preserve"> — это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 объектов.</w:t>
      </w:r>
      <w:r>
        <w:t xml:space="preserve"> </w:t>
      </w:r>
      <w:r>
        <w:t>В момент создания наследники могут определить, какой класс создавать.</w:t>
      </w:r>
      <w:r>
        <w:t xml:space="preserve"> </w:t>
      </w:r>
      <w:r>
        <w:t>Это позволяет использовать в коде программы не специфические классы, а манипулировать абстрактными объектами на более высоком уровне.</w:t>
      </w:r>
    </w:p>
    <w:p w:rsidR="002D357F" w:rsidRDefault="0080387C" w:rsidP="002D357F">
      <w:pPr>
        <w:rPr>
          <w:bCs/>
          <w:color w:val="444444"/>
        </w:rPr>
      </w:pPr>
      <w:r>
        <w:rPr>
          <w:bCs/>
          <w:color w:val="444444"/>
        </w:rPr>
        <w:t xml:space="preserve">Основное назначение: </w:t>
      </w:r>
      <w:r w:rsidRPr="0080387C">
        <w:rPr>
          <w:bCs/>
          <w:color w:val="444444"/>
        </w:rPr>
        <w:t>Для создания объектов различных типов одним интерфейсом</w:t>
      </w:r>
      <w:r>
        <w:rPr>
          <w:bCs/>
          <w:color w:val="444444"/>
        </w:rPr>
        <w:t>.</w:t>
      </w:r>
    </w:p>
    <w:p w:rsidR="0080387C" w:rsidRDefault="0080387C" w:rsidP="002D357F">
      <w:r>
        <w:rPr>
          <w:bCs/>
          <w:color w:val="444444"/>
        </w:rPr>
        <w:t xml:space="preserve">Цель применения паттерна: </w:t>
      </w:r>
      <w:r>
        <w:t xml:space="preserve">Определяет </w:t>
      </w:r>
      <w:r w:rsidRPr="0080387C">
        <w:t>интерфейс</w:t>
      </w:r>
      <w:r>
        <w:t xml:space="preserve"> для создания объекта, но оставляет подклассам решение о том, какой класс </w:t>
      </w:r>
      <w:proofErr w:type="spellStart"/>
      <w:r>
        <w:t>инстанцировать</w:t>
      </w:r>
      <w:proofErr w:type="spellEnd"/>
      <w:r>
        <w:t>. Фабричный метод позволяет классу делегировать создание подклассов.</w:t>
      </w:r>
    </w:p>
    <w:p w:rsidR="0080387C" w:rsidRDefault="0080387C" w:rsidP="002D357F">
      <w:r>
        <w:t xml:space="preserve">Когда используется паттерн: </w:t>
      </w:r>
    </w:p>
    <w:p w:rsidR="0080387C" w:rsidRPr="0080387C" w:rsidRDefault="0080387C" w:rsidP="0080387C">
      <w:pPr>
        <w:pStyle w:val="a4"/>
        <w:numPr>
          <w:ilvl w:val="0"/>
          <w:numId w:val="4"/>
        </w:numPr>
        <w:rPr>
          <w:bCs/>
          <w:color w:val="444444"/>
        </w:rPr>
      </w:pPr>
      <w:r w:rsidRPr="0080387C">
        <w:rPr>
          <w:bCs/>
          <w:color w:val="444444"/>
        </w:rPr>
        <w:t xml:space="preserve">Когда заранее неизвестно, </w:t>
      </w:r>
      <w:proofErr w:type="gramStart"/>
      <w:r w:rsidRPr="0080387C">
        <w:rPr>
          <w:bCs/>
          <w:color w:val="444444"/>
        </w:rPr>
        <w:t>объекты</w:t>
      </w:r>
      <w:proofErr w:type="gramEnd"/>
      <w:r w:rsidRPr="0080387C">
        <w:rPr>
          <w:bCs/>
          <w:color w:val="444444"/>
        </w:rPr>
        <w:t xml:space="preserve"> каких типов необходимо создавать</w:t>
      </w:r>
      <w:r>
        <w:rPr>
          <w:bCs/>
          <w:color w:val="444444"/>
        </w:rPr>
        <w:t>;</w:t>
      </w:r>
    </w:p>
    <w:p w:rsidR="0080387C" w:rsidRPr="0080387C" w:rsidRDefault="0080387C" w:rsidP="0080387C">
      <w:pPr>
        <w:pStyle w:val="a4"/>
        <w:numPr>
          <w:ilvl w:val="0"/>
          <w:numId w:val="4"/>
        </w:numPr>
        <w:rPr>
          <w:bCs/>
          <w:color w:val="444444"/>
        </w:rPr>
      </w:pPr>
      <w:r w:rsidRPr="0080387C">
        <w:rPr>
          <w:bCs/>
          <w:color w:val="444444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</w:t>
      </w:r>
      <w:r>
        <w:rPr>
          <w:bCs/>
          <w:color w:val="444444"/>
        </w:rPr>
        <w:t>;</w:t>
      </w:r>
    </w:p>
    <w:p w:rsidR="0080387C" w:rsidRPr="0080387C" w:rsidRDefault="0080387C" w:rsidP="0080387C">
      <w:pPr>
        <w:pStyle w:val="a4"/>
        <w:numPr>
          <w:ilvl w:val="0"/>
          <w:numId w:val="4"/>
        </w:numPr>
        <w:rPr>
          <w:bCs/>
          <w:color w:val="444444"/>
        </w:rPr>
      </w:pPr>
      <w:r w:rsidRPr="0080387C">
        <w:rPr>
          <w:bCs/>
          <w:color w:val="444444"/>
        </w:rPr>
        <w:t>Когда создание новых объектов необходимо делегировать из базового класса классам наследникам</w:t>
      </w:r>
    </w:p>
    <w:p w:rsidR="002D357F" w:rsidRDefault="002D357F" w:rsidP="002D357F">
      <w:pPr>
        <w:pStyle w:val="1"/>
        <w:rPr>
          <w:rStyle w:val="a3"/>
          <w:rFonts w:cs="Times New Roman"/>
          <w:color w:val="444444"/>
        </w:rPr>
      </w:pPr>
      <w:r>
        <w:rPr>
          <w:rStyle w:val="a3"/>
          <w:rFonts w:cs="Times New Roman"/>
          <w:color w:val="444444"/>
          <w:lang w:val="en-US"/>
        </w:rPr>
        <w:t xml:space="preserve">UML </w:t>
      </w:r>
      <w:r>
        <w:rPr>
          <w:rStyle w:val="a3"/>
          <w:rFonts w:cs="Times New Roman"/>
          <w:color w:val="444444"/>
        </w:rPr>
        <w:t>диаграммы паттерна</w:t>
      </w:r>
    </w:p>
    <w:p w:rsidR="0080387C" w:rsidRPr="00DE4BB1" w:rsidRDefault="0080387C" w:rsidP="0080387C">
      <w:r>
        <w:t xml:space="preserve">Для описания структуры паттерна </w:t>
      </w:r>
      <w:r w:rsidR="00DE4BB1">
        <w:rPr>
          <w:lang w:val="en-US"/>
        </w:rPr>
        <w:t>Factory</w:t>
      </w:r>
      <w:r w:rsidR="00DE4BB1" w:rsidRPr="00DE4BB1">
        <w:t xml:space="preserve"> </w:t>
      </w:r>
      <w:r w:rsidR="00DE4BB1">
        <w:rPr>
          <w:lang w:val="en-US"/>
        </w:rPr>
        <w:t>Method</w:t>
      </w:r>
      <w:r w:rsidR="00DE4BB1" w:rsidRPr="00DE4BB1">
        <w:t xml:space="preserve"> </w:t>
      </w:r>
      <w:r w:rsidR="00DE4BB1">
        <w:t xml:space="preserve">необходимо построить </w:t>
      </w:r>
      <w:r w:rsidR="00DE4BB1">
        <w:rPr>
          <w:lang w:val="en-US"/>
        </w:rPr>
        <w:t>UML</w:t>
      </w:r>
      <w:r w:rsidR="00DE4BB1" w:rsidRPr="00DE4BB1">
        <w:t xml:space="preserve"> </w:t>
      </w:r>
      <w:r w:rsidR="00DE4BB1">
        <w:t>диаграмму классов.</w:t>
      </w:r>
    </w:p>
    <w:p w:rsidR="0080387C" w:rsidRDefault="0080387C" w:rsidP="0080387C">
      <w:pPr>
        <w:pStyle w:val="a8"/>
      </w:pPr>
      <w:r w:rsidRPr="0080387C">
        <w:drawing>
          <wp:inline distT="0" distB="0" distL="0" distR="0" wp14:anchorId="31D90DFC" wp14:editId="6EFA52F0">
            <wp:extent cx="5940425" cy="34383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7C" w:rsidRDefault="0080387C" w:rsidP="0080387C">
      <w:pPr>
        <w:pStyle w:val="a8"/>
        <w:rPr>
          <w:b/>
        </w:rPr>
      </w:pPr>
      <w:r>
        <w:rPr>
          <w:lang w:val="en-US"/>
        </w:rPr>
        <w:t xml:space="preserve">UML </w:t>
      </w:r>
      <w:r>
        <w:t xml:space="preserve">диаграмма </w:t>
      </w:r>
      <w:r w:rsidRPr="0080387C">
        <w:rPr>
          <w:b/>
          <w:lang w:val="en-US"/>
        </w:rPr>
        <w:t>Factory Method</w:t>
      </w:r>
    </w:p>
    <w:p w:rsidR="00DE4BB1" w:rsidRDefault="00DE4BB1" w:rsidP="00DE4BB1">
      <w:r>
        <w:lastRenderedPageBreak/>
        <w:t>Основные элементы диаграммы:</w:t>
      </w:r>
    </w:p>
    <w:p w:rsidR="00DE4BB1" w:rsidRPr="00DE4BB1" w:rsidRDefault="00DE4BB1" w:rsidP="00DE4BB1">
      <w:pPr>
        <w:pStyle w:val="a4"/>
        <w:numPr>
          <w:ilvl w:val="3"/>
          <w:numId w:val="2"/>
        </w:numPr>
      </w:pPr>
      <w:r w:rsidRPr="00DE4BB1">
        <w:rPr>
          <w:rStyle w:val="a3"/>
          <w:rFonts w:ascii="PT Sans" w:hAnsi="PT Sans"/>
          <w:color w:val="444444"/>
        </w:rPr>
        <w:t>Интерфейс «</w:t>
      </w:r>
      <w:r w:rsidRPr="00DE4BB1">
        <w:rPr>
          <w:rStyle w:val="a3"/>
          <w:rFonts w:ascii="PT Sans" w:hAnsi="PT Sans"/>
          <w:color w:val="444444"/>
        </w:rPr>
        <w:t>Продукт</w:t>
      </w:r>
      <w:r w:rsidRPr="00DE4BB1">
        <w:rPr>
          <w:rStyle w:val="a3"/>
          <w:rFonts w:ascii="PT Sans" w:hAnsi="PT Sans"/>
          <w:color w:val="444444"/>
        </w:rPr>
        <w:t>»</w:t>
      </w:r>
      <w:r w:rsidRPr="00DE4BB1">
        <w:rPr>
          <w:rFonts w:ascii="PT Sans" w:hAnsi="PT Sans"/>
          <w:color w:val="444444"/>
        </w:rPr>
        <w:t xml:space="preserve"> определяет общий интерфейс объектов, которые может произвести создатель и его подклассы.</w:t>
      </w:r>
    </w:p>
    <w:p w:rsidR="00DE4BB1" w:rsidRPr="00DE4BB1" w:rsidRDefault="00DE4BB1" w:rsidP="00DE4BB1">
      <w:pPr>
        <w:pStyle w:val="a4"/>
        <w:numPr>
          <w:ilvl w:val="3"/>
          <w:numId w:val="2"/>
        </w:numPr>
      </w:pPr>
      <w:r>
        <w:rPr>
          <w:rStyle w:val="a3"/>
          <w:rFonts w:ascii="PT Sans" w:hAnsi="PT Sans"/>
          <w:color w:val="444444"/>
        </w:rPr>
        <w:t>Конкретные продукты</w:t>
      </w:r>
      <w:r>
        <w:rPr>
          <w:rFonts w:ascii="PT Sans" w:hAnsi="PT Sans"/>
          <w:color w:val="444444"/>
        </w:rPr>
        <w:t xml:space="preserve"> содержат код различных продуктов. Продукты будут отличаться реализацией, но интерфейс у них будет общий.</w:t>
      </w:r>
    </w:p>
    <w:p w:rsidR="00DE4BB1" w:rsidRPr="00DE4BB1" w:rsidRDefault="00DE4BB1" w:rsidP="00DE4BB1">
      <w:pPr>
        <w:pStyle w:val="a4"/>
        <w:numPr>
          <w:ilvl w:val="3"/>
          <w:numId w:val="2"/>
        </w:numPr>
      </w:pPr>
      <w:r>
        <w:rPr>
          <w:rStyle w:val="a3"/>
          <w:rFonts w:ascii="PT Sans" w:hAnsi="PT Sans"/>
          <w:color w:val="444444"/>
        </w:rPr>
        <w:t>Создатель</w:t>
      </w:r>
      <w:r>
        <w:rPr>
          <w:rFonts w:ascii="PT Sans" w:hAnsi="PT Sans"/>
          <w:color w:val="444444"/>
        </w:rPr>
        <w:t xml:space="preserve"> объявляет фабричный метод, создающий объекты через общий интерфейс продуктов.</w:t>
      </w:r>
    </w:p>
    <w:p w:rsidR="00DE4BB1" w:rsidRPr="00DE4BB1" w:rsidRDefault="00DE4BB1" w:rsidP="00DE4BB1">
      <w:pPr>
        <w:pStyle w:val="a4"/>
        <w:numPr>
          <w:ilvl w:val="3"/>
          <w:numId w:val="2"/>
        </w:numPr>
      </w:pPr>
      <w:r>
        <w:rPr>
          <w:rStyle w:val="a3"/>
          <w:rFonts w:ascii="PT Sans" w:hAnsi="PT Sans"/>
          <w:color w:val="444444"/>
        </w:rPr>
        <w:t>Конкретные создатели</w:t>
      </w:r>
      <w:r>
        <w:rPr>
          <w:rFonts w:ascii="PT Sans" w:hAnsi="PT Sans"/>
          <w:color w:val="444444"/>
        </w:rPr>
        <w:t xml:space="preserve"> по-своему реализуют фабричный метод, производя те или иные конкретные продукты.</w:t>
      </w:r>
    </w:p>
    <w:p w:rsidR="0080387C" w:rsidRDefault="00DE4BB1" w:rsidP="0080387C">
      <w:pPr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Зачастую фабричный метод объявляют абстрактным, чтобы заставить все подклассы реализовать фабричный метод по-своему.</w:t>
      </w:r>
      <w:r>
        <w:rPr>
          <w:rFonts w:ascii="PT Sans" w:hAnsi="PT Sans"/>
          <w:color w:val="444444"/>
        </w:rPr>
        <w:t xml:space="preserve"> </w:t>
      </w:r>
    </w:p>
    <w:p w:rsidR="00DE4BB1" w:rsidRPr="00DE4BB1" w:rsidRDefault="00DE4BB1" w:rsidP="0080387C">
      <w:r>
        <w:rPr>
          <w:rFonts w:ascii="PT Sans" w:hAnsi="PT Sans"/>
          <w:color w:val="444444"/>
        </w:rPr>
        <w:t>Фабричный метод не обязан всё время создавать новые объекты. Его можно переписать так, чтобы возвращать существующие объекты из какого-то хранилища или кэша.</w:t>
      </w:r>
    </w:p>
    <w:p w:rsidR="002D357F" w:rsidRDefault="002D357F" w:rsidP="002D357F">
      <w:pPr>
        <w:pStyle w:val="1"/>
        <w:rPr>
          <w:rStyle w:val="a3"/>
          <w:rFonts w:cs="Times New Roman"/>
          <w:color w:val="444444"/>
        </w:rPr>
      </w:pPr>
      <w:r>
        <w:rPr>
          <w:rStyle w:val="a3"/>
          <w:rFonts w:cs="Times New Roman"/>
          <w:color w:val="444444"/>
        </w:rPr>
        <w:t>Области применения</w:t>
      </w:r>
    </w:p>
    <w:p w:rsidR="00DE4BB1" w:rsidRDefault="00DE4BB1" w:rsidP="00DE4BB1">
      <w:r>
        <w:t xml:space="preserve">В каких случаях можно применять паттерн </w:t>
      </w:r>
      <w:r>
        <w:rPr>
          <w:lang w:val="en-US"/>
        </w:rPr>
        <w:t>Factory</w:t>
      </w:r>
      <w:r w:rsidRPr="00DE4BB1">
        <w:t xml:space="preserve"> </w:t>
      </w:r>
      <w:r>
        <w:rPr>
          <w:lang w:val="en-US"/>
        </w:rPr>
        <w:t>Method</w:t>
      </w:r>
      <w:r w:rsidRPr="00DE4BB1">
        <w:t>:</w:t>
      </w:r>
    </w:p>
    <w:p w:rsidR="00DE4BB1" w:rsidRPr="003B0FFB" w:rsidRDefault="00DE4BB1" w:rsidP="00DE4BB1">
      <w:pPr>
        <w:pStyle w:val="a4"/>
        <w:numPr>
          <w:ilvl w:val="3"/>
          <w:numId w:val="2"/>
        </w:numPr>
      </w:pPr>
      <w:r>
        <w:rPr>
          <w:rFonts w:ascii="PT Sans" w:hAnsi="PT Sans"/>
          <w:color w:val="444444"/>
        </w:rPr>
        <w:t>Когда заранее неизвестны типы и зависимости объектов, с которыми должен работать код.</w:t>
      </w:r>
    </w:p>
    <w:p w:rsidR="003B0FFB" w:rsidRPr="003B0FFB" w:rsidRDefault="003B0FFB" w:rsidP="00DE4BB1">
      <w:pPr>
        <w:pStyle w:val="a4"/>
        <w:numPr>
          <w:ilvl w:val="3"/>
          <w:numId w:val="2"/>
        </w:numPr>
      </w:pPr>
      <w:r>
        <w:rPr>
          <w:rFonts w:ascii="PT Sans" w:hAnsi="PT Sans"/>
          <w:color w:val="444444"/>
        </w:rPr>
        <w:t xml:space="preserve">Когда </w:t>
      </w:r>
      <w:r>
        <w:rPr>
          <w:rFonts w:ascii="PT Sans" w:hAnsi="PT Sans"/>
          <w:color w:val="444444"/>
        </w:rPr>
        <w:t>необходимо</w:t>
      </w:r>
      <w:r>
        <w:rPr>
          <w:rFonts w:ascii="PT Sans" w:hAnsi="PT Sans"/>
          <w:color w:val="444444"/>
        </w:rPr>
        <w:t xml:space="preserve"> дать возможность пользовател</w:t>
      </w:r>
      <w:r>
        <w:rPr>
          <w:rFonts w:ascii="PT Sans" w:hAnsi="PT Sans"/>
          <w:color w:val="444444"/>
        </w:rPr>
        <w:t>ю</w:t>
      </w:r>
      <w:r>
        <w:rPr>
          <w:rFonts w:ascii="PT Sans" w:hAnsi="PT Sans"/>
          <w:color w:val="444444"/>
        </w:rPr>
        <w:t xml:space="preserve"> расширять части </w:t>
      </w:r>
      <w:proofErr w:type="spellStart"/>
      <w:r>
        <w:rPr>
          <w:rFonts w:ascii="PT Sans" w:hAnsi="PT Sans"/>
          <w:color w:val="444444"/>
        </w:rPr>
        <w:t>фреймворка</w:t>
      </w:r>
      <w:proofErr w:type="spellEnd"/>
      <w:r>
        <w:rPr>
          <w:rFonts w:ascii="PT Sans" w:hAnsi="PT Sans"/>
          <w:color w:val="444444"/>
        </w:rPr>
        <w:t xml:space="preserve"> или библиотеки.</w:t>
      </w:r>
    </w:p>
    <w:p w:rsidR="003B0FFB" w:rsidRPr="00DE4BB1" w:rsidRDefault="003B0FFB" w:rsidP="00DE4BB1">
      <w:pPr>
        <w:pStyle w:val="a4"/>
        <w:numPr>
          <w:ilvl w:val="3"/>
          <w:numId w:val="2"/>
        </w:numPr>
      </w:pPr>
      <w:r>
        <w:rPr>
          <w:rFonts w:ascii="PT Sans" w:hAnsi="PT Sans"/>
          <w:color w:val="444444"/>
        </w:rPr>
        <w:t xml:space="preserve">Когда </w:t>
      </w:r>
      <w:r>
        <w:rPr>
          <w:rFonts w:ascii="PT Sans" w:hAnsi="PT Sans"/>
          <w:color w:val="444444"/>
        </w:rPr>
        <w:t>необходимо</w:t>
      </w:r>
      <w:r>
        <w:rPr>
          <w:rFonts w:ascii="PT Sans" w:hAnsi="PT Sans"/>
          <w:color w:val="444444"/>
        </w:rPr>
        <w:t xml:space="preserve"> экономить системные ресурсы, повторно используя уже созданные объекты, вместо создания </w:t>
      </w:r>
      <w:proofErr w:type="gramStart"/>
      <w:r>
        <w:rPr>
          <w:rFonts w:ascii="PT Sans" w:hAnsi="PT Sans"/>
          <w:color w:val="444444"/>
        </w:rPr>
        <w:t>новых</w:t>
      </w:r>
      <w:proofErr w:type="gramEnd"/>
      <w:r>
        <w:rPr>
          <w:rFonts w:ascii="PT Sans" w:hAnsi="PT Sans"/>
          <w:color w:val="444444"/>
        </w:rPr>
        <w:t>.</w:t>
      </w:r>
    </w:p>
    <w:p w:rsidR="002D357F" w:rsidRDefault="002D357F" w:rsidP="002D357F">
      <w:pPr>
        <w:pStyle w:val="1"/>
        <w:rPr>
          <w:rStyle w:val="a3"/>
          <w:rFonts w:cs="Times New Roman"/>
          <w:color w:val="444444"/>
        </w:rPr>
      </w:pPr>
      <w:r>
        <w:rPr>
          <w:rStyle w:val="a3"/>
          <w:rFonts w:cs="Times New Roman"/>
          <w:color w:val="444444"/>
        </w:rPr>
        <w:t>Особенности паттерна</w:t>
      </w:r>
    </w:p>
    <w:p w:rsidR="003B0FFB" w:rsidRDefault="003B0FFB" w:rsidP="003B0FFB">
      <w:r>
        <w:t>Достоинства паттерна:</w:t>
      </w:r>
    </w:p>
    <w:p w:rsidR="003B0FFB" w:rsidRDefault="003B0FFB" w:rsidP="003B0FFB">
      <w:pPr>
        <w:pStyle w:val="a4"/>
        <w:numPr>
          <w:ilvl w:val="0"/>
          <w:numId w:val="5"/>
        </w:numPr>
      </w:pPr>
      <w:r>
        <w:t>Избавляет класс от привязки к конкретным классам продуктов</w:t>
      </w:r>
      <w:r>
        <w:t>;</w:t>
      </w:r>
    </w:p>
    <w:p w:rsidR="003B0FFB" w:rsidRDefault="003B0FFB" w:rsidP="003B0FFB">
      <w:pPr>
        <w:pStyle w:val="a4"/>
        <w:numPr>
          <w:ilvl w:val="0"/>
          <w:numId w:val="5"/>
        </w:numPr>
      </w:pPr>
      <w:r>
        <w:t>Выделяет код производства продуктов в одно место, упрощая поддержку кода</w:t>
      </w:r>
      <w:r>
        <w:t>;</w:t>
      </w:r>
    </w:p>
    <w:p w:rsidR="003B0FFB" w:rsidRDefault="003B0FFB" w:rsidP="003B0FFB">
      <w:pPr>
        <w:pStyle w:val="a4"/>
        <w:numPr>
          <w:ilvl w:val="0"/>
          <w:numId w:val="5"/>
        </w:numPr>
      </w:pPr>
      <w:r>
        <w:t>Упрощает добавление новых продуктов в программу</w:t>
      </w:r>
      <w:r>
        <w:t>;</w:t>
      </w:r>
    </w:p>
    <w:p w:rsidR="003B0FFB" w:rsidRDefault="003B0FFB" w:rsidP="003B0FFB">
      <w:pPr>
        <w:pStyle w:val="a4"/>
        <w:numPr>
          <w:ilvl w:val="0"/>
          <w:numId w:val="5"/>
        </w:numPr>
      </w:pPr>
      <w:r>
        <w:t>Реализует принцип открытости/закрытости.</w:t>
      </w:r>
    </w:p>
    <w:p w:rsidR="003B0FFB" w:rsidRDefault="003B0FFB" w:rsidP="003B0FFB">
      <w:r>
        <w:t>Недостатки паттерна:</w:t>
      </w:r>
    </w:p>
    <w:p w:rsidR="003B0FFB" w:rsidRPr="003B0FFB" w:rsidRDefault="003B0FFB" w:rsidP="003B0FFB">
      <w:pPr>
        <w:pStyle w:val="a4"/>
        <w:numPr>
          <w:ilvl w:val="0"/>
          <w:numId w:val="6"/>
        </w:numPr>
      </w:pPr>
      <w:r w:rsidRPr="003B0FFB">
        <w:rPr>
          <w:rFonts w:ascii="PT Sans" w:hAnsi="PT Sans"/>
          <w:color w:val="444444"/>
        </w:rPr>
        <w:t xml:space="preserve">Может привести к созданию больших </w:t>
      </w:r>
      <w:r w:rsidRPr="003B0FFB">
        <w:rPr>
          <w:rFonts w:ascii="PT Sans" w:hAnsi="PT Sans"/>
          <w:color w:val="444444"/>
        </w:rPr>
        <w:t>параллельных иерархий классов</w:t>
      </w:r>
      <w:r w:rsidRPr="003B0FFB">
        <w:rPr>
          <w:rFonts w:ascii="PT Sans" w:hAnsi="PT Sans"/>
          <w:color w:val="444444"/>
        </w:rPr>
        <w:t>, так как для каждого класса продукта надо создать свой подкласс создателя.</w:t>
      </w:r>
    </w:p>
    <w:p w:rsidR="002D357F" w:rsidRDefault="002D357F" w:rsidP="002D357F">
      <w:pPr>
        <w:pStyle w:val="1"/>
        <w:rPr>
          <w:rStyle w:val="a3"/>
          <w:rFonts w:cs="Times New Roman"/>
          <w:color w:val="444444"/>
        </w:rPr>
      </w:pPr>
      <w:r>
        <w:rPr>
          <w:rStyle w:val="a3"/>
          <w:rFonts w:cs="Times New Roman"/>
          <w:color w:val="444444"/>
        </w:rPr>
        <w:t>Пример реализации</w:t>
      </w:r>
    </w:p>
    <w:p w:rsidR="003B0FFB" w:rsidRDefault="003B0FFB" w:rsidP="003B0FFB">
      <w:r>
        <w:t xml:space="preserve">Была разработана программа, автоматизирующая деятельность «Молочного завода». 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FFB">
        <w:rPr>
          <w:rFonts w:ascii="Consolas" w:hAnsi="Consolas" w:cs="Consolas"/>
          <w:color w:val="2B91AF"/>
          <w:sz w:val="19"/>
          <w:szCs w:val="19"/>
          <w:lang w:val="en-US"/>
        </w:rPr>
        <w:t>DairyProduct</w:t>
      </w:r>
      <w:proofErr w:type="spellEnd"/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fatness;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liquid;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WayToMake</w:t>
      </w:r>
      <w:proofErr w:type="spell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GetFatness</w:t>
      </w:r>
      <w:proofErr w:type="spell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fatness;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SetFatness</w:t>
      </w:r>
      <w:proofErr w:type="spell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fatness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SetLiquid</w:t>
      </w:r>
      <w:proofErr w:type="spell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liquid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GetLiquid</w:t>
      </w:r>
      <w:proofErr w:type="spell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(liquid)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Жидкий</w:t>
      </w:r>
      <w:r w:rsidRPr="003B0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B0FFB" w:rsidRP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0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Твердый</w:t>
      </w:r>
      <w:r w:rsidRPr="003B0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FFB" w:rsidRDefault="003B0FFB" w:rsidP="003B0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0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0FFB" w:rsidRPr="003B0FFB" w:rsidRDefault="003B0FFB" w:rsidP="003B0FF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357F" w:rsidRDefault="003B0FFB" w:rsidP="002D357F">
      <w:pPr>
        <w:rPr>
          <w:rFonts w:cs="Times New Roman"/>
        </w:rPr>
      </w:pPr>
      <w:r>
        <w:rPr>
          <w:rFonts w:cs="Times New Roman"/>
        </w:rPr>
        <w:t xml:space="preserve">Создан абстрактный класс «Молочный продукт», для которого были определены </w:t>
      </w:r>
      <w:r w:rsidR="00EE30E2">
        <w:rPr>
          <w:rFonts w:cs="Times New Roman"/>
        </w:rPr>
        <w:t>два свойства: жирность и жидкость, а также методы для возвращения типа молочного продукта, способа производства молочного продукта, жирности продукта, жидкости, а также установка значений жирности и жидкости.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2B91AF"/>
          <w:sz w:val="19"/>
          <w:szCs w:val="19"/>
          <w:lang w:val="en-US"/>
        </w:rPr>
        <w:t>MilkProduct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DairyProduct</w:t>
      </w:r>
      <w:proofErr w:type="spellEnd"/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Молоко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WayToMake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"Корову доят, продукт пастеризуется"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E2" w:rsidRPr="00EE30E2" w:rsidRDefault="00EE30E2" w:rsidP="00EE30E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2B91AF"/>
          <w:sz w:val="19"/>
          <w:szCs w:val="19"/>
          <w:lang w:val="en-US"/>
        </w:rPr>
        <w:t>CheaseProduct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DairyProduct</w:t>
      </w:r>
      <w:proofErr w:type="spellEnd"/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Сыр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WayToMake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"Плавления различных молочных продуктов"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2B91AF"/>
          <w:sz w:val="19"/>
          <w:szCs w:val="19"/>
          <w:lang w:val="en-US"/>
        </w:rPr>
        <w:t>ButterProduct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DairyProduct</w:t>
      </w:r>
      <w:proofErr w:type="spellEnd"/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Масло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WayToMake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Взбивание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сметаны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2B91AF"/>
          <w:sz w:val="19"/>
          <w:szCs w:val="19"/>
          <w:lang w:val="en-US"/>
        </w:rPr>
        <w:t>YogurtProduct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DairyProduct</w:t>
      </w:r>
      <w:proofErr w:type="spellEnd"/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Йогурт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WayToMake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Сбраживание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кисломолочных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продуктов</w:t>
      </w:r>
      <w:r w:rsidRPr="00EE3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0E2" w:rsidRDefault="00EE30E2" w:rsidP="00EE30E2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30E2" w:rsidRDefault="00EE30E2" w:rsidP="00EE30E2">
      <w:r>
        <w:t>От ранее созданного абстрактного класса «Молочный продукт» были созданы наследованные классы «Продукт Молоко», «Продукт Сыр», «Продукт Масло» и «Продукт Йогурт». Для каждого из них были переопределены методы возвращения типов и способов производства продукта.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2B91AF"/>
          <w:sz w:val="19"/>
          <w:szCs w:val="19"/>
          <w:lang w:val="en-US"/>
        </w:rPr>
        <w:t>DairyCreator</w:t>
      </w:r>
      <w:proofErr w:type="spellEnd"/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30E2" w:rsidRDefault="00EE30E2" w:rsidP="00EE30E2">
      <w:pPr>
        <w:rPr>
          <w:rFonts w:ascii="Consolas" w:hAnsi="Consolas" w:cs="Consolas"/>
          <w:color w:val="000000"/>
          <w:sz w:val="19"/>
          <w:szCs w:val="19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0E2" w:rsidRDefault="00EE30E2" w:rsidP="00EE30E2">
      <w:r>
        <w:t xml:space="preserve">Был создан абстрактный класс «Создатель молочной продукции», у которого был определен метод </w:t>
      </w:r>
      <w:proofErr w:type="spellStart"/>
      <w:r>
        <w:rPr>
          <w:lang w:val="en-US"/>
        </w:rPr>
        <w:t>FactoryMethod</w:t>
      </w:r>
      <w:proofErr w:type="spellEnd"/>
      <w:r>
        <w:t xml:space="preserve">. Данный метод </w:t>
      </w:r>
      <w:proofErr w:type="spellStart"/>
      <w:r>
        <w:t>абструктный</w:t>
      </w:r>
      <w:proofErr w:type="spellEnd"/>
      <w:r>
        <w:t>, для каждого наследуемого класса метод будет переопределяться.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2B91AF"/>
          <w:sz w:val="19"/>
          <w:szCs w:val="19"/>
          <w:lang w:val="en-US"/>
        </w:rPr>
        <w:t>MilkCreator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DairyCreator</w:t>
      </w:r>
      <w:proofErr w:type="spellEnd"/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MilkProduct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2B91AF"/>
          <w:sz w:val="19"/>
          <w:szCs w:val="19"/>
          <w:lang w:val="en-US"/>
        </w:rPr>
        <w:t>CheaseCreator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DairyCreator</w:t>
      </w:r>
      <w:proofErr w:type="spellEnd"/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CheaseProduct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2B91AF"/>
          <w:sz w:val="19"/>
          <w:szCs w:val="19"/>
          <w:lang w:val="en-US"/>
        </w:rPr>
        <w:t>ButterCreator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DairyCreator</w:t>
      </w:r>
      <w:proofErr w:type="spellEnd"/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ButterProduct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2B91AF"/>
          <w:sz w:val="19"/>
          <w:szCs w:val="19"/>
          <w:lang w:val="en-US"/>
        </w:rPr>
        <w:t>YogurtCreator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DairyCreator</w:t>
      </w:r>
      <w:proofErr w:type="spellEnd"/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DairyProduct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30E2" w:rsidRP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YogurtProduct</w:t>
      </w:r>
      <w:proofErr w:type="spellEnd"/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30E2" w:rsidRDefault="00EE30E2" w:rsidP="00EE30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E3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0E2" w:rsidRDefault="00EE30E2" w:rsidP="00EE30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30E2" w:rsidRDefault="00EE30E2" w:rsidP="00EE30E2">
      <w:r>
        <w:t xml:space="preserve">Для ранее каждого из созданных классов наследников «Молочный продукт» был </w:t>
      </w:r>
      <w:proofErr w:type="spellStart"/>
      <w:r>
        <w:t>опреден</w:t>
      </w:r>
      <w:proofErr w:type="spellEnd"/>
      <w:r>
        <w:t xml:space="preserve"> создатель, наследованный от класса «Создатель молочной продукции».</w:t>
      </w:r>
    </w:p>
    <w:p w:rsidR="00372FD9" w:rsidRDefault="00372FD9" w:rsidP="00EE30E2">
      <w:r>
        <w:t>Был определен модуль для тестирования основных методов классов.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FD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DairyCreator[] creators = {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MilkCreator(),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CheaseCreator(),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ButterCreator(),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YogurtCreator()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(DairyCreator cr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creators)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DairyProduct dP = cr.FactoryMethod();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dP.GetType());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(dP.GetType())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Молоко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dP.SetFatness(3.5);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dP.SetLiquid(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Сыр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dP.SetFatness(55.5);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dP.SetLiquid(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Масло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dP.SetFatness(75.5);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dP.SetLiquid(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Йогурт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dP.SetFatness(2.5);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dP.SetLiquid(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72F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Жирность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dP.GetFatness());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Состояние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dP.GetLiquid());</w:t>
      </w:r>
    </w:p>
    <w:p w:rsidR="00372FD9" w:rsidRP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приготовления</w:t>
      </w:r>
      <w:r w:rsidRPr="00372F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dP.WayToMake());</w:t>
      </w:r>
    </w:p>
    <w:p w:rsid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2FD9" w:rsidRDefault="00372FD9" w:rsidP="00372F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2FD9" w:rsidRPr="00EE30E2" w:rsidRDefault="00372FD9" w:rsidP="00372FD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372FD9" w:rsidRPr="00EE3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7921"/>
    <w:multiLevelType w:val="hybridMultilevel"/>
    <w:tmpl w:val="77F0CC44"/>
    <w:lvl w:ilvl="0" w:tplc="D062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DF3455"/>
    <w:multiLevelType w:val="multilevel"/>
    <w:tmpl w:val="279603D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6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17942D28"/>
    <w:multiLevelType w:val="hybridMultilevel"/>
    <w:tmpl w:val="0EB0D8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E3213F3"/>
    <w:multiLevelType w:val="hybridMultilevel"/>
    <w:tmpl w:val="27AE8D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95D0630"/>
    <w:multiLevelType w:val="hybridMultilevel"/>
    <w:tmpl w:val="FDD224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CE174A1"/>
    <w:multiLevelType w:val="hybridMultilevel"/>
    <w:tmpl w:val="4A54F8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7F"/>
    <w:rsid w:val="002D357F"/>
    <w:rsid w:val="00372FD9"/>
    <w:rsid w:val="003B0FFB"/>
    <w:rsid w:val="0080387C"/>
    <w:rsid w:val="00DE4BB1"/>
    <w:rsid w:val="00EE30E2"/>
    <w:rsid w:val="00E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87C"/>
    <w:pPr>
      <w:spacing w:after="0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2D357F"/>
    <w:pPr>
      <w:keepNext/>
      <w:keepLines/>
      <w:numPr>
        <w:numId w:val="2"/>
      </w:numPr>
      <w:spacing w:before="120" w:after="120"/>
      <w:ind w:left="357" w:hanging="357"/>
      <w:outlineLvl w:val="0"/>
    </w:pPr>
    <w:rPr>
      <w:rFonts w:eastAsiaTheme="majorEastAsia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357F"/>
    <w:rPr>
      <w:b/>
      <w:bCs/>
    </w:rPr>
  </w:style>
  <w:style w:type="paragraph" w:styleId="a4">
    <w:name w:val="List Paragraph"/>
    <w:basedOn w:val="a"/>
    <w:uiPriority w:val="34"/>
    <w:qFormat/>
    <w:rsid w:val="002D35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357F"/>
    <w:rPr>
      <w:rFonts w:ascii="Times New Roman" w:eastAsiaTheme="majorEastAsia" w:hAnsi="Times New Roman" w:cstheme="majorBidi"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80387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03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387C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80387C"/>
    <w:pPr>
      <w:spacing w:after="0" w:line="240" w:lineRule="auto"/>
      <w:jc w:val="center"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87C"/>
    <w:pPr>
      <w:spacing w:after="0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2D357F"/>
    <w:pPr>
      <w:keepNext/>
      <w:keepLines/>
      <w:numPr>
        <w:numId w:val="2"/>
      </w:numPr>
      <w:spacing w:before="120" w:after="120"/>
      <w:ind w:left="357" w:hanging="357"/>
      <w:outlineLvl w:val="0"/>
    </w:pPr>
    <w:rPr>
      <w:rFonts w:eastAsiaTheme="majorEastAsia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357F"/>
    <w:rPr>
      <w:b/>
      <w:bCs/>
    </w:rPr>
  </w:style>
  <w:style w:type="paragraph" w:styleId="a4">
    <w:name w:val="List Paragraph"/>
    <w:basedOn w:val="a"/>
    <w:uiPriority w:val="34"/>
    <w:qFormat/>
    <w:rsid w:val="002D35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357F"/>
    <w:rPr>
      <w:rFonts w:ascii="Times New Roman" w:eastAsiaTheme="majorEastAsia" w:hAnsi="Times New Roman" w:cstheme="majorBidi"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80387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03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387C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80387C"/>
    <w:pPr>
      <w:spacing w:after="0" w:line="240" w:lineRule="auto"/>
      <w:jc w:val="center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97806">
      <w:bodyDiv w:val="1"/>
      <w:marLeft w:val="0"/>
      <w:marRight w:val="0"/>
      <w:marTop w:val="0"/>
      <w:marBottom w:val="20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</cp:revision>
  <dcterms:created xsi:type="dcterms:W3CDTF">2018-01-31T16:20:00Z</dcterms:created>
  <dcterms:modified xsi:type="dcterms:W3CDTF">2018-01-31T18:30:00Z</dcterms:modified>
</cp:coreProperties>
</file>