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4AFF35" w14:textId="3905486B" w:rsidR="00F77220" w:rsidRDefault="006F40DD" w:rsidP="006F40DD">
      <w:pPr>
        <w:jc w:val="center"/>
        <w:rPr>
          <w:rFonts w:ascii="Times New Roman" w:hAnsi="Times New Roman" w:cs="Times New Roman"/>
          <w:sz w:val="36"/>
          <w:szCs w:val="36"/>
        </w:rPr>
      </w:pPr>
      <w:r>
        <w:rPr>
          <w:rFonts w:ascii="Times New Roman" w:hAnsi="Times New Roman" w:cs="Times New Roman"/>
          <w:sz w:val="36"/>
          <w:szCs w:val="36"/>
        </w:rPr>
        <w:t>The Impact of Trump Tariffs on</w:t>
      </w:r>
      <w:r w:rsidR="00536809">
        <w:rPr>
          <w:rFonts w:ascii="Times New Roman" w:hAnsi="Times New Roman" w:cs="Times New Roman" w:hint="eastAsia"/>
          <w:sz w:val="36"/>
          <w:szCs w:val="36"/>
        </w:rPr>
        <w:t xml:space="preserve"> </w:t>
      </w:r>
      <w:r w:rsidR="00536809">
        <w:rPr>
          <w:rFonts w:ascii="Times New Roman" w:eastAsia="PMingLiU" w:hAnsi="Times New Roman" w:cs="Times New Roman"/>
          <w:sz w:val="36"/>
          <w:szCs w:val="36"/>
          <w:lang w:eastAsia="zh-TW"/>
        </w:rPr>
        <w:t>the</w:t>
      </w:r>
      <w:r>
        <w:rPr>
          <w:rFonts w:ascii="Times New Roman" w:hAnsi="Times New Roman" w:cs="Times New Roman"/>
          <w:sz w:val="36"/>
          <w:szCs w:val="36"/>
        </w:rPr>
        <w:t xml:space="preserve"> Federal Budget</w:t>
      </w:r>
    </w:p>
    <w:p w14:paraId="340ABF8A" w14:textId="01F4C141" w:rsidR="006F40DD" w:rsidRDefault="006F40DD" w:rsidP="006F40DD">
      <w:pPr>
        <w:jc w:val="center"/>
        <w:rPr>
          <w:rFonts w:ascii="Times New Roman" w:hAnsi="Times New Roman" w:cs="Times New Roman"/>
          <w:b/>
          <w:bCs/>
          <w:sz w:val="28"/>
          <w:szCs w:val="28"/>
        </w:rPr>
      </w:pPr>
      <w:r w:rsidRPr="006F40DD">
        <w:rPr>
          <w:rFonts w:ascii="Times New Roman" w:hAnsi="Times New Roman" w:cs="Times New Roman"/>
          <w:b/>
          <w:bCs/>
          <w:sz w:val="28"/>
          <w:szCs w:val="28"/>
        </w:rPr>
        <w:t>Shiqi Geng</w:t>
      </w:r>
    </w:p>
    <w:p w14:paraId="0429BD11" w14:textId="60DFB609" w:rsidR="006F40DD" w:rsidRDefault="00536809" w:rsidP="006F40DD">
      <w:pPr>
        <w:pStyle w:val="Heading1"/>
        <w:rPr>
          <w:rFonts w:ascii="Times New Roman" w:hAnsi="Times New Roman" w:cs="Times New Roman"/>
          <w:sz w:val="32"/>
          <w:szCs w:val="32"/>
        </w:rPr>
      </w:pPr>
      <w:r>
        <w:rPr>
          <w:rFonts w:ascii="Times New Roman" w:hAnsi="Times New Roman" w:cs="Times New Roman"/>
          <w:sz w:val="32"/>
          <w:szCs w:val="32"/>
        </w:rPr>
        <w:t>Executive Summary</w:t>
      </w:r>
    </w:p>
    <w:p w14:paraId="245ECF37" w14:textId="77777777" w:rsidR="00536809" w:rsidRDefault="00536809" w:rsidP="00536809">
      <w:pPr>
        <w:spacing w:line="480" w:lineRule="auto"/>
        <w:rPr>
          <w:rFonts w:ascii="Times New Roman" w:hAnsi="Times New Roman" w:cs="Times New Roman"/>
          <w:lang w:val="en-CA" w:eastAsia="zh-TW"/>
        </w:rPr>
      </w:pPr>
      <w:r w:rsidRPr="00536809">
        <w:rPr>
          <w:rFonts w:ascii="Times New Roman" w:hAnsi="Times New Roman" w:cs="Times New Roman"/>
          <w:lang w:val="en-CA" w:eastAsia="zh-TW"/>
        </w:rPr>
        <w:t xml:space="preserve">This paper examines the budgetary impact of Trump tariffs from a public finance perspective. Specifically, it investigates to what extent the tariffs introduced by Trump administration on China, Mexico and Canada may achieve the stated policy goal of paying down federal budget deficit. I consider two channels: the direct channel where both static and dynamic scenarios are projected, with the latter considering the demand elasticity of imported goods, and a novel financial channel which examines the impact of tariffs on capital flows. </w:t>
      </w:r>
    </w:p>
    <w:p w14:paraId="179E183A" w14:textId="2C905AC1" w:rsidR="00536809" w:rsidRDefault="00536809" w:rsidP="00536809">
      <w:pPr>
        <w:spacing w:line="480" w:lineRule="auto"/>
        <w:rPr>
          <w:rFonts w:ascii="Times New Roman" w:hAnsi="Times New Roman" w:cs="Times New Roman"/>
          <w:lang w:val="en-CA" w:eastAsia="zh-TW"/>
        </w:rPr>
      </w:pPr>
      <w:r>
        <w:rPr>
          <w:rFonts w:ascii="Times New Roman" w:hAnsi="Times New Roman" w:cs="Times New Roman"/>
          <w:lang w:val="en-CA" w:eastAsia="zh-TW"/>
        </w:rPr>
        <w:t xml:space="preserve">After analyzing each scenario of tariff policies by Trump administration through both channels, I find that a small increase in tariff is indeed able to close the gap of government deficit to a certain extent, abusing tariff policies (i.e. when tariff rates are too high) can result in reverse effect, which is most prominent when taking into consideration financial channels. </w:t>
      </w:r>
    </w:p>
    <w:p w14:paraId="088E4C0B" w14:textId="77777777" w:rsidR="00B67457" w:rsidRDefault="00B67457" w:rsidP="00B67457">
      <w:pPr>
        <w:pStyle w:val="Heading1"/>
        <w:rPr>
          <w:lang w:val="en-CA" w:eastAsia="zh-TW"/>
        </w:rPr>
      </w:pPr>
      <w:r>
        <w:rPr>
          <w:lang w:val="en-CA" w:eastAsia="zh-TW"/>
        </w:rPr>
        <w:t>Motivation</w:t>
      </w:r>
    </w:p>
    <w:p w14:paraId="14A7E87A" w14:textId="206A22D0" w:rsidR="00B67457" w:rsidRDefault="00B67457" w:rsidP="00536809">
      <w:pPr>
        <w:spacing w:line="480" w:lineRule="auto"/>
        <w:rPr>
          <w:rFonts w:ascii="Times New Roman" w:eastAsia="PMingLiU" w:hAnsi="Times New Roman" w:cs="Times New Roman"/>
          <w:lang w:eastAsia="zh-TW"/>
        </w:rPr>
      </w:pPr>
      <w:r>
        <w:rPr>
          <w:rFonts w:ascii="Times New Roman" w:hAnsi="Times New Roman" w:cs="Times New Roman"/>
          <w:lang w:val="en-CA" w:eastAsia="zh-TW"/>
        </w:rPr>
        <w:t xml:space="preserve">Tariff is introduced by both Trump administrations as means to mitigate trade deficit, which Trump regards as a tax on America that is used to subsidize foreign countries, and even economic rivals, such as China. The result of the “trade tax” is not only an outflow of wealth in face value, but also missing domestic social demand of investment that accompanies, leading to compromised employment outcomes. </w:t>
      </w:r>
      <w:r w:rsidR="006515AE">
        <w:rPr>
          <w:rFonts w:ascii="Times New Roman" w:hAnsi="Times New Roman" w:cs="Times New Roman"/>
          <w:lang w:val="en-CA" w:eastAsia="zh-TW"/>
        </w:rPr>
        <w:t xml:space="preserve">With all that, Trump administration introduces tariff as a pivotal measure to consolidate wealth domestically, federal budget being a critical beneficiary, and to </w:t>
      </w:r>
      <w:r w:rsidR="0080692C">
        <w:rPr>
          <w:rFonts w:ascii="Times New Roman" w:eastAsia="PMingLiU" w:hAnsi="Times New Roman" w:cs="Times New Roman"/>
          <w:lang w:eastAsia="zh-TW"/>
        </w:rPr>
        <w:t>introduce employment by means of “re-industrialization”.</w:t>
      </w:r>
    </w:p>
    <w:p w14:paraId="7794BED7" w14:textId="482B03C6" w:rsidR="0080692C" w:rsidRDefault="00546144" w:rsidP="00536809">
      <w:pPr>
        <w:spacing w:line="480" w:lineRule="auto"/>
        <w:rPr>
          <w:rFonts w:ascii="Times New Roman" w:eastAsia="PMingLiU" w:hAnsi="Times New Roman" w:cs="Times New Roman"/>
        </w:rPr>
      </w:pPr>
      <w:r>
        <w:rPr>
          <w:rFonts w:ascii="Times New Roman" w:eastAsia="PMingLiU" w:hAnsi="Times New Roman" w:cs="Times New Roman"/>
        </w:rPr>
        <w:lastRenderedPageBreak/>
        <w:t>However, the inflationary response of tariff is ignored</w:t>
      </w:r>
      <w:r w:rsidR="002E7ED3">
        <w:rPr>
          <w:rFonts w:ascii="Times New Roman" w:eastAsia="PMingLiU" w:hAnsi="Times New Roman" w:cs="Times New Roman"/>
        </w:rPr>
        <w:t xml:space="preserve">. Demand goes down as imported goods get more expensive, compromising social welfare. To put it another way, although the nominal incursion of tariffs is on foreign countries, it is both foreign countries and American people that are actually paying for them. </w:t>
      </w:r>
    </w:p>
    <w:p w14:paraId="734E0C9A" w14:textId="42E4C656" w:rsidR="002E7ED3" w:rsidRDefault="002E7ED3" w:rsidP="00536809">
      <w:pPr>
        <w:spacing w:line="480" w:lineRule="auto"/>
        <w:rPr>
          <w:rFonts w:ascii="Times New Roman" w:hAnsi="Times New Roman" w:cs="Times New Roman"/>
        </w:rPr>
      </w:pPr>
      <w:r>
        <w:rPr>
          <w:rFonts w:ascii="Times New Roman" w:eastAsia="PMingLiU" w:hAnsi="Times New Roman" w:cs="Times New Roman"/>
        </w:rPr>
        <w:t xml:space="preserve">Another interesting thing to look at lies in the exchange cycle of international trade with the US. A direct result of trade surplus with the US is deposit of US dollars in the vault of foreign central banks that implement control on foreign currencies, such as China. This deposit effectively </w:t>
      </w:r>
      <w:r w:rsidR="00FC610E">
        <w:rPr>
          <w:rFonts w:ascii="Times New Roman" w:eastAsia="PMingLiU" w:hAnsi="Times New Roman" w:cs="Times New Roman"/>
        </w:rPr>
        <w:t>backs up</w:t>
      </w:r>
      <w:r>
        <w:rPr>
          <w:rFonts w:ascii="Times New Roman" w:eastAsia="PMingLiU" w:hAnsi="Times New Roman" w:cs="Times New Roman"/>
        </w:rPr>
        <w:t xml:space="preserve"> the issuance of their respective domestic currencies. Therefore, in order to prevent devaluation of their own currencies, foreign central banks tend to exchange </w:t>
      </w:r>
      <w:r w:rsidR="00FC610E">
        <w:rPr>
          <w:rFonts w:ascii="Times New Roman" w:eastAsia="PMingLiU" w:hAnsi="Times New Roman" w:cs="Times New Roman"/>
        </w:rPr>
        <w:t xml:space="preserve">their </w:t>
      </w:r>
      <w:r>
        <w:rPr>
          <w:rFonts w:ascii="Times New Roman" w:eastAsia="PMingLiU" w:hAnsi="Times New Roman" w:cs="Times New Roman"/>
        </w:rPr>
        <w:t>US dollar deposit with T-bills. Conversely, foreign central banks will sell T-bills if there is not as much trade surplus with the US as a result of tariffs</w:t>
      </w:r>
      <w:r w:rsidR="00FC610E">
        <w:rPr>
          <w:rFonts w:ascii="Times New Roman" w:eastAsia="PMingLiU" w:hAnsi="Times New Roman" w:cs="Times New Roman"/>
        </w:rPr>
        <w:t xml:space="preserve">, and the yield of T-bills has to go up to make themselves as attractive an investment as before. </w:t>
      </w:r>
    </w:p>
    <w:p w14:paraId="69F7A54D" w14:textId="4C7A3BE8" w:rsidR="00FC610E" w:rsidRPr="00EE04CC" w:rsidRDefault="00FC610E" w:rsidP="00536809">
      <w:pPr>
        <w:spacing w:line="480" w:lineRule="auto"/>
        <w:rPr>
          <w:rFonts w:ascii="Times New Roman" w:hAnsi="Times New Roman" w:cs="Times New Roman" w:hint="eastAsia"/>
        </w:rPr>
      </w:pPr>
      <w:r>
        <w:rPr>
          <w:rFonts w:ascii="Times New Roman" w:hAnsi="Times New Roman" w:cs="Times New Roman"/>
        </w:rPr>
        <w:t>A</w:t>
      </w:r>
      <w:r>
        <w:rPr>
          <w:rFonts w:ascii="Times New Roman" w:hAnsi="Times New Roman" w:cs="Times New Roman" w:hint="eastAsia"/>
        </w:rPr>
        <w:t xml:space="preserve">ll the above motivate the three channels of analysis: the static analysis of direct trade channel reflects </w:t>
      </w:r>
      <w:r w:rsidR="00EE04CC">
        <w:rPr>
          <w:rFonts w:ascii="Times New Roman" w:hAnsi="Times New Roman" w:cs="Times New Roman" w:hint="eastAsia"/>
        </w:rPr>
        <w:t xml:space="preserve">the policy </w:t>
      </w:r>
      <w:proofErr w:type="gramStart"/>
      <w:r w:rsidR="00EE04CC">
        <w:rPr>
          <w:rFonts w:ascii="Times New Roman" w:hAnsi="Times New Roman" w:cs="Times New Roman" w:hint="eastAsia"/>
        </w:rPr>
        <w:t>setup,</w:t>
      </w:r>
      <w:proofErr w:type="gramEnd"/>
      <w:r w:rsidR="00EE04CC">
        <w:rPr>
          <w:rFonts w:ascii="Times New Roman" w:hAnsi="Times New Roman" w:cs="Times New Roman" w:hint="eastAsia"/>
        </w:rPr>
        <w:t xml:space="preserve"> the dynamic analysis of trade channel examines the inflationary response and the financial analysis examines </w:t>
      </w:r>
      <w:r w:rsidR="00EE04CC">
        <w:rPr>
          <w:rFonts w:ascii="Times New Roman" w:hAnsi="Times New Roman" w:cs="Times New Roman"/>
        </w:rPr>
        <w:t>the</w:t>
      </w:r>
      <w:r w:rsidR="00EE04CC">
        <w:rPr>
          <w:rFonts w:ascii="Times New Roman" w:hAnsi="Times New Roman" w:cs="Times New Roman" w:hint="eastAsia"/>
        </w:rPr>
        <w:t xml:space="preserve"> spillover on interest payment of treasury debts.</w:t>
      </w:r>
    </w:p>
    <w:p w14:paraId="0C0D0B43" w14:textId="445FA58C" w:rsidR="002E5945" w:rsidRDefault="002E5945" w:rsidP="002E5945">
      <w:pPr>
        <w:pStyle w:val="Heading1"/>
        <w:rPr>
          <w:lang w:val="en-CA" w:eastAsia="zh-TW"/>
        </w:rPr>
      </w:pPr>
      <w:r>
        <w:rPr>
          <w:lang w:val="en-CA" w:eastAsia="zh-TW"/>
        </w:rPr>
        <w:t>Contribution</w:t>
      </w:r>
    </w:p>
    <w:p w14:paraId="3EC05882" w14:textId="77777777" w:rsidR="00E03668" w:rsidRPr="00E03668" w:rsidRDefault="00E03668" w:rsidP="00E03668">
      <w:pPr>
        <w:spacing w:line="480" w:lineRule="auto"/>
        <w:rPr>
          <w:rFonts w:ascii="Times New Roman" w:eastAsia="PMingLiU" w:hAnsi="Times New Roman" w:cs="Times New Roman"/>
        </w:rPr>
      </w:pPr>
      <w:r w:rsidRPr="00E03668">
        <w:rPr>
          <w:rFonts w:ascii="Times New Roman" w:eastAsia="PMingLiU" w:hAnsi="Times New Roman" w:cs="Times New Roman"/>
        </w:rPr>
        <w:t xml:space="preserve">This paper furthers conventional scoring of policy implications that is currently employed in thinktanks and government agencies, such as the Committee for a Responsible Federal Budget (CRFB) and the Congressional Budget Office (CBO). Moreover, this paper employs the empirical results of past studies and simulations on trade and deficits to create a practical, dynamic analysis. Namely, for each tariff scenario, this paper uses literature results to quantify the demand shock due to tariffs, as well as treasury yield shocks due to change in T-bill supply. </w:t>
      </w:r>
      <w:r w:rsidRPr="00E03668">
        <w:rPr>
          <w:rFonts w:ascii="Times New Roman" w:eastAsia="PMingLiU" w:hAnsi="Times New Roman" w:cs="Times New Roman"/>
        </w:rPr>
        <w:lastRenderedPageBreak/>
        <w:t xml:space="preserve">With both sets of parameters, a back-of-the-envelope analysis can be conducted with historical data and publicly-available projections. </w:t>
      </w:r>
    </w:p>
    <w:p w14:paraId="3E32BE2F" w14:textId="77777777" w:rsidR="00E03668" w:rsidRPr="00E03668" w:rsidRDefault="00E03668" w:rsidP="00E03668">
      <w:pPr>
        <w:spacing w:line="480" w:lineRule="auto"/>
        <w:rPr>
          <w:rFonts w:ascii="Times New Roman" w:eastAsia="PMingLiU" w:hAnsi="Times New Roman" w:cs="Times New Roman"/>
        </w:rPr>
      </w:pPr>
      <w:r w:rsidRPr="00E03668">
        <w:rPr>
          <w:rFonts w:ascii="Times New Roman" w:eastAsia="PMingLiU" w:hAnsi="Times New Roman" w:cs="Times New Roman"/>
        </w:rPr>
        <w:t xml:space="preserve">A great contribution of this paper is that it builds an integrative algorithm that allows for analysis of tariff implications on the federal budget against any trade partner with the United States, and potentially trade activities between any two countries, other than USA.   </w:t>
      </w:r>
    </w:p>
    <w:p w14:paraId="0182705A" w14:textId="5C07EB33" w:rsidR="001D7D1C" w:rsidRDefault="00DF6BDA" w:rsidP="00110F38">
      <w:pPr>
        <w:pStyle w:val="Heading1"/>
        <w:rPr>
          <w:lang w:val="en-CA" w:eastAsia="zh-TW"/>
        </w:rPr>
      </w:pPr>
      <w:r>
        <w:rPr>
          <w:lang w:val="en-CA" w:eastAsia="zh-TW"/>
        </w:rPr>
        <w:t>Tariff Scenarios</w:t>
      </w:r>
    </w:p>
    <w:p w14:paraId="3C10B47B" w14:textId="39B9A13F" w:rsidR="00B27EDB" w:rsidRPr="00B27EDB" w:rsidRDefault="00B27EDB" w:rsidP="00B27EDB">
      <w:pPr>
        <w:rPr>
          <w:rFonts w:ascii="Times New Roman" w:hAnsi="Times New Roman" w:cs="Times New Roman" w:hint="eastAsia"/>
          <w:lang w:val="en-CA"/>
        </w:rPr>
      </w:pPr>
      <w:r>
        <w:rPr>
          <w:rFonts w:ascii="Times New Roman" w:hAnsi="Times New Roman" w:cs="Times New Roman"/>
          <w:lang w:val="en-CA"/>
        </w:rPr>
        <w:t>T</w:t>
      </w:r>
      <w:r>
        <w:rPr>
          <w:rFonts w:ascii="Times New Roman" w:hAnsi="Times New Roman" w:cs="Times New Roman" w:hint="eastAsia"/>
          <w:lang w:val="en-CA"/>
        </w:rPr>
        <w:t>his section discusses possible scenarios for Trump tariff.</w:t>
      </w:r>
    </w:p>
    <w:p w14:paraId="4257EE92" w14:textId="00B27C4F" w:rsidR="00D50E0E" w:rsidRDefault="00D50E0E" w:rsidP="00764749">
      <w:pPr>
        <w:pStyle w:val="ListParagraph"/>
        <w:numPr>
          <w:ilvl w:val="0"/>
          <w:numId w:val="1"/>
        </w:numPr>
        <w:spacing w:line="480" w:lineRule="auto"/>
        <w:rPr>
          <w:rFonts w:ascii="Times New Roman" w:hAnsi="Times New Roman" w:cs="Times New Roman"/>
          <w:lang w:val="en-CA" w:eastAsia="zh-TW"/>
        </w:rPr>
      </w:pPr>
      <w:hyperlink r:id="rId7" w:history="1">
        <w:r w:rsidRPr="00D50E0E">
          <w:rPr>
            <w:rStyle w:val="Hyperlink"/>
            <w:rFonts w:ascii="Times New Roman" w:hAnsi="Times New Roman" w:cs="Times New Roman"/>
            <w:lang w:val="en-CA" w:eastAsia="zh-TW"/>
          </w:rPr>
          <w:t>25% tariff on Mexico and C</w:t>
        </w:r>
        <w:r w:rsidRPr="00D50E0E">
          <w:rPr>
            <w:rStyle w:val="Hyperlink"/>
            <w:rFonts w:ascii="Times New Roman" w:hAnsi="Times New Roman" w:cs="Times New Roman"/>
            <w:lang w:val="en-CA" w:eastAsia="zh-TW"/>
          </w:rPr>
          <w:t>a</w:t>
        </w:r>
        <w:r w:rsidRPr="00D50E0E">
          <w:rPr>
            <w:rStyle w:val="Hyperlink"/>
            <w:rFonts w:ascii="Times New Roman" w:hAnsi="Times New Roman" w:cs="Times New Roman"/>
            <w:lang w:val="en-CA" w:eastAsia="zh-TW"/>
          </w:rPr>
          <w:t>nada</w:t>
        </w:r>
      </w:hyperlink>
    </w:p>
    <w:p w14:paraId="71020330" w14:textId="5EED66ED" w:rsidR="00D50E0E" w:rsidRDefault="00D50E0E" w:rsidP="00764749">
      <w:pPr>
        <w:pStyle w:val="ListParagraph"/>
        <w:spacing w:line="480" w:lineRule="auto"/>
        <w:rPr>
          <w:rFonts w:ascii="Times New Roman" w:hAnsi="Times New Roman" w:cs="Times New Roman" w:hint="eastAsia"/>
          <w:lang w:val="en-CA"/>
        </w:rPr>
      </w:pPr>
      <w:r w:rsidRPr="00D50E0E">
        <w:rPr>
          <w:rFonts w:ascii="Times New Roman" w:hAnsi="Times New Roman" w:cs="Times New Roman"/>
          <w:lang w:val="en-CA" w:eastAsia="zh-TW"/>
        </w:rPr>
        <w:t>In early 2025, President Trump announced a 25% tariff on imports from Canada and Mexico, citing national security concerns and issues related to illegal immigration and drug trafficking. Initially set to take effect on February 4, these tariffs were delayed by one month following negotiations. On March 4, the tariffs were implemented, with Canadian energy resources facing a reduced 10% tariff. Subsequently, on March 7, the U.S. adjusted its stance, largely reversing the 25% tariffs but maintaining a 10% tariff on certain imports to minimize disruptions, particularly in the automotive industry.</w:t>
      </w:r>
      <w:r w:rsidR="00110F38">
        <w:rPr>
          <w:rFonts w:ascii="Times New Roman" w:hAnsi="Times New Roman" w:cs="Times New Roman" w:hint="eastAsia"/>
          <w:lang w:val="en-CA"/>
        </w:rPr>
        <w:t xml:space="preserve"> </w:t>
      </w:r>
      <w:r w:rsidR="00110F38">
        <w:rPr>
          <w:rFonts w:ascii="Times New Roman" w:hAnsi="Times New Roman" w:cs="Times New Roman"/>
          <w:lang w:val="en-CA"/>
        </w:rPr>
        <w:fldChar w:fldCharType="begin"/>
      </w:r>
      <w:r w:rsidR="00110F38">
        <w:rPr>
          <w:rFonts w:ascii="Times New Roman" w:hAnsi="Times New Roman" w:cs="Times New Roman"/>
          <w:lang w:val="en-CA"/>
        </w:rPr>
        <w:instrText xml:space="preserve"> ADDIN ZOTERO_ITEM CSL_CITATION {"citationID":"9liwaG9M","properties":{"formattedCitation":"(The White House, 2025)","plainCitation":"(The White House, 2025)","noteIndex":0},"citationItems":[{"id":140,"uris":["http://zotero.org/users/local/uLDSUbHP/items/4RWFKVPB"],"itemData":{"id":140,"type":"webpage","abstract":"THE “FAIR AND RECIPROCAL PLAN”: Today, President Donald J. Trump signed a Presidential Memorandum ordering the development of a comprehensive plan for","container-title":"The White House","language":"en-US","title":"Fact Sheet: President Donald J. Trump Announces “Fair and Reciprocal Plan” on Trade","title-short":"Fact Sheet","URL":"https://www.whitehouse.gov/fact-sheets/2025/02/fact-sheet-president-donald-j-trump-announces-fair-and-reciprocal-plan-on-trade/","author":[{"literal":"The White House"}],"accessed":{"date-parts":[["2025",3,21]]},"issued":{"date-parts":[["2025",2,13]]}}}],"schema":"https://github.com/citation-style-language/schema/raw/master/csl-citation.json"} </w:instrText>
      </w:r>
      <w:r w:rsidR="00110F38">
        <w:rPr>
          <w:rFonts w:ascii="Times New Roman" w:hAnsi="Times New Roman" w:cs="Times New Roman"/>
          <w:lang w:val="en-CA"/>
        </w:rPr>
        <w:fldChar w:fldCharType="separate"/>
      </w:r>
      <w:r w:rsidR="00110F38" w:rsidRPr="00110F38">
        <w:rPr>
          <w:rFonts w:ascii="Times New Roman" w:hAnsi="Times New Roman" w:cs="Times New Roman"/>
        </w:rPr>
        <w:t>(The White House, 2025)</w:t>
      </w:r>
      <w:r w:rsidR="00110F38">
        <w:rPr>
          <w:rFonts w:ascii="Times New Roman" w:hAnsi="Times New Roman" w:cs="Times New Roman"/>
          <w:lang w:val="en-CA"/>
        </w:rPr>
        <w:fldChar w:fldCharType="end"/>
      </w:r>
    </w:p>
    <w:p w14:paraId="461E63DC" w14:textId="4B2B700F" w:rsidR="00D50E0E" w:rsidRDefault="00D50E0E" w:rsidP="00764749">
      <w:pPr>
        <w:pStyle w:val="ListParagraph"/>
        <w:numPr>
          <w:ilvl w:val="0"/>
          <w:numId w:val="1"/>
        </w:numPr>
        <w:spacing w:line="480" w:lineRule="auto"/>
        <w:rPr>
          <w:rFonts w:ascii="Times New Roman" w:hAnsi="Times New Roman" w:cs="Times New Roman"/>
          <w:lang w:val="en-CA" w:eastAsia="zh-TW"/>
        </w:rPr>
      </w:pPr>
      <w:hyperlink r:id="rId8" w:history="1">
        <w:r w:rsidR="00B27EDB">
          <w:rPr>
            <w:rStyle w:val="Hyperlink"/>
            <w:rFonts w:ascii="Times New Roman" w:hAnsi="Times New Roman" w:cs="Times New Roman" w:hint="eastAsia"/>
            <w:lang w:val="en-CA"/>
          </w:rPr>
          <w:t>1</w:t>
        </w:r>
        <w:r w:rsidRPr="00D50E0E">
          <w:rPr>
            <w:rStyle w:val="Hyperlink"/>
            <w:rFonts w:ascii="Times New Roman" w:hAnsi="Times New Roman" w:cs="Times New Roman"/>
            <w:lang w:val="en-CA" w:eastAsia="zh-TW"/>
          </w:rPr>
          <w:t xml:space="preserve">0% </w:t>
        </w:r>
        <w:r w:rsidR="00B27EDB">
          <w:rPr>
            <w:rStyle w:val="Hyperlink"/>
            <w:rFonts w:ascii="Times New Roman" w:hAnsi="Times New Roman" w:cs="Times New Roman" w:hint="eastAsia"/>
            <w:lang w:val="en-CA"/>
          </w:rPr>
          <w:t xml:space="preserve">and 60% </w:t>
        </w:r>
        <w:r w:rsidRPr="00D50E0E">
          <w:rPr>
            <w:rStyle w:val="Hyperlink"/>
            <w:rFonts w:ascii="Times New Roman" w:hAnsi="Times New Roman" w:cs="Times New Roman"/>
            <w:lang w:val="en-CA" w:eastAsia="zh-TW"/>
          </w:rPr>
          <w:t>tariff on</w:t>
        </w:r>
        <w:r w:rsidRPr="00D50E0E">
          <w:rPr>
            <w:rStyle w:val="Hyperlink"/>
            <w:rFonts w:ascii="Times New Roman" w:hAnsi="Times New Roman" w:cs="Times New Roman"/>
            <w:lang w:val="en-CA" w:eastAsia="zh-TW"/>
          </w:rPr>
          <w:t xml:space="preserve"> </w:t>
        </w:r>
        <w:r w:rsidRPr="00D50E0E">
          <w:rPr>
            <w:rStyle w:val="Hyperlink"/>
            <w:rFonts w:ascii="Times New Roman" w:hAnsi="Times New Roman" w:cs="Times New Roman"/>
            <w:lang w:val="en-CA" w:eastAsia="zh-TW"/>
          </w:rPr>
          <w:t>China</w:t>
        </w:r>
      </w:hyperlink>
    </w:p>
    <w:p w14:paraId="37524444" w14:textId="40A2224D" w:rsidR="00D50E0E" w:rsidRDefault="00D50E0E" w:rsidP="00764749">
      <w:pPr>
        <w:pStyle w:val="ListParagraph"/>
        <w:spacing w:line="480" w:lineRule="auto"/>
        <w:rPr>
          <w:rFonts w:ascii="Times New Roman" w:hAnsi="Times New Roman" w:cs="Times New Roman" w:hint="eastAsia"/>
          <w:lang w:val="en-CA"/>
        </w:rPr>
      </w:pPr>
      <w:r w:rsidRPr="00D50E0E">
        <w:rPr>
          <w:rFonts w:ascii="Times New Roman" w:hAnsi="Times New Roman" w:cs="Times New Roman" w:hint="eastAsia"/>
          <w:lang w:val="en-CA" w:eastAsia="zh-TW"/>
        </w:rPr>
        <w:t>On February 1, President Trump signed Executive Order 14195, imposing a 10% tariff on all Chinese imports, effective February 4.</w:t>
      </w:r>
      <w:r>
        <w:rPr>
          <w:rFonts w:ascii="Times New Roman" w:hAnsi="Times New Roman" w:cs="Times New Roman"/>
          <w:lang w:val="en-CA" w:eastAsia="zh-TW"/>
        </w:rPr>
        <w:t xml:space="preserve"> </w:t>
      </w:r>
      <w:r w:rsidRPr="00D50E0E">
        <w:rPr>
          <w:rFonts w:ascii="Times New Roman" w:hAnsi="Times New Roman" w:cs="Times New Roman" w:hint="eastAsia"/>
          <w:lang w:val="en-CA" w:eastAsia="zh-TW"/>
        </w:rPr>
        <w:t>Later, on February 27, Trump announced an additional 10% tariff, effective March 4, citing insufficient progress in curbing f</w:t>
      </w:r>
      <w:r w:rsidRPr="00D50E0E">
        <w:rPr>
          <w:rFonts w:ascii="Times New Roman" w:hAnsi="Times New Roman" w:cs="Times New Roman"/>
          <w:lang w:val="en-CA" w:eastAsia="zh-TW"/>
        </w:rPr>
        <w:t>entanyl inflows.</w:t>
      </w:r>
      <w:r w:rsidR="00B27EDB">
        <w:rPr>
          <w:rFonts w:ascii="Times New Roman" w:hAnsi="Times New Roman" w:cs="Times New Roman" w:hint="eastAsia"/>
          <w:lang w:val="en-CA"/>
        </w:rPr>
        <w:t xml:space="preserve"> </w:t>
      </w:r>
      <w:r w:rsidR="00B27EDB">
        <w:rPr>
          <w:rFonts w:ascii="Times New Roman" w:hAnsi="Times New Roman" w:cs="Times New Roman"/>
          <w:lang w:val="en-CA"/>
        </w:rPr>
        <w:fldChar w:fldCharType="begin"/>
      </w:r>
      <w:r w:rsidR="00B27EDB">
        <w:rPr>
          <w:rFonts w:ascii="Times New Roman" w:hAnsi="Times New Roman" w:cs="Times New Roman"/>
          <w:lang w:val="en-CA"/>
        </w:rPr>
        <w:instrText xml:space="preserve"> ADDIN ZOTERO_ITEM CSL_CITATION {"citationID":"VBp2DdKn","properties":{"formattedCitation":"(The White House, 2025)","plainCitation":"(The White House, 2025)","noteIndex":0},"citationItems":[{"id":140,"uris":["http://zotero.org/users/local/uLDSUbHP/items/4RWFKVPB"],"itemData":{"id":140,"type":"webpage","abstract":"THE “FAIR AND RECIPROCAL PLAN”: Today, President Donald J. Trump signed a Presidential Memorandum ordering the development of a comprehensive plan for","container-title":"The White House","language":"en-US","title":"Fact Sheet: President Donald J. Trump Announces “Fair and Reciprocal Plan” on Trade","title-short":"Fact Sheet","URL":"https://www.whitehouse.gov/fact-sheets/2025/02/fact-sheet-president-donald-j-trump-announces-fair-and-reciprocal-plan-on-trade/","author":[{"literal":"The White House"}],"accessed":{"date-parts":[["2025",3,21]]},"issued":{"date-parts":[["2025",2,13]]}}}],"schema":"https://github.com/citation-style-language/schema/raw/master/csl-citation.json"} </w:instrText>
      </w:r>
      <w:r w:rsidR="00B27EDB">
        <w:rPr>
          <w:rFonts w:ascii="Times New Roman" w:hAnsi="Times New Roman" w:cs="Times New Roman"/>
          <w:lang w:val="en-CA"/>
        </w:rPr>
        <w:fldChar w:fldCharType="separate"/>
      </w:r>
      <w:r w:rsidR="00B27EDB" w:rsidRPr="00B27EDB">
        <w:rPr>
          <w:rFonts w:ascii="Times New Roman" w:hAnsi="Times New Roman" w:cs="Times New Roman"/>
        </w:rPr>
        <w:t>(The White House, 2025)</w:t>
      </w:r>
      <w:r w:rsidR="00B27EDB">
        <w:rPr>
          <w:rFonts w:ascii="Times New Roman" w:hAnsi="Times New Roman" w:cs="Times New Roman"/>
          <w:lang w:val="en-CA"/>
        </w:rPr>
        <w:fldChar w:fldCharType="end"/>
      </w:r>
    </w:p>
    <w:p w14:paraId="2BC41EB8" w14:textId="0C6B07FC" w:rsidR="00D50E0E" w:rsidRDefault="00B27EDB" w:rsidP="00764749">
      <w:pPr>
        <w:pStyle w:val="ListParagraph"/>
        <w:spacing w:line="480" w:lineRule="auto"/>
        <w:rPr>
          <w:rFonts w:ascii="Times New Roman" w:hAnsi="Times New Roman" w:cs="Times New Roman" w:hint="eastAsia"/>
          <w:lang w:val="en-CA"/>
        </w:rPr>
      </w:pPr>
      <w:r>
        <w:rPr>
          <w:rFonts w:ascii="Times New Roman" w:hAnsi="Times New Roman" w:cs="Times New Roman"/>
          <w:lang w:val="en-CA"/>
        </w:rPr>
        <w:lastRenderedPageBreak/>
        <w:t>A</w:t>
      </w:r>
      <w:r>
        <w:rPr>
          <w:rFonts w:ascii="Times New Roman" w:hAnsi="Times New Roman" w:cs="Times New Roman" w:hint="eastAsia"/>
          <w:lang w:val="en-CA"/>
        </w:rPr>
        <w:t xml:space="preserve">s early as last year, then republican candidate Trump proposed a 60% tariff on China. </w:t>
      </w:r>
      <w:r>
        <w:rPr>
          <w:rFonts w:ascii="Times New Roman" w:hAnsi="Times New Roman" w:cs="Times New Roman"/>
          <w:lang w:val="en-CA"/>
        </w:rPr>
        <w:fldChar w:fldCharType="begin"/>
      </w:r>
      <w:r>
        <w:rPr>
          <w:rFonts w:ascii="Times New Roman" w:hAnsi="Times New Roman" w:cs="Times New Roman"/>
          <w:lang w:val="en-CA"/>
        </w:rPr>
        <w:instrText xml:space="preserve"> ADDIN ZOTERO_ITEM CSL_CITATION {"citationID":"tTIEfJNl","properties":{"formattedCitation":"(CRFB, 2024)","plainCitation":"(CRFB, 2024)","noteIndex":0},"citationItems":[{"id":128,"uris":["http://zotero.org/users/local/uLDSUbHP/items/P4GUTA9X"],"itemData":{"id":128,"type":"webpage","abstract":"2024-04-10-Former President and current Republican presidential candidate Donald Trump recently proposed implementing a","language":"en","title":"Donald Trump’s 60% Tariff on Chinese Imports-2024-04-10","URL":"https://www.crfb.org/blogs/donald-trumps-60-tariff-chinese-imports","author":[{"literal":"CRFB"}],"accessed":{"date-parts":[["2025",1,26]]},"issued":{"date-parts":[["2024",4,10]]}}}],"schema":"https://github.com/citation-style-language/schema/raw/master/csl-citation.json"} </w:instrText>
      </w:r>
      <w:r>
        <w:rPr>
          <w:rFonts w:ascii="Times New Roman" w:hAnsi="Times New Roman" w:cs="Times New Roman"/>
          <w:lang w:val="en-CA"/>
        </w:rPr>
        <w:fldChar w:fldCharType="separate"/>
      </w:r>
      <w:r w:rsidRPr="00B27EDB">
        <w:rPr>
          <w:rFonts w:ascii="Times New Roman" w:hAnsi="Times New Roman" w:cs="Times New Roman"/>
        </w:rPr>
        <w:t>(CRFB, 2024)</w:t>
      </w:r>
      <w:r>
        <w:rPr>
          <w:rFonts w:ascii="Times New Roman" w:hAnsi="Times New Roman" w:cs="Times New Roman"/>
          <w:lang w:val="en-CA"/>
        </w:rPr>
        <w:fldChar w:fldCharType="end"/>
      </w:r>
    </w:p>
    <w:p w14:paraId="3C24206D" w14:textId="11473F18" w:rsidR="000A3BE1" w:rsidRDefault="000A3BE1" w:rsidP="00764749">
      <w:pPr>
        <w:pStyle w:val="Heading2"/>
        <w:spacing w:line="480" w:lineRule="auto"/>
        <w:rPr>
          <w:lang w:val="en-CA" w:eastAsia="zh-TW"/>
        </w:rPr>
      </w:pPr>
      <w:r>
        <w:rPr>
          <w:lang w:val="en-CA" w:eastAsia="zh-TW"/>
        </w:rPr>
        <w:t>Data</w:t>
      </w:r>
    </w:p>
    <w:p w14:paraId="09CEFF67" w14:textId="31365420" w:rsidR="000A3BE1" w:rsidRPr="000A3BE1" w:rsidRDefault="000A3BE1" w:rsidP="00764749">
      <w:pPr>
        <w:spacing w:line="480" w:lineRule="auto"/>
        <w:rPr>
          <w:rFonts w:ascii="Times New Roman" w:hAnsi="Times New Roman" w:cs="Times New Roman"/>
          <w:lang w:val="en-CA" w:eastAsia="zh-TW"/>
        </w:rPr>
      </w:pPr>
      <w:r>
        <w:rPr>
          <w:rFonts w:ascii="Times New Roman" w:hAnsi="Times New Roman" w:cs="Times New Roman"/>
          <w:lang w:val="en-CA" w:eastAsia="zh-TW"/>
        </w:rPr>
        <w:t xml:space="preserve">US import data was gathered from UN Comtrade online database at 5-digit Harmonized System (HS) code level. The duty rate of each commodity from each of the countries is obtained from WTO </w:t>
      </w:r>
      <w:r w:rsidR="00B705AB">
        <w:rPr>
          <w:rFonts w:ascii="Times New Roman" w:hAnsi="Times New Roman" w:cs="Times New Roman"/>
          <w:lang w:val="en-CA" w:eastAsia="zh-TW"/>
        </w:rPr>
        <w:t xml:space="preserve">Tariff Analysis Online (TAO) </w:t>
      </w:r>
    </w:p>
    <w:p w14:paraId="01208178" w14:textId="72162CEE" w:rsidR="00BE42FD" w:rsidRDefault="00BE42FD" w:rsidP="00764749">
      <w:pPr>
        <w:pStyle w:val="Heading2"/>
        <w:spacing w:line="480" w:lineRule="auto"/>
        <w:rPr>
          <w:lang w:val="en-CA" w:eastAsia="zh-TW"/>
        </w:rPr>
      </w:pPr>
      <w:r>
        <w:rPr>
          <w:lang w:val="en-CA" w:eastAsia="zh-TW"/>
        </w:rPr>
        <w:t>T</w:t>
      </w:r>
      <w:r w:rsidR="00B27EDB">
        <w:rPr>
          <w:rFonts w:hint="eastAsia"/>
          <w:lang w:val="en-CA"/>
        </w:rPr>
        <w:t>wo</w:t>
      </w:r>
      <w:r>
        <w:rPr>
          <w:lang w:val="en-CA" w:eastAsia="zh-TW"/>
        </w:rPr>
        <w:t xml:space="preserve"> Channels of the Analysis</w:t>
      </w:r>
    </w:p>
    <w:p w14:paraId="700C552F" w14:textId="28A712EB" w:rsidR="00BE42FD" w:rsidRDefault="000A3BE1" w:rsidP="00764749">
      <w:pPr>
        <w:pStyle w:val="ListParagraph"/>
        <w:numPr>
          <w:ilvl w:val="0"/>
          <w:numId w:val="2"/>
        </w:numPr>
        <w:spacing w:line="480" w:lineRule="auto"/>
        <w:rPr>
          <w:rFonts w:ascii="Times New Roman" w:hAnsi="Times New Roman" w:cs="Times New Roman"/>
          <w:lang w:val="en-CA" w:eastAsia="zh-TW"/>
        </w:rPr>
      </w:pPr>
      <w:r>
        <w:rPr>
          <w:rFonts w:ascii="Times New Roman" w:hAnsi="Times New Roman" w:cs="Times New Roman"/>
          <w:lang w:val="en-CA" w:eastAsia="zh-TW"/>
        </w:rPr>
        <w:t>Analysis of trade flow implications</w:t>
      </w:r>
    </w:p>
    <w:p w14:paraId="77659920" w14:textId="573FD38C" w:rsidR="00764749" w:rsidRPr="00764749" w:rsidRDefault="00764749" w:rsidP="00764749">
      <w:pPr>
        <w:pStyle w:val="ListParagraph"/>
        <w:spacing w:line="480" w:lineRule="auto"/>
        <w:rPr>
          <w:rFonts w:ascii="Times New Roman" w:hAnsi="Times New Roman" w:cs="Times New Roman"/>
          <w:lang w:val="en-CA"/>
        </w:rPr>
      </w:pPr>
      <w:r>
        <w:rPr>
          <w:rFonts w:ascii="Times New Roman" w:hAnsi="Times New Roman" w:cs="Times New Roman"/>
          <w:lang w:val="en-CA"/>
        </w:rPr>
        <w:t>T</w:t>
      </w:r>
      <w:r>
        <w:rPr>
          <w:rFonts w:ascii="Times New Roman" w:hAnsi="Times New Roman" w:cs="Times New Roman" w:hint="eastAsia"/>
          <w:lang w:val="en-CA"/>
        </w:rPr>
        <w:t xml:space="preserve">his paper first examines the income increase due to tariff without considering </w:t>
      </w:r>
      <w:r>
        <w:rPr>
          <w:rFonts w:ascii="Times New Roman" w:hAnsi="Times New Roman" w:cs="Times New Roman"/>
          <w:lang w:val="en-CA"/>
        </w:rPr>
        <w:t>change</w:t>
      </w:r>
      <w:r>
        <w:rPr>
          <w:rFonts w:ascii="Times New Roman" w:hAnsi="Times New Roman" w:cs="Times New Roman" w:hint="eastAsia"/>
          <w:lang w:val="en-CA"/>
        </w:rPr>
        <w:t xml:space="preserve"> in import quantity. </w:t>
      </w:r>
      <w:r>
        <w:rPr>
          <w:rFonts w:ascii="Times New Roman" w:hAnsi="Times New Roman" w:cs="Times New Roman"/>
          <w:lang w:val="en-CA"/>
        </w:rPr>
        <w:t>A</w:t>
      </w:r>
      <w:r>
        <w:rPr>
          <w:rFonts w:ascii="Times New Roman" w:hAnsi="Times New Roman" w:cs="Times New Roman" w:hint="eastAsia"/>
          <w:lang w:val="en-CA"/>
        </w:rPr>
        <w:t xml:space="preserve"> net increase in federal income is expected in this scenario. </w:t>
      </w:r>
      <w:r>
        <w:rPr>
          <w:rFonts w:ascii="Times New Roman" w:hAnsi="Times New Roman" w:cs="Times New Roman"/>
          <w:lang w:val="en-CA"/>
        </w:rPr>
        <w:t>A</w:t>
      </w:r>
      <w:r>
        <w:rPr>
          <w:rFonts w:ascii="Times New Roman" w:hAnsi="Times New Roman" w:cs="Times New Roman" w:hint="eastAsia"/>
          <w:lang w:val="en-CA"/>
        </w:rPr>
        <w:t xml:space="preserve"> dynamic analysis taking into consideration the </w:t>
      </w:r>
      <w:r>
        <w:rPr>
          <w:rFonts w:ascii="Times New Roman" w:hAnsi="Times New Roman" w:cs="Times New Roman"/>
          <w:lang w:val="en-CA"/>
        </w:rPr>
        <w:t>reduction</w:t>
      </w:r>
      <w:r>
        <w:rPr>
          <w:rFonts w:ascii="Times New Roman" w:hAnsi="Times New Roman" w:cs="Times New Roman" w:hint="eastAsia"/>
          <w:lang w:val="en-CA"/>
        </w:rPr>
        <w:t xml:space="preserve"> of import quantity is also conducted. </w:t>
      </w:r>
    </w:p>
    <w:p w14:paraId="7B546368" w14:textId="348DB4D5" w:rsidR="00B705AB" w:rsidRDefault="00B705AB" w:rsidP="00764749">
      <w:pPr>
        <w:pStyle w:val="ListParagraph"/>
        <w:numPr>
          <w:ilvl w:val="0"/>
          <w:numId w:val="2"/>
        </w:numPr>
        <w:spacing w:line="480" w:lineRule="auto"/>
        <w:rPr>
          <w:rFonts w:ascii="Times New Roman" w:hAnsi="Times New Roman" w:cs="Times New Roman"/>
          <w:lang w:val="en-CA" w:eastAsia="zh-TW"/>
        </w:rPr>
      </w:pPr>
      <w:r>
        <w:rPr>
          <w:rFonts w:ascii="Times New Roman" w:hAnsi="Times New Roman" w:cs="Times New Roman"/>
          <w:lang w:val="en-CA" w:eastAsia="zh-TW"/>
        </w:rPr>
        <w:t>Analysis of financial dynamics</w:t>
      </w:r>
    </w:p>
    <w:p w14:paraId="4DADF1B4" w14:textId="4E9EF3C7" w:rsidR="00764749" w:rsidRDefault="00764749" w:rsidP="00764749">
      <w:pPr>
        <w:pStyle w:val="ListParagraph"/>
        <w:spacing w:line="480" w:lineRule="auto"/>
        <w:rPr>
          <w:rFonts w:ascii="Times New Roman" w:hAnsi="Times New Roman" w:cs="Times New Roman"/>
          <w:lang w:val="en-CA"/>
        </w:rPr>
      </w:pPr>
      <w:r>
        <w:rPr>
          <w:rFonts w:ascii="Times New Roman" w:hAnsi="Times New Roman" w:cs="Times New Roman"/>
          <w:lang w:val="en-CA"/>
        </w:rPr>
        <w:t>T</w:t>
      </w:r>
      <w:r>
        <w:rPr>
          <w:rFonts w:ascii="Times New Roman" w:hAnsi="Times New Roman" w:cs="Times New Roman" w:hint="eastAsia"/>
          <w:lang w:val="en-CA"/>
        </w:rPr>
        <w:t xml:space="preserve">his channel assumes there is a one-on-one relationship between </w:t>
      </w:r>
      <w:r>
        <w:rPr>
          <w:rFonts w:ascii="Times New Roman" w:hAnsi="Times New Roman" w:cs="Times New Roman"/>
          <w:lang w:val="en-CA"/>
        </w:rPr>
        <w:t>changes</w:t>
      </w:r>
      <w:r>
        <w:rPr>
          <w:rFonts w:ascii="Times New Roman" w:hAnsi="Times New Roman" w:cs="Times New Roman" w:hint="eastAsia"/>
          <w:lang w:val="en-CA"/>
        </w:rPr>
        <w:t xml:space="preserve"> in T-bill supply and </w:t>
      </w:r>
      <w:r>
        <w:rPr>
          <w:rFonts w:ascii="Times New Roman" w:hAnsi="Times New Roman" w:cs="Times New Roman"/>
          <w:lang w:val="en-CA"/>
        </w:rPr>
        <w:t>change</w:t>
      </w:r>
      <w:r>
        <w:rPr>
          <w:rFonts w:ascii="Times New Roman" w:hAnsi="Times New Roman" w:cs="Times New Roman" w:hint="eastAsia"/>
          <w:lang w:val="en-CA"/>
        </w:rPr>
        <w:t xml:space="preserve"> in trade deficit. </w:t>
      </w:r>
      <w:r w:rsidR="0008511F">
        <w:rPr>
          <w:rFonts w:ascii="Times New Roman" w:hAnsi="Times New Roman" w:cs="Times New Roman"/>
          <w:lang w:val="en-CA"/>
        </w:rPr>
        <w:t>A</w:t>
      </w:r>
      <w:r w:rsidR="0008511F">
        <w:rPr>
          <w:rFonts w:ascii="Times New Roman" w:hAnsi="Times New Roman" w:cs="Times New Roman" w:hint="eastAsia"/>
          <w:lang w:val="en-CA"/>
        </w:rPr>
        <w:t xml:space="preserve">nalysis of reduction in trade deficit is conducted based on dynamic trade flow analysis of previous section. </w:t>
      </w:r>
      <w:r w:rsidR="0008511F">
        <w:rPr>
          <w:rFonts w:ascii="Times New Roman" w:hAnsi="Times New Roman" w:cs="Times New Roman"/>
          <w:lang w:val="en-CA"/>
        </w:rPr>
        <w:t>A</w:t>
      </w:r>
      <w:r w:rsidR="0008511F">
        <w:rPr>
          <w:rFonts w:ascii="Times New Roman" w:hAnsi="Times New Roman" w:cs="Times New Roman" w:hint="eastAsia"/>
          <w:lang w:val="en-CA"/>
        </w:rPr>
        <w:t>t the end of the day, change in interest payment can be calculated.</w:t>
      </w:r>
    </w:p>
    <w:p w14:paraId="78065B55" w14:textId="15E89BC4" w:rsidR="00B27EDB" w:rsidRDefault="00B27EDB" w:rsidP="00764749">
      <w:pPr>
        <w:pStyle w:val="Heading1"/>
        <w:rPr>
          <w:lang w:val="en-CA"/>
        </w:rPr>
      </w:pPr>
      <w:r>
        <w:rPr>
          <w:rFonts w:hint="eastAsia"/>
          <w:lang w:val="en-CA"/>
        </w:rPr>
        <w:t>Results</w:t>
      </w:r>
    </w:p>
    <w:p w14:paraId="4EBE38C2" w14:textId="061FDD9A" w:rsidR="00B27EDB" w:rsidRPr="00B27EDB" w:rsidRDefault="00B27EDB" w:rsidP="00B27EDB">
      <w:pPr>
        <w:pStyle w:val="ListParagraph"/>
        <w:numPr>
          <w:ilvl w:val="0"/>
          <w:numId w:val="3"/>
        </w:numPr>
        <w:rPr>
          <w:rFonts w:ascii="Times New Roman" w:hAnsi="Times New Roman" w:cs="Times New Roman"/>
          <w:lang w:val="en-CA"/>
        </w:rPr>
      </w:pPr>
      <w:r w:rsidRPr="00B27EDB">
        <w:rPr>
          <w:rFonts w:ascii="Times New Roman" w:hAnsi="Times New Roman" w:cs="Times New Roman"/>
          <w:lang w:val="en-CA"/>
        </w:rPr>
        <w:t>25% tariff on Mexico and Canada</w:t>
      </w:r>
    </w:p>
    <w:p w14:paraId="7E718B53" w14:textId="3C5BC149" w:rsidR="00B27EDB" w:rsidRDefault="00B27EDB" w:rsidP="00A84E25">
      <w:pPr>
        <w:pStyle w:val="ListParagraph"/>
        <w:ind w:left="360"/>
        <w:jc w:val="center"/>
        <w:rPr>
          <w:lang w:val="en-CA"/>
        </w:rPr>
      </w:pPr>
      <w:r w:rsidRPr="00B27EDB">
        <w:rPr>
          <w:lang w:val="en-CA"/>
        </w:rPr>
        <w:lastRenderedPageBreak/>
        <w:drawing>
          <wp:inline distT="0" distB="0" distL="0" distR="0" wp14:anchorId="2712EE41" wp14:editId="2561712B">
            <wp:extent cx="4857750" cy="2578863"/>
            <wp:effectExtent l="0" t="0" r="0" b="0"/>
            <wp:docPr id="795587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587711" name=""/>
                    <pic:cNvPicPr/>
                  </pic:nvPicPr>
                  <pic:blipFill>
                    <a:blip r:embed="rId9"/>
                    <a:stretch>
                      <a:fillRect/>
                    </a:stretch>
                  </pic:blipFill>
                  <pic:spPr>
                    <a:xfrm>
                      <a:off x="0" y="0"/>
                      <a:ext cx="4887427" cy="2594618"/>
                    </a:xfrm>
                    <a:prstGeom prst="rect">
                      <a:avLst/>
                    </a:prstGeom>
                  </pic:spPr>
                </pic:pic>
              </a:graphicData>
            </a:graphic>
          </wp:inline>
        </w:drawing>
      </w:r>
    </w:p>
    <w:p w14:paraId="6509915E" w14:textId="74EE8C62" w:rsidR="00A84E25" w:rsidRDefault="00F82BA4" w:rsidP="00A84E25">
      <w:pPr>
        <w:pStyle w:val="ListParagraph"/>
        <w:ind w:left="360"/>
        <w:jc w:val="center"/>
        <w:rPr>
          <w:lang w:val="en-CA"/>
        </w:rPr>
      </w:pPr>
      <w:r w:rsidRPr="00F82BA4">
        <w:rPr>
          <w:lang w:val="en-CA"/>
        </w:rPr>
        <w:drawing>
          <wp:inline distT="0" distB="0" distL="0" distR="0" wp14:anchorId="7E8C8D73" wp14:editId="27029DDD">
            <wp:extent cx="4816466" cy="2632075"/>
            <wp:effectExtent l="0" t="0" r="3810" b="0"/>
            <wp:docPr id="237589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589701" name=""/>
                    <pic:cNvPicPr/>
                  </pic:nvPicPr>
                  <pic:blipFill>
                    <a:blip r:embed="rId10"/>
                    <a:stretch>
                      <a:fillRect/>
                    </a:stretch>
                  </pic:blipFill>
                  <pic:spPr>
                    <a:xfrm>
                      <a:off x="0" y="0"/>
                      <a:ext cx="4823778" cy="2636071"/>
                    </a:xfrm>
                    <a:prstGeom prst="rect">
                      <a:avLst/>
                    </a:prstGeom>
                  </pic:spPr>
                </pic:pic>
              </a:graphicData>
            </a:graphic>
          </wp:inline>
        </w:drawing>
      </w:r>
    </w:p>
    <w:p w14:paraId="5A223E83" w14:textId="77777777" w:rsidR="00F82BA4" w:rsidRPr="00872308" w:rsidRDefault="00A84E25" w:rsidP="00872308">
      <w:pPr>
        <w:spacing w:line="480" w:lineRule="auto"/>
        <w:rPr>
          <w:rFonts w:ascii="Times New Roman" w:hAnsi="Times New Roman" w:cs="Times New Roman"/>
          <w:lang w:val="en-CA" w:eastAsia="zh-TW"/>
        </w:rPr>
      </w:pPr>
      <w:r w:rsidRPr="00872308">
        <w:rPr>
          <w:rFonts w:ascii="Times New Roman" w:hAnsi="Times New Roman" w:cs="Times New Roman" w:hint="eastAsia"/>
          <w:lang w:val="en-CA" w:eastAsia="zh-TW"/>
        </w:rPr>
        <w:t xml:space="preserve">25% tariff on Canada and Mexico can </w:t>
      </w:r>
      <w:r w:rsidR="00F82BA4" w:rsidRPr="00872308">
        <w:rPr>
          <w:rFonts w:ascii="Times New Roman" w:hAnsi="Times New Roman" w:cs="Times New Roman" w:hint="eastAsia"/>
          <w:lang w:val="en-CA" w:eastAsia="zh-TW"/>
        </w:rPr>
        <w:t xml:space="preserve">overall increase collected duty, filling the gap of deficit. </w:t>
      </w:r>
      <w:r w:rsidR="00F82BA4" w:rsidRPr="00872308">
        <w:rPr>
          <w:rFonts w:ascii="Times New Roman" w:hAnsi="Times New Roman" w:cs="Times New Roman"/>
          <w:lang w:val="en-CA" w:eastAsia="zh-TW"/>
        </w:rPr>
        <w:t>A</w:t>
      </w:r>
      <w:r w:rsidR="00F82BA4" w:rsidRPr="00872308">
        <w:rPr>
          <w:rFonts w:ascii="Times New Roman" w:hAnsi="Times New Roman" w:cs="Times New Roman" w:hint="eastAsia"/>
          <w:lang w:val="en-CA" w:eastAsia="zh-TW"/>
        </w:rPr>
        <w:t>s expected, duty collected decreases with more dynamic factors taking into consideration (decrease in demand and financial channel).</w:t>
      </w:r>
    </w:p>
    <w:p w14:paraId="7DEDAEF4" w14:textId="233657ED" w:rsidR="00F82BA4" w:rsidRPr="00872308" w:rsidRDefault="00F82BA4" w:rsidP="00872308">
      <w:pPr>
        <w:pStyle w:val="ListParagraph"/>
        <w:numPr>
          <w:ilvl w:val="0"/>
          <w:numId w:val="3"/>
        </w:numPr>
        <w:spacing w:line="480" w:lineRule="auto"/>
        <w:rPr>
          <w:rFonts w:ascii="Times New Roman" w:hAnsi="Times New Roman" w:cs="Times New Roman" w:hint="eastAsia"/>
          <w:lang w:val="en-CA" w:eastAsia="zh-TW"/>
        </w:rPr>
      </w:pPr>
      <w:r w:rsidRPr="00872308">
        <w:rPr>
          <w:rFonts w:ascii="Times New Roman" w:hAnsi="Times New Roman" w:cs="Times New Roman" w:hint="eastAsia"/>
          <w:lang w:val="en-CA" w:eastAsia="zh-TW"/>
        </w:rPr>
        <w:t>10% and 60% tariffs on China</w:t>
      </w:r>
    </w:p>
    <w:p w14:paraId="0EF45DE2" w14:textId="46E0EEA1" w:rsidR="00A84E25" w:rsidRDefault="00F82BA4" w:rsidP="00F82BA4">
      <w:pPr>
        <w:pStyle w:val="ListParagraph"/>
        <w:ind w:left="0"/>
        <w:jc w:val="center"/>
        <w:rPr>
          <w:lang w:val="en-CA"/>
        </w:rPr>
      </w:pPr>
      <w:r w:rsidRPr="00F82BA4">
        <w:rPr>
          <w:lang w:val="en-CA"/>
        </w:rPr>
        <w:lastRenderedPageBreak/>
        <w:drawing>
          <wp:inline distT="0" distB="0" distL="0" distR="0" wp14:anchorId="3E2F7054" wp14:editId="367D221C">
            <wp:extent cx="4656053" cy="2548890"/>
            <wp:effectExtent l="0" t="0" r="0" b="3810"/>
            <wp:docPr id="1422716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716874" name=""/>
                    <pic:cNvPicPr/>
                  </pic:nvPicPr>
                  <pic:blipFill>
                    <a:blip r:embed="rId11"/>
                    <a:stretch>
                      <a:fillRect/>
                    </a:stretch>
                  </pic:blipFill>
                  <pic:spPr>
                    <a:xfrm>
                      <a:off x="0" y="0"/>
                      <a:ext cx="4680997" cy="2562545"/>
                    </a:xfrm>
                    <a:prstGeom prst="rect">
                      <a:avLst/>
                    </a:prstGeom>
                  </pic:spPr>
                </pic:pic>
              </a:graphicData>
            </a:graphic>
          </wp:inline>
        </w:drawing>
      </w:r>
    </w:p>
    <w:p w14:paraId="341652E5" w14:textId="5E5B68C2" w:rsidR="00872308" w:rsidRDefault="00872308" w:rsidP="00F82BA4">
      <w:pPr>
        <w:pStyle w:val="ListParagraph"/>
        <w:ind w:left="0"/>
        <w:jc w:val="center"/>
        <w:rPr>
          <w:lang w:val="en-CA"/>
        </w:rPr>
      </w:pPr>
      <w:r w:rsidRPr="00872308">
        <w:rPr>
          <w:lang w:val="en-CA"/>
        </w:rPr>
        <w:drawing>
          <wp:inline distT="0" distB="0" distL="0" distR="0" wp14:anchorId="73CEBAE8" wp14:editId="0EBE0B00">
            <wp:extent cx="4654550" cy="2512264"/>
            <wp:effectExtent l="0" t="0" r="0" b="2540"/>
            <wp:docPr id="1040582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582301" name=""/>
                    <pic:cNvPicPr/>
                  </pic:nvPicPr>
                  <pic:blipFill>
                    <a:blip r:embed="rId12"/>
                    <a:stretch>
                      <a:fillRect/>
                    </a:stretch>
                  </pic:blipFill>
                  <pic:spPr>
                    <a:xfrm>
                      <a:off x="0" y="0"/>
                      <a:ext cx="4672753" cy="2522089"/>
                    </a:xfrm>
                    <a:prstGeom prst="rect">
                      <a:avLst/>
                    </a:prstGeom>
                  </pic:spPr>
                </pic:pic>
              </a:graphicData>
            </a:graphic>
          </wp:inline>
        </w:drawing>
      </w:r>
    </w:p>
    <w:p w14:paraId="68F6F4BB" w14:textId="30CD6956" w:rsidR="00872308" w:rsidRPr="00872308" w:rsidRDefault="00872308" w:rsidP="00872308">
      <w:pPr>
        <w:spacing w:line="480" w:lineRule="auto"/>
        <w:rPr>
          <w:rFonts w:ascii="Times New Roman" w:hAnsi="Times New Roman" w:cs="Times New Roman" w:hint="eastAsia"/>
          <w:lang w:val="en-CA" w:eastAsia="zh-TW"/>
        </w:rPr>
      </w:pPr>
      <w:r w:rsidRPr="00872308">
        <w:rPr>
          <w:rFonts w:ascii="Times New Roman" w:hAnsi="Times New Roman" w:cs="Times New Roman"/>
          <w:lang w:val="en-CA" w:eastAsia="zh-TW"/>
        </w:rPr>
        <w:t>A</w:t>
      </w:r>
      <w:r w:rsidRPr="00872308">
        <w:rPr>
          <w:rFonts w:ascii="Times New Roman" w:hAnsi="Times New Roman" w:cs="Times New Roman" w:hint="eastAsia"/>
          <w:lang w:val="en-CA" w:eastAsia="zh-TW"/>
        </w:rPr>
        <w:t xml:space="preserve">s shown in the case of Canada and Mexico, 10% tariff on China can increase duty collected. </w:t>
      </w:r>
      <w:r w:rsidRPr="00872308">
        <w:rPr>
          <w:rFonts w:ascii="Times New Roman" w:hAnsi="Times New Roman" w:cs="Times New Roman"/>
          <w:lang w:val="en-CA" w:eastAsia="zh-TW"/>
        </w:rPr>
        <w:t>H</w:t>
      </w:r>
      <w:r w:rsidRPr="00872308">
        <w:rPr>
          <w:rFonts w:ascii="Times New Roman" w:hAnsi="Times New Roman" w:cs="Times New Roman" w:hint="eastAsia"/>
          <w:lang w:val="en-CA" w:eastAsia="zh-TW"/>
        </w:rPr>
        <w:t xml:space="preserve">owever, 60% tariff on China will lose money under </w:t>
      </w:r>
      <w:r w:rsidRPr="00872308">
        <w:rPr>
          <w:rFonts w:ascii="Times New Roman" w:hAnsi="Times New Roman" w:cs="Times New Roman"/>
          <w:lang w:val="en-CA" w:eastAsia="zh-TW"/>
        </w:rPr>
        <w:t>the</w:t>
      </w:r>
      <w:r w:rsidRPr="00872308">
        <w:rPr>
          <w:rFonts w:ascii="Times New Roman" w:hAnsi="Times New Roman" w:cs="Times New Roman" w:hint="eastAsia"/>
          <w:lang w:val="en-CA" w:eastAsia="zh-TW"/>
        </w:rPr>
        <w:t xml:space="preserve"> two dynamic channels. </w:t>
      </w:r>
    </w:p>
    <w:p w14:paraId="4BBA66A8" w14:textId="57C6931B" w:rsidR="00B705AB" w:rsidRDefault="00764749" w:rsidP="00764749">
      <w:pPr>
        <w:pStyle w:val="Heading1"/>
        <w:rPr>
          <w:lang w:val="en-CA"/>
        </w:rPr>
      </w:pPr>
      <w:r>
        <w:rPr>
          <w:rFonts w:hint="eastAsia"/>
          <w:lang w:val="en-CA"/>
        </w:rPr>
        <w:t>Policy Implication</w:t>
      </w:r>
    </w:p>
    <w:p w14:paraId="2D30279B" w14:textId="72CFE7A7" w:rsidR="00764749" w:rsidRPr="00764749" w:rsidRDefault="00872308" w:rsidP="00872308">
      <w:pPr>
        <w:spacing w:line="480" w:lineRule="auto"/>
        <w:rPr>
          <w:rFonts w:ascii="Times New Roman" w:hAnsi="Times New Roman" w:cs="Times New Roman" w:hint="eastAsia"/>
          <w:lang w:val="en-CA" w:eastAsia="zh-TW"/>
        </w:rPr>
      </w:pPr>
      <w:r>
        <w:rPr>
          <w:rFonts w:ascii="Times New Roman" w:hAnsi="Times New Roman" w:cs="Times New Roman"/>
          <w:lang w:val="en-CA" w:eastAsia="zh-TW"/>
        </w:rPr>
        <w:t>T</w:t>
      </w:r>
      <w:r>
        <w:rPr>
          <w:rFonts w:ascii="Times New Roman" w:hAnsi="Times New Roman" w:cs="Times New Roman" w:hint="eastAsia"/>
          <w:lang w:val="en-CA" w:eastAsia="zh-TW"/>
        </w:rPr>
        <w:t xml:space="preserve">he result implies that a moderate tariff will increase duty collected and potentially achieve the stated purposes of the tariffs in tacking deficit problems. </w:t>
      </w:r>
      <w:r>
        <w:rPr>
          <w:rFonts w:ascii="Times New Roman" w:hAnsi="Times New Roman" w:cs="Times New Roman"/>
          <w:lang w:val="en-CA" w:eastAsia="zh-TW"/>
        </w:rPr>
        <w:t>H</w:t>
      </w:r>
      <w:r>
        <w:rPr>
          <w:rFonts w:ascii="Times New Roman" w:hAnsi="Times New Roman" w:cs="Times New Roman" w:hint="eastAsia"/>
          <w:lang w:val="en-CA" w:eastAsia="zh-TW"/>
        </w:rPr>
        <w:t xml:space="preserve">owever, when the tariff is too high, it might deteriorate the problems. </w:t>
      </w:r>
      <w:r>
        <w:rPr>
          <w:rFonts w:ascii="Times New Roman" w:hAnsi="Times New Roman" w:cs="Times New Roman"/>
          <w:lang w:val="en-CA" w:eastAsia="zh-TW"/>
        </w:rPr>
        <w:t>N</w:t>
      </w:r>
      <w:r>
        <w:rPr>
          <w:rFonts w:ascii="Times New Roman" w:hAnsi="Times New Roman" w:cs="Times New Roman" w:hint="eastAsia"/>
          <w:lang w:val="en-CA" w:eastAsia="zh-TW"/>
        </w:rPr>
        <w:t xml:space="preserve">ote that the conclusion is drawn without taking into consideration retaliation scenarios or analysis of the social and economic impact of inflation. </w:t>
      </w:r>
    </w:p>
    <w:p w14:paraId="0D14E92F" w14:textId="69125759" w:rsidR="00872308" w:rsidRPr="00872308" w:rsidRDefault="00872308" w:rsidP="00872308">
      <w:pPr>
        <w:pStyle w:val="Bibliography"/>
        <w:rPr>
          <w:rFonts w:ascii="Times New Roman" w:hAnsi="Times New Roman" w:cs="Times New Roman"/>
          <w:lang w:val="en-CA"/>
        </w:rPr>
      </w:pPr>
      <w:r w:rsidRPr="00872308">
        <w:rPr>
          <w:rFonts w:ascii="Times New Roman" w:hAnsi="Times New Roman" w:cs="Times New Roman"/>
          <w:lang w:val="en-CA"/>
        </w:rPr>
        <w:lastRenderedPageBreak/>
        <w:t>References</w:t>
      </w:r>
    </w:p>
    <w:p w14:paraId="2649EB15" w14:textId="2F8E9C74" w:rsidR="00872308" w:rsidRPr="00872308" w:rsidRDefault="00872308" w:rsidP="00872308">
      <w:pPr>
        <w:pStyle w:val="Bibliography"/>
        <w:rPr>
          <w:rFonts w:ascii="Times New Roman" w:hAnsi="Times New Roman" w:cs="Times New Roman"/>
        </w:rPr>
      </w:pPr>
      <w:r>
        <w:rPr>
          <w:lang w:val="en-CA" w:eastAsia="zh-TW"/>
        </w:rPr>
        <w:fldChar w:fldCharType="begin"/>
      </w:r>
      <w:r>
        <w:rPr>
          <w:lang w:val="en-CA" w:eastAsia="zh-TW"/>
        </w:rPr>
        <w:instrText xml:space="preserve"> ADDIN ZOTERO_BIBL {"uncited":[],"omitted":[],"custom":[]} CSL_BIBLIOGRAPHY </w:instrText>
      </w:r>
      <w:r>
        <w:rPr>
          <w:lang w:val="en-CA" w:eastAsia="zh-TW"/>
        </w:rPr>
        <w:fldChar w:fldCharType="separate"/>
      </w:r>
      <w:r w:rsidRPr="00872308">
        <w:rPr>
          <w:rFonts w:ascii="Times New Roman" w:hAnsi="Times New Roman" w:cs="Times New Roman"/>
        </w:rPr>
        <w:t xml:space="preserve">CRFB. (2024, April 10). </w:t>
      </w:r>
      <w:r w:rsidRPr="00872308">
        <w:rPr>
          <w:rFonts w:ascii="Times New Roman" w:hAnsi="Times New Roman" w:cs="Times New Roman"/>
          <w:i/>
          <w:iCs/>
        </w:rPr>
        <w:t>Donald Trump’s 60% Tariff on Chinese Imports-2024-04-10</w:t>
      </w:r>
      <w:r w:rsidRPr="00872308">
        <w:rPr>
          <w:rFonts w:ascii="Times New Roman" w:hAnsi="Times New Roman" w:cs="Times New Roman"/>
        </w:rPr>
        <w:t>. https://www.crfb.org/blogs/donald-trumps-60-tariff-chinese-imports</w:t>
      </w:r>
    </w:p>
    <w:p w14:paraId="7CCC3A20" w14:textId="77777777" w:rsidR="00872308" w:rsidRPr="00872308" w:rsidRDefault="00872308" w:rsidP="00872308">
      <w:pPr>
        <w:pStyle w:val="Bibliography"/>
        <w:rPr>
          <w:rFonts w:ascii="Times New Roman" w:hAnsi="Times New Roman" w:cs="Times New Roman"/>
        </w:rPr>
      </w:pPr>
      <w:r w:rsidRPr="00872308">
        <w:rPr>
          <w:rFonts w:ascii="Times New Roman" w:hAnsi="Times New Roman" w:cs="Times New Roman"/>
        </w:rPr>
        <w:t xml:space="preserve">The White House. (2025, February 13). </w:t>
      </w:r>
      <w:r w:rsidRPr="00872308">
        <w:rPr>
          <w:rFonts w:ascii="Times New Roman" w:hAnsi="Times New Roman" w:cs="Times New Roman"/>
          <w:i/>
          <w:iCs/>
        </w:rPr>
        <w:t>Fact Sheet: President Donald J. Trump Announces “Fair and Reciprocal Plan” on Trade</w:t>
      </w:r>
      <w:r w:rsidRPr="00872308">
        <w:rPr>
          <w:rFonts w:ascii="Times New Roman" w:hAnsi="Times New Roman" w:cs="Times New Roman"/>
        </w:rPr>
        <w:t>. The White House. https://www.whitehouse.gov/fact-sheets/2025/02/fact-sheet-president-donald-j-trump-announces-fair-and-reciprocal-plan-on-trade/</w:t>
      </w:r>
    </w:p>
    <w:p w14:paraId="4B6667E1" w14:textId="2D4FC179" w:rsidR="000A3BE1" w:rsidRPr="000A3BE1" w:rsidRDefault="00872308" w:rsidP="00872308">
      <w:pPr>
        <w:spacing w:line="480" w:lineRule="auto"/>
        <w:rPr>
          <w:rFonts w:ascii="Times New Roman" w:hAnsi="Times New Roman" w:cs="Times New Roman"/>
          <w:lang w:val="en-CA" w:eastAsia="zh-TW"/>
        </w:rPr>
      </w:pPr>
      <w:r>
        <w:rPr>
          <w:rFonts w:ascii="Times New Roman" w:hAnsi="Times New Roman" w:cs="Times New Roman"/>
          <w:lang w:val="en-CA" w:eastAsia="zh-TW"/>
        </w:rPr>
        <w:fldChar w:fldCharType="end"/>
      </w:r>
    </w:p>
    <w:sectPr w:rsidR="000A3BE1" w:rsidRPr="000A3B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27D508" w14:textId="77777777" w:rsidR="00314A76" w:rsidRDefault="00314A76" w:rsidP="00536809">
      <w:pPr>
        <w:spacing w:after="0" w:line="240" w:lineRule="auto"/>
      </w:pPr>
      <w:r>
        <w:separator/>
      </w:r>
    </w:p>
  </w:endnote>
  <w:endnote w:type="continuationSeparator" w:id="0">
    <w:p w14:paraId="5F2BE5BC" w14:textId="77777777" w:rsidR="00314A76" w:rsidRDefault="00314A76" w:rsidP="005368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6DEB2B" w14:textId="77777777" w:rsidR="00314A76" w:rsidRDefault="00314A76" w:rsidP="00536809">
      <w:pPr>
        <w:spacing w:after="0" w:line="240" w:lineRule="auto"/>
      </w:pPr>
      <w:r>
        <w:separator/>
      </w:r>
    </w:p>
  </w:footnote>
  <w:footnote w:type="continuationSeparator" w:id="0">
    <w:p w14:paraId="5F0060A7" w14:textId="77777777" w:rsidR="00314A76" w:rsidRDefault="00314A76" w:rsidP="005368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351E2B"/>
    <w:multiLevelType w:val="hybridMultilevel"/>
    <w:tmpl w:val="3A308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3C7A63"/>
    <w:multiLevelType w:val="hybridMultilevel"/>
    <w:tmpl w:val="98269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F23A52"/>
    <w:multiLevelType w:val="hybridMultilevel"/>
    <w:tmpl w:val="7A1C2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1341624">
    <w:abstractNumId w:val="2"/>
  </w:num>
  <w:num w:numId="2" w16cid:durableId="1466004071">
    <w:abstractNumId w:val="0"/>
  </w:num>
  <w:num w:numId="3" w16cid:durableId="16008738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0DD"/>
    <w:rsid w:val="0008511F"/>
    <w:rsid w:val="000A3BE1"/>
    <w:rsid w:val="00110F38"/>
    <w:rsid w:val="001D2557"/>
    <w:rsid w:val="001D7D1C"/>
    <w:rsid w:val="002748A1"/>
    <w:rsid w:val="002C3E76"/>
    <w:rsid w:val="002E5945"/>
    <w:rsid w:val="002E7ED3"/>
    <w:rsid w:val="00314A76"/>
    <w:rsid w:val="003B7A3E"/>
    <w:rsid w:val="004329B6"/>
    <w:rsid w:val="00536809"/>
    <w:rsid w:val="00546144"/>
    <w:rsid w:val="006515AE"/>
    <w:rsid w:val="006F40DD"/>
    <w:rsid w:val="00764749"/>
    <w:rsid w:val="0080692C"/>
    <w:rsid w:val="00872308"/>
    <w:rsid w:val="008A3DE4"/>
    <w:rsid w:val="009051A0"/>
    <w:rsid w:val="009E538C"/>
    <w:rsid w:val="00A84E25"/>
    <w:rsid w:val="00B27EDB"/>
    <w:rsid w:val="00B67457"/>
    <w:rsid w:val="00B705AB"/>
    <w:rsid w:val="00BE42FD"/>
    <w:rsid w:val="00D50E0E"/>
    <w:rsid w:val="00DF6BDA"/>
    <w:rsid w:val="00E03668"/>
    <w:rsid w:val="00EB5BD4"/>
    <w:rsid w:val="00EE04CC"/>
    <w:rsid w:val="00F5020D"/>
    <w:rsid w:val="00F6794B"/>
    <w:rsid w:val="00F77220"/>
    <w:rsid w:val="00F82BA4"/>
    <w:rsid w:val="00FC610E"/>
    <w:rsid w:val="00FD38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F5E74"/>
  <w15:chartTrackingRefBased/>
  <w15:docId w15:val="{1C7318E9-3D75-415B-A9EC-9BE542B1B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40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F40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F40D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F40D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F40D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F40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40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40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40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0D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F40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F40D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F40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F40D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F40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40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40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40DD"/>
    <w:rPr>
      <w:rFonts w:eastAsiaTheme="majorEastAsia" w:cstheme="majorBidi"/>
      <w:color w:val="272727" w:themeColor="text1" w:themeTint="D8"/>
    </w:rPr>
  </w:style>
  <w:style w:type="paragraph" w:styleId="Title">
    <w:name w:val="Title"/>
    <w:basedOn w:val="Normal"/>
    <w:next w:val="Normal"/>
    <w:link w:val="TitleChar"/>
    <w:uiPriority w:val="10"/>
    <w:qFormat/>
    <w:rsid w:val="006F40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0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40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40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40DD"/>
    <w:pPr>
      <w:spacing w:before="160"/>
      <w:jc w:val="center"/>
    </w:pPr>
    <w:rPr>
      <w:i/>
      <w:iCs/>
      <w:color w:val="404040" w:themeColor="text1" w:themeTint="BF"/>
    </w:rPr>
  </w:style>
  <w:style w:type="character" w:customStyle="1" w:styleId="QuoteChar">
    <w:name w:val="Quote Char"/>
    <w:basedOn w:val="DefaultParagraphFont"/>
    <w:link w:val="Quote"/>
    <w:uiPriority w:val="29"/>
    <w:rsid w:val="006F40DD"/>
    <w:rPr>
      <w:i/>
      <w:iCs/>
      <w:color w:val="404040" w:themeColor="text1" w:themeTint="BF"/>
    </w:rPr>
  </w:style>
  <w:style w:type="paragraph" w:styleId="ListParagraph">
    <w:name w:val="List Paragraph"/>
    <w:basedOn w:val="Normal"/>
    <w:uiPriority w:val="34"/>
    <w:qFormat/>
    <w:rsid w:val="006F40DD"/>
    <w:pPr>
      <w:ind w:left="720"/>
      <w:contextualSpacing/>
    </w:pPr>
  </w:style>
  <w:style w:type="character" w:styleId="IntenseEmphasis">
    <w:name w:val="Intense Emphasis"/>
    <w:basedOn w:val="DefaultParagraphFont"/>
    <w:uiPriority w:val="21"/>
    <w:qFormat/>
    <w:rsid w:val="006F40DD"/>
    <w:rPr>
      <w:i/>
      <w:iCs/>
      <w:color w:val="2F5496" w:themeColor="accent1" w:themeShade="BF"/>
    </w:rPr>
  </w:style>
  <w:style w:type="paragraph" w:styleId="IntenseQuote">
    <w:name w:val="Intense Quote"/>
    <w:basedOn w:val="Normal"/>
    <w:next w:val="Normal"/>
    <w:link w:val="IntenseQuoteChar"/>
    <w:uiPriority w:val="30"/>
    <w:qFormat/>
    <w:rsid w:val="006F40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F40DD"/>
    <w:rPr>
      <w:i/>
      <w:iCs/>
      <w:color w:val="2F5496" w:themeColor="accent1" w:themeShade="BF"/>
    </w:rPr>
  </w:style>
  <w:style w:type="character" w:styleId="IntenseReference">
    <w:name w:val="Intense Reference"/>
    <w:basedOn w:val="DefaultParagraphFont"/>
    <w:uiPriority w:val="32"/>
    <w:qFormat/>
    <w:rsid w:val="006F40DD"/>
    <w:rPr>
      <w:b/>
      <w:bCs/>
      <w:smallCaps/>
      <w:color w:val="2F5496" w:themeColor="accent1" w:themeShade="BF"/>
      <w:spacing w:val="5"/>
    </w:rPr>
  </w:style>
  <w:style w:type="character" w:styleId="Hyperlink">
    <w:name w:val="Hyperlink"/>
    <w:basedOn w:val="DefaultParagraphFont"/>
    <w:uiPriority w:val="99"/>
    <w:unhideWhenUsed/>
    <w:rsid w:val="00D50E0E"/>
    <w:rPr>
      <w:color w:val="0563C1" w:themeColor="hyperlink"/>
      <w:u w:val="single"/>
    </w:rPr>
  </w:style>
  <w:style w:type="character" w:styleId="UnresolvedMention">
    <w:name w:val="Unresolved Mention"/>
    <w:basedOn w:val="DefaultParagraphFont"/>
    <w:uiPriority w:val="99"/>
    <w:semiHidden/>
    <w:unhideWhenUsed/>
    <w:rsid w:val="00D50E0E"/>
    <w:rPr>
      <w:color w:val="605E5C"/>
      <w:shd w:val="clear" w:color="auto" w:fill="E1DFDD"/>
    </w:rPr>
  </w:style>
  <w:style w:type="paragraph" w:styleId="Header">
    <w:name w:val="header"/>
    <w:basedOn w:val="Normal"/>
    <w:link w:val="HeaderChar"/>
    <w:uiPriority w:val="99"/>
    <w:unhideWhenUsed/>
    <w:rsid w:val="005368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6809"/>
  </w:style>
  <w:style w:type="paragraph" w:styleId="Footer">
    <w:name w:val="footer"/>
    <w:basedOn w:val="Normal"/>
    <w:link w:val="FooterChar"/>
    <w:uiPriority w:val="99"/>
    <w:unhideWhenUsed/>
    <w:rsid w:val="005368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6809"/>
  </w:style>
  <w:style w:type="character" w:styleId="FollowedHyperlink">
    <w:name w:val="FollowedHyperlink"/>
    <w:basedOn w:val="DefaultParagraphFont"/>
    <w:uiPriority w:val="99"/>
    <w:semiHidden/>
    <w:unhideWhenUsed/>
    <w:rsid w:val="00E03668"/>
    <w:rPr>
      <w:color w:val="954F72" w:themeColor="followedHyperlink"/>
      <w:u w:val="single"/>
    </w:rPr>
  </w:style>
  <w:style w:type="paragraph" w:styleId="Bibliography">
    <w:name w:val="Bibliography"/>
    <w:basedOn w:val="Normal"/>
    <w:next w:val="Normal"/>
    <w:uiPriority w:val="37"/>
    <w:unhideWhenUsed/>
    <w:rsid w:val="00872308"/>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ahoo.com/news/trump-throws-tiktok-lifeline-yet-064251451.html?guccounter=1&amp;guce_referrer=aHR0cHM6Ly93d3cuZ29vZ2xlLmNvbS8&amp;guce_referrer_sig=AQAAAL_fKDZzqCXtgmmn6PF7a0f5vwZB-dbLHHWklfR3EH7WymTtEj8n04sckc4hrL0AIe8TNSTkvKROGTh6uzea6H9Th4Yseg4I2ZQa7wl0eNIfG2xjwRBKGnxif1Dcs62AL6AWbsu_niySyTgnBl7K4vfPgncZcYxLgwsOqXQnr36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hitehouse.gov/fact-sheets/2025/02/fact-sheet-president-donald-j-trump-imposes-tariffs-on-imports-from-canada-mexico-and-china/"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1590</Words>
  <Characters>9069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Shiqi Geng (SME, 119030014)</dc:creator>
  <cp:keywords/>
  <dc:description/>
  <cp:lastModifiedBy>Shiqi Geng (SME, 119030014)</cp:lastModifiedBy>
  <cp:revision>2</cp:revision>
  <dcterms:created xsi:type="dcterms:W3CDTF">2025-03-21T09:10:00Z</dcterms:created>
  <dcterms:modified xsi:type="dcterms:W3CDTF">2025-03-21T09:10:00Z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id="hdKGWE3W"/&gt;&lt;style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