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2268" w14:textId="77777777" w:rsidR="00D1276B" w:rsidRDefault="00D1276B" w:rsidP="00AB3769">
      <w:pPr>
        <w:pStyle w:val="1"/>
        <w:ind w:left="113" w:right="113"/>
      </w:pPr>
      <w:r>
        <w:t>Теоретическая часть</w:t>
      </w:r>
    </w:p>
    <w:p w14:paraId="77005D1E" w14:textId="429E83CC" w:rsidR="00F322ED" w:rsidRDefault="00F322ED" w:rsidP="00537A50">
      <w:pPr>
        <w:pStyle w:val="a3"/>
        <w:numPr>
          <w:ilvl w:val="0"/>
          <w:numId w:val="48"/>
        </w:numPr>
      </w:pPr>
      <w:r>
        <w:t>Проверочное ограничение уникальности – по примеру домашней работы</w:t>
      </w:r>
    </w:p>
    <w:p w14:paraId="1DC56C49" w14:textId="0675F9E4" w:rsidR="0012265A" w:rsidRDefault="00A70E30" w:rsidP="00537A50">
      <w:pPr>
        <w:pStyle w:val="a3"/>
        <w:numPr>
          <w:ilvl w:val="0"/>
          <w:numId w:val="48"/>
        </w:numPr>
      </w:pPr>
      <w:r>
        <w:t xml:space="preserve">Объединение запросов выборки данных – </w:t>
      </w:r>
      <w:r w:rsidR="0012265A">
        <w:t>правила и ограничения</w:t>
      </w:r>
    </w:p>
    <w:p w14:paraId="3B7B953C" w14:textId="265BA6FE" w:rsidR="0012265A" w:rsidRPr="0012265A" w:rsidRDefault="0012265A" w:rsidP="0012265A">
      <w:pPr>
        <w:pStyle w:val="a3"/>
        <w:numPr>
          <w:ilvl w:val="0"/>
          <w:numId w:val="48"/>
        </w:numPr>
      </w:pPr>
      <w:r>
        <w:t>О</w:t>
      </w:r>
      <w:r w:rsidR="00A70E30">
        <w:t>ператоры</w:t>
      </w:r>
      <w:r>
        <w:t xml:space="preserve"> объединения запросов</w:t>
      </w:r>
      <w:r w:rsidR="00A70E30">
        <w:t xml:space="preserve"> </w:t>
      </w:r>
      <w:r w:rsidR="00A70E30" w:rsidRPr="00537A50">
        <w:rPr>
          <w:b/>
          <w:bCs/>
          <w:lang w:val="en-US"/>
        </w:rPr>
        <w:t>union</w:t>
      </w:r>
      <w:r w:rsidR="00A70E30" w:rsidRPr="00A70E30">
        <w:t xml:space="preserve">, </w:t>
      </w:r>
      <w:r w:rsidR="00A70E30" w:rsidRPr="00537A50">
        <w:rPr>
          <w:b/>
          <w:bCs/>
          <w:lang w:val="en-US"/>
        </w:rPr>
        <w:t>union</w:t>
      </w:r>
      <w:r w:rsidR="00A70E30" w:rsidRPr="00537A50">
        <w:rPr>
          <w:b/>
          <w:bCs/>
        </w:rPr>
        <w:t xml:space="preserve"> </w:t>
      </w:r>
      <w:r w:rsidR="00A70E30" w:rsidRPr="00537A50">
        <w:rPr>
          <w:b/>
          <w:bCs/>
          <w:lang w:val="en-US"/>
        </w:rPr>
        <w:t>all</w:t>
      </w:r>
    </w:p>
    <w:p w14:paraId="25222DED" w14:textId="7BA9C04E" w:rsidR="0012265A" w:rsidRPr="00FD0800" w:rsidRDefault="0012265A" w:rsidP="0012265A">
      <w:pPr>
        <w:pStyle w:val="a3"/>
        <w:numPr>
          <w:ilvl w:val="0"/>
          <w:numId w:val="48"/>
        </w:numPr>
      </w:pPr>
      <w:r>
        <w:t xml:space="preserve">Особенности применения операторов </w:t>
      </w:r>
      <w:r w:rsidRPr="00537A50">
        <w:rPr>
          <w:b/>
          <w:bCs/>
          <w:lang w:val="en-US"/>
        </w:rPr>
        <w:t>union</w:t>
      </w:r>
      <w:r w:rsidRPr="00A70E30">
        <w:t xml:space="preserve">, </w:t>
      </w:r>
      <w:r w:rsidRPr="00537A50">
        <w:rPr>
          <w:b/>
          <w:bCs/>
          <w:lang w:val="en-US"/>
        </w:rPr>
        <w:t>union</w:t>
      </w:r>
      <w:r w:rsidRPr="00537A50">
        <w:rPr>
          <w:b/>
          <w:bCs/>
        </w:rPr>
        <w:t xml:space="preserve"> </w:t>
      </w:r>
      <w:r w:rsidRPr="00537A50">
        <w:rPr>
          <w:b/>
          <w:bCs/>
          <w:lang w:val="en-US"/>
        </w:rPr>
        <w:t>all</w:t>
      </w:r>
    </w:p>
    <w:p w14:paraId="766BCDF0" w14:textId="77777777" w:rsidR="0077348B" w:rsidRDefault="0077348B" w:rsidP="00AB3769">
      <w:pPr>
        <w:pStyle w:val="1"/>
        <w:tabs>
          <w:tab w:val="center" w:pos="4960"/>
        </w:tabs>
        <w:ind w:left="113" w:right="113"/>
      </w:pPr>
      <w:r>
        <w:t>Практическая часть</w:t>
      </w:r>
    </w:p>
    <w:p w14:paraId="20C8757D" w14:textId="77777777" w:rsidR="00985424" w:rsidRPr="002F56F9" w:rsidRDefault="00985424" w:rsidP="002F56F9">
      <w:pPr>
        <w:pStyle w:val="af0"/>
        <w:rPr>
          <w:szCs w:val="24"/>
        </w:rPr>
      </w:pPr>
      <w:r w:rsidRPr="002F56F9">
        <w:rPr>
          <w:szCs w:val="24"/>
        </w:rPr>
        <w:t xml:space="preserve">Выполните </w:t>
      </w:r>
      <w:r w:rsidR="00BA1326" w:rsidRPr="002F56F9">
        <w:rPr>
          <w:szCs w:val="24"/>
        </w:rPr>
        <w:t>следующее задание (</w:t>
      </w:r>
      <w:r w:rsidRPr="002F56F9">
        <w:rPr>
          <w:szCs w:val="24"/>
        </w:rPr>
        <w:t xml:space="preserve">по мотивам </w:t>
      </w:r>
      <w:hyperlink r:id="rId6" w:history="1">
        <w:r w:rsidRPr="002F56F9">
          <w:rPr>
            <w:rStyle w:val="a4"/>
            <w:b/>
            <w:szCs w:val="24"/>
          </w:rPr>
          <w:t>этого</w:t>
        </w:r>
      </w:hyperlink>
      <w:r w:rsidRPr="002F56F9">
        <w:rPr>
          <w:szCs w:val="24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12265A" w:rsidRPr="00813916" w14:paraId="5F3BF843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266B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i/>
                <w:iCs/>
                <w:color w:val="000000"/>
              </w:rPr>
              <w:t>База данных 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«Оптовый магазин. Учет продаж»</w:t>
            </w:r>
          </w:p>
        </w:tc>
      </w:tr>
      <w:tr w:rsidR="0012265A" w:rsidRPr="002F56F9" w14:paraId="04F51437" w14:textId="77777777" w:rsidTr="00481BAD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B00480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color w:val="000000"/>
              </w:rPr>
              <w:t>Описание предметной области</w:t>
            </w:r>
          </w:p>
          <w:p w14:paraId="6DA9540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Оптовый магазин закупает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закупки единицы товара </w:t>
            </w:r>
            <w:r w:rsidRPr="002F56F9">
              <w:rPr>
                <w:rFonts w:ascii="Tahoma" w:hAnsi="Tahoma" w:cs="Tahoma"/>
                <w:color w:val="000000"/>
              </w:rPr>
              <w:t>и продает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продажи единицы товара</w:t>
            </w:r>
            <w:r w:rsidRPr="002F56F9">
              <w:rPr>
                <w:rFonts w:ascii="Tahoma" w:hAnsi="Tahoma" w:cs="Tahoma"/>
                <w:color w:val="000000"/>
              </w:rPr>
              <w:t>. Разница между ценой продажи и ценой закупки составляет прибыль магазина от реализации единицы товара.</w:t>
            </w:r>
          </w:p>
          <w:p w14:paraId="14096CDC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Каждый продавец получает комиссионное вознаграждение за проданный товар. Размер этого вознаграждения равен: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 * Кол-во проданных единиц товара * Процент комиссионных продавца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  <w:p w14:paraId="48A1DF01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Прибыль от продажи партии товара вычисляется как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(Цена продажи единицы товара - Цена закупки единицы товара) * Кол-во проданных единиц товара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</w:tc>
      </w:tr>
      <w:tr w:rsidR="0012265A" w:rsidRPr="002F56F9" w14:paraId="4DCD59E2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53635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как минимум 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таблицы ТОВАРЫ, ПРОДАВЦЫ, ПРОДАЖИ, содержащие следующую информацию:</w:t>
            </w:r>
          </w:p>
        </w:tc>
      </w:tr>
      <w:tr w:rsidR="0012265A" w:rsidRPr="002F56F9" w14:paraId="01C4D0EB" w14:textId="77777777" w:rsidTr="00481BAD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E09A4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Наименование товара</w:t>
            </w:r>
          </w:p>
        </w:tc>
      </w:tr>
      <w:tr w:rsidR="0012265A" w:rsidRPr="002F56F9" w14:paraId="77C4FB62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8F6FE8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Единица измерения товара</w:t>
            </w:r>
          </w:p>
        </w:tc>
      </w:tr>
      <w:tr w:rsidR="0012265A" w:rsidRPr="002F56F9" w14:paraId="4DBEC47A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ECE94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закупки единицы товара</w:t>
            </w:r>
          </w:p>
        </w:tc>
      </w:tr>
      <w:tr w:rsidR="0012265A" w:rsidRPr="002F56F9" w14:paraId="32AACBE7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845B2E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Дата продажи товара</w:t>
            </w:r>
          </w:p>
        </w:tc>
      </w:tr>
      <w:tr w:rsidR="0012265A" w:rsidRPr="002F56F9" w14:paraId="5AD6EFFC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5D2EBD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продажи единицы товара</w:t>
            </w:r>
          </w:p>
        </w:tc>
      </w:tr>
      <w:tr w:rsidR="0012265A" w:rsidRPr="002F56F9" w14:paraId="54C757B1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82E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Кол</w:t>
            </w:r>
            <w:r>
              <w:rPr>
                <w:rFonts w:ascii="Tahoma" w:hAnsi="Tahoma" w:cs="Tahoma"/>
                <w:color w:val="000000"/>
              </w:rPr>
              <w:t>ичест</w:t>
            </w:r>
            <w:r w:rsidRPr="002F56F9">
              <w:rPr>
                <w:rFonts w:ascii="Tahoma" w:hAnsi="Tahoma" w:cs="Tahoma"/>
                <w:color w:val="000000"/>
              </w:rPr>
              <w:t>во проданных единиц товара</w:t>
            </w:r>
          </w:p>
        </w:tc>
      </w:tr>
      <w:tr w:rsidR="0012265A" w:rsidRPr="002F56F9" w14:paraId="77FC3E9E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C0C99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Фамилия продавца, оформившего продажу</w:t>
            </w:r>
          </w:p>
        </w:tc>
      </w:tr>
      <w:tr w:rsidR="0012265A" w:rsidRPr="002F56F9" w14:paraId="1864FECD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B291D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Имя продавца, оформившего продажу</w:t>
            </w:r>
          </w:p>
        </w:tc>
      </w:tr>
      <w:tr w:rsidR="0012265A" w:rsidRPr="002F56F9" w14:paraId="25DE1B1D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FB9F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Отчество продавца, оформившего продажу</w:t>
            </w:r>
          </w:p>
        </w:tc>
      </w:tr>
      <w:tr w:rsidR="0012265A" w:rsidRPr="002F56F9" w14:paraId="5532F2E9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C2EE0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Процент комиссионных продавца, оформившего продажу</w:t>
            </w:r>
          </w:p>
        </w:tc>
      </w:tr>
      <w:tr w:rsidR="0012265A" w:rsidRPr="002F56F9" w14:paraId="75C4B9E7" w14:textId="77777777" w:rsidTr="00481BAD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DC97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jc w:val="center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ЗАДАНИЕ НА ВЫПОЛНЕНИЕ</w:t>
            </w:r>
          </w:p>
          <w:p w14:paraId="26466E2A" w14:textId="77777777" w:rsidR="0012265A" w:rsidRPr="002F56F9" w:rsidRDefault="0012265A" w:rsidP="00481BA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 состав полей базовых таблиц.</w:t>
            </w:r>
          </w:p>
          <w:p w14:paraId="76FD00DE" w14:textId="77777777" w:rsidR="0012265A" w:rsidRPr="002F56F9" w:rsidRDefault="0012265A" w:rsidP="00481BA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свойства</w:t>
            </w:r>
            <w:r w:rsidRPr="002F56F9">
              <w:rPr>
                <w:rFonts w:cs="Tahoma"/>
                <w:color w:val="000000"/>
                <w:szCs w:val="24"/>
              </w:rPr>
              <w:t> каждого поля в таблице.</w:t>
            </w:r>
          </w:p>
          <w:p w14:paraId="63174D04" w14:textId="77777777" w:rsidR="0012265A" w:rsidRPr="002F56F9" w:rsidRDefault="0012265A" w:rsidP="00481BA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В каждой таблице 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ключевое поле</w:t>
            </w:r>
            <w:r w:rsidRPr="002F56F9">
              <w:rPr>
                <w:rFonts w:cs="Tahoma"/>
                <w:color w:val="000000"/>
                <w:szCs w:val="24"/>
              </w:rPr>
              <w:t>.</w:t>
            </w:r>
          </w:p>
          <w:p w14:paraId="0FF282C6" w14:textId="77777777" w:rsidR="0012265A" w:rsidRPr="002F56F9" w:rsidRDefault="0012265A" w:rsidP="00481BA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color w:val="000000"/>
                <w:szCs w:val="24"/>
              </w:rPr>
              <w:t>Определить 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тип связей между таблицами</w:t>
            </w:r>
            <w:r w:rsidRPr="002F56F9">
              <w:rPr>
                <w:rFonts w:cs="Tahoma"/>
                <w:color w:val="000000"/>
                <w:szCs w:val="24"/>
              </w:rPr>
              <w:t> базы данных.</w:t>
            </w:r>
          </w:p>
          <w:p w14:paraId="658FA41E" w14:textId="77777777" w:rsidR="0012265A" w:rsidRPr="002F56F9" w:rsidRDefault="0012265A" w:rsidP="00481BA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right="113"/>
              <w:rPr>
                <w:rFonts w:cs="Tahoma"/>
                <w:color w:val="000000"/>
                <w:szCs w:val="24"/>
              </w:rPr>
            </w:pPr>
            <w:r w:rsidRPr="002F56F9">
              <w:rPr>
                <w:rFonts w:cs="Tahoma"/>
                <w:b/>
                <w:bCs/>
                <w:color w:val="000000"/>
                <w:szCs w:val="24"/>
              </w:rPr>
              <w:t>Установить связи</w:t>
            </w:r>
            <w:r w:rsidRPr="002F56F9">
              <w:rPr>
                <w:rFonts w:cs="Tahoma"/>
                <w:color w:val="000000"/>
                <w:szCs w:val="24"/>
              </w:rPr>
              <w:t> между таблицами.</w:t>
            </w:r>
          </w:p>
          <w:p w14:paraId="529809F5" w14:textId="77777777" w:rsidR="0012265A" w:rsidRDefault="0012265A" w:rsidP="00481BAD">
            <w:pPr>
              <w:spacing w:before="30" w:after="30" w:line="240" w:lineRule="auto"/>
              <w:ind w:left="128"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Разработайте скрипты:</w:t>
            </w:r>
          </w:p>
          <w:p w14:paraId="2DC2EDE5" w14:textId="77777777" w:rsidR="0012265A" w:rsidRDefault="0012265A" w:rsidP="0012265A">
            <w:pPr>
              <w:numPr>
                <w:ilvl w:val="0"/>
                <w:numId w:val="49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создания таблиц </w:t>
            </w:r>
          </w:p>
          <w:p w14:paraId="2A2D47A1" w14:textId="77777777" w:rsidR="0012265A" w:rsidRDefault="0012265A" w:rsidP="0012265A">
            <w:pPr>
              <w:numPr>
                <w:ilvl w:val="0"/>
                <w:numId w:val="49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не менее 10 записей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.</w:t>
            </w:r>
          </w:p>
          <w:p w14:paraId="2621B25F" w14:textId="77777777" w:rsidR="0012265A" w:rsidRPr="00D601A0" w:rsidRDefault="0012265A" w:rsidP="0012265A">
            <w:pPr>
              <w:numPr>
                <w:ilvl w:val="0"/>
                <w:numId w:val="49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Выполнение запросов по заданию</w:t>
            </w:r>
          </w:p>
        </w:tc>
      </w:tr>
    </w:tbl>
    <w:p w14:paraId="1D3BE4CB" w14:textId="1CDFBEA1" w:rsidR="00DF5602" w:rsidRDefault="00DF5602" w:rsidP="00AB3769">
      <w:pPr>
        <w:ind w:left="113" w:right="113"/>
        <w:jc w:val="both"/>
        <w:rPr>
          <w:szCs w:val="24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266"/>
        <w:gridCol w:w="6503"/>
      </w:tblGrid>
      <w:tr w:rsidR="0012265A" w:rsidRPr="002F56F9" w14:paraId="1BE1B38B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5AB7F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lastRenderedPageBreak/>
              <w:t>Номер запроса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0E6AD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Тип запроса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E55E2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jc w:val="center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Какую задачу решает запрос</w:t>
            </w:r>
          </w:p>
        </w:tc>
      </w:tr>
      <w:tr w:rsidR="0012265A" w:rsidRPr="002F56F9" w14:paraId="07B5CA73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B19950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36649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7B84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единицей измерения которых является «шт» (штуки) и цена закупки составляет меньше 200 руб.</w:t>
            </w:r>
          </w:p>
        </w:tc>
      </w:tr>
      <w:tr w:rsidR="0012265A" w:rsidRPr="002F56F9" w14:paraId="7392F638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44FE7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1A3E9D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E0E3E0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товарах, цена закупки которых больше 500 руб. за единицу товара</w:t>
            </w:r>
          </w:p>
        </w:tc>
      </w:tr>
      <w:tr w:rsidR="0012265A" w:rsidRPr="002F56F9" w14:paraId="76AA2802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FCA71F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A435F0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B624AF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bookmarkStart w:id="0" w:name="OLE_LINK1"/>
            <w:bookmarkStart w:id="1" w:name="OLE_LINK2"/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товарах с заданным наименованием (например, «</w:t>
            </w:r>
            <w:r>
              <w:rPr>
                <w:rFonts w:ascii="Tahoma" w:hAnsi="Tahoma" w:cs="Tahoma"/>
                <w:color w:val="000000"/>
              </w:rPr>
              <w:t>чехол защитный</w:t>
            </w:r>
            <w:r w:rsidRPr="002F56F9">
              <w:rPr>
                <w:rFonts w:ascii="Tahoma" w:hAnsi="Tahoma" w:cs="Tahoma"/>
                <w:color w:val="000000"/>
              </w:rPr>
              <w:t>»), для которых цена закупки меньше 1</w:t>
            </w:r>
            <w:r>
              <w:rPr>
                <w:rFonts w:ascii="Tahoma" w:hAnsi="Tahoma" w:cs="Tahoma"/>
                <w:color w:val="000000"/>
              </w:rPr>
              <w:t>8</w:t>
            </w:r>
            <w:r w:rsidRPr="002F56F9">
              <w:rPr>
                <w:rFonts w:ascii="Tahoma" w:hAnsi="Tahoma" w:cs="Tahoma"/>
                <w:color w:val="000000"/>
              </w:rPr>
              <w:t>00 руб.</w:t>
            </w:r>
            <w:bookmarkEnd w:id="0"/>
            <w:bookmarkEnd w:id="1"/>
          </w:p>
        </w:tc>
      </w:tr>
      <w:tr w:rsidR="0012265A" w:rsidRPr="002F56F9" w14:paraId="1AF090D8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CDDE24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01061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1121C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 продавцах с заданным значением процента комиссионных. </w:t>
            </w:r>
          </w:p>
        </w:tc>
      </w:tr>
      <w:tr w:rsidR="0012265A" w:rsidRPr="002F56F9" w14:paraId="2B9FEFB0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16BB0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BD01C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Запрос </w:t>
            </w:r>
            <w:r>
              <w:rPr>
                <w:rFonts w:ascii="Tahoma" w:hAnsi="Tahoma" w:cs="Tahoma"/>
                <w:color w:val="000000"/>
              </w:rPr>
              <w:t>с параметрами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F9E3A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Выбирает из таблиц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,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и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 xml:space="preserve">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</w:t>
            </w:r>
          </w:p>
        </w:tc>
      </w:tr>
      <w:tr w:rsidR="0012265A" w:rsidRPr="002F56F9" w14:paraId="50ECB456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B013D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B53E1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с вычисляемыми полями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DCCF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Вычисляет прибыль от продажи за каждый проданный товар. Включает поля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Дата продажи, Наименование товара, Цена закупки, Цена продажи, Количество проданных единиц, Прибыль</w:t>
            </w:r>
            <w:r w:rsidRPr="002F56F9">
              <w:rPr>
                <w:rFonts w:ascii="Tahoma" w:hAnsi="Tahoma" w:cs="Tahoma"/>
                <w:color w:val="000000"/>
              </w:rPr>
              <w:t>. Сортировка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</w:p>
        </w:tc>
      </w:tr>
      <w:tr w:rsidR="0012265A" w:rsidRPr="002F56F9" w14:paraId="48EC73F1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CF1F36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ED1788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CB019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 </w:t>
            </w:r>
          </w:p>
        </w:tc>
      </w:tr>
      <w:tr w:rsidR="0012265A" w:rsidRPr="002F56F9" w14:paraId="481B7C0D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8BB9E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B278C9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08F6F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Выбирает всех продавцов (выводить </w:t>
            </w:r>
            <w:r w:rsidRPr="002F56F9">
              <w:rPr>
                <w:rFonts w:cs="Tahoma"/>
                <w:b/>
                <w:bCs/>
                <w:color w:val="000000"/>
                <w:szCs w:val="24"/>
              </w:rPr>
              <w:t>Код продавца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фамилию и инициалы продавца), количество и суммы их продаж за заданный период, упорядочивать по фамилиям и инициалам </w:t>
            </w:r>
          </w:p>
        </w:tc>
      </w:tr>
      <w:tr w:rsidR="0012265A" w:rsidRPr="002F56F9" w14:paraId="66C4A974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2D9AF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5FC0C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 w:rsidRPr="002F56F9">
              <w:rPr>
                <w:rFonts w:eastAsia="Times New Roman" w:cs="Tahoma"/>
                <w:color w:val="000000"/>
                <w:szCs w:val="24"/>
                <w:lang w:eastAsia="ru-RU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31A4B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Выбирает все товары, количество и сумму продаж по этим товарам. Упорядочивать по убыванию суммы продаж</w:t>
            </w:r>
          </w:p>
        </w:tc>
      </w:tr>
      <w:tr w:rsidR="0012265A" w:rsidRPr="002F56F9" w14:paraId="0A67D359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5AADF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8FDC8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CDA83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</w:tr>
      <w:tr w:rsidR="0012265A" w:rsidRPr="002F56F9" w14:paraId="2469D837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3A532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53AEB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2155A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Наименование товара</w:t>
            </w:r>
            <w:r w:rsidRPr="002F56F9">
              <w:rPr>
                <w:rFonts w:ascii="Tahoma" w:hAnsi="Tahoma" w:cs="Tahoma"/>
                <w:color w:val="000000"/>
              </w:rPr>
              <w:t>. Для каждого наименования вычисляет среднюю цену закупки товара</w:t>
            </w:r>
            <w:r>
              <w:rPr>
                <w:rFonts w:ascii="Tahoma" w:hAnsi="Tahoma" w:cs="Tahoma"/>
                <w:color w:val="000000"/>
              </w:rPr>
              <w:t>, количество закупок</w:t>
            </w:r>
          </w:p>
        </w:tc>
      </w:tr>
      <w:tr w:rsidR="0012265A" w:rsidRPr="002F56F9" w14:paraId="386FDC75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88A81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062624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Итоговый запрос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F22485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Выполняет группировку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Код продавца</w:t>
            </w:r>
            <w:r w:rsidRPr="002F56F9">
              <w:rPr>
                <w:rFonts w:ascii="Tahoma" w:hAnsi="Tahoma" w:cs="Tahoma"/>
                <w:color w:val="000000"/>
              </w:rPr>
              <w:t xml:space="preserve"> 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ПРОДАЖИ</w:t>
            </w:r>
            <w:r w:rsidRPr="002F56F9">
              <w:rPr>
                <w:rFonts w:ascii="Tahoma" w:hAnsi="Tahoma" w:cs="Tahoma"/>
                <w:color w:val="000000"/>
              </w:rPr>
              <w:t>. Для каждого продавца вычисляет среднее значение по полю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</w:t>
            </w:r>
            <w:r w:rsidRPr="0071174C">
              <w:rPr>
                <w:rFonts w:ascii="Tahoma" w:hAnsi="Tahoma" w:cs="Tahoma"/>
                <w:color w:val="000000"/>
              </w:rPr>
              <w:t xml:space="preserve">, </w:t>
            </w:r>
            <w:r>
              <w:rPr>
                <w:rFonts w:ascii="Tahoma" w:hAnsi="Tahoma" w:cs="Tahoma"/>
                <w:color w:val="000000"/>
              </w:rPr>
              <w:t>количество продаж</w:t>
            </w:r>
          </w:p>
        </w:tc>
      </w:tr>
      <w:tr w:rsidR="0012265A" w:rsidRPr="002F56F9" w14:paraId="28BE80D5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93BB0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397D7" w14:textId="77777777" w:rsidR="0012265A" w:rsidRPr="0079767F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Итоговый запрос с объединением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50931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Тремя запросами к таблице </w:t>
            </w:r>
            <w:r w:rsidRP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ТОВАРЫ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 с объединением определить минимальную цену закупки единицы товара, среднюю цену закупки единицы товара, 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lastRenderedPageBreak/>
              <w:t xml:space="preserve">максимальную цену закупки единицы товара. Выводить текстовые названия значений </w:t>
            </w:r>
          </w:p>
        </w:tc>
      </w:tr>
      <w:tr w:rsidR="0012265A" w:rsidRPr="002F56F9" w14:paraId="118190C6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131AA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B08C5" w14:textId="77777777" w:rsidR="0012265A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Итоговый запрос с объединением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C4862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Двумя запросами с объединением к таблицам </w:t>
            </w:r>
            <w:r w:rsidRPr="00CA4A54"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ТОВАРЫ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>ПРОДАВЦЫ</w:t>
            </w:r>
            <w:r w:rsidRPr="00CA4A54">
              <w:rPr>
                <w:rFonts w:eastAsia="Times New Roman" w:cs="Tahoma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ahoma"/>
                <w:b/>
                <w:bCs/>
                <w:color w:val="000000"/>
                <w:szCs w:val="24"/>
                <w:lang w:eastAsia="ru-RU"/>
              </w:rPr>
              <w:t xml:space="preserve">ПРОДАЖИ </w:t>
            </w:r>
            <w:r>
              <w:rPr>
                <w:rFonts w:eastAsia="Times New Roman" w:cs="Tahoma"/>
                <w:color w:val="000000"/>
                <w:szCs w:val="24"/>
                <w:lang w:eastAsia="ru-RU"/>
              </w:rPr>
              <w:t>выводить наименование товара и его количество, фамилии и инициалы продавцов и количество продаж</w:t>
            </w:r>
          </w:p>
        </w:tc>
      </w:tr>
      <w:tr w:rsidR="0012265A" w:rsidRPr="002F56F9" w14:paraId="4E4BD612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BC61C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BF345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806266" w14:textId="77777777" w:rsidR="0012265A" w:rsidRPr="002F56F9" w:rsidRDefault="0012265A" w:rsidP="00481BAD">
            <w:pPr>
              <w:spacing w:before="30" w:after="30" w:line="240" w:lineRule="auto"/>
              <w:ind w:left="113" w:right="113"/>
              <w:rPr>
                <w:rFonts w:eastAsia="Times New Roman" w:cs="Tahoma"/>
                <w:color w:val="000000"/>
                <w:szCs w:val="24"/>
                <w:lang w:eastAsia="ru-RU"/>
              </w:rPr>
            </w:pPr>
          </w:p>
        </w:tc>
      </w:tr>
      <w:tr w:rsidR="0012265A" w:rsidRPr="002F56F9" w14:paraId="42B0A4D7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0437C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13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9C8CE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создание базовой таблицы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98218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Создает таблицу </w:t>
            </w:r>
            <w:r>
              <w:rPr>
                <w:rFonts w:ascii="Tahoma" w:hAnsi="Tahoma" w:cs="Tahoma"/>
                <w:b/>
                <w:bCs/>
                <w:color w:val="000000"/>
              </w:rPr>
              <w:t>ТОВАРЫ_ШТ</w:t>
            </w:r>
            <w:r w:rsidRPr="002F56F9">
              <w:rPr>
                <w:rFonts w:ascii="Tahoma" w:hAnsi="Tahoma" w:cs="Tahoma"/>
                <w:color w:val="000000"/>
              </w:rPr>
              <w:t>, содержащую информацию о товарах, единицей измерения которых является «шт» (штуки)</w:t>
            </w:r>
          </w:p>
        </w:tc>
      </w:tr>
      <w:tr w:rsidR="0012265A" w:rsidRPr="002F56F9" w14:paraId="3EA81170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B0A8F2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E016A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создание базовой таблицы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90D82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Создает копию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с именем </w:t>
            </w:r>
            <w:r w:rsidRPr="002F56F9">
              <w:rPr>
                <w:rFonts w:ascii="Tahoma" w:hAnsi="Tahoma" w:cs="Tahoma"/>
                <w:b/>
                <w:color w:val="000000"/>
              </w:rPr>
              <w:t>КОПИЯ_ТОВАРЫ</w:t>
            </w:r>
          </w:p>
        </w:tc>
      </w:tr>
      <w:tr w:rsidR="0012265A" w:rsidRPr="002F56F9" w14:paraId="72167D2E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B1CE07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9C24D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удаление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FE30E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 xml:space="preserve">Удаляет из 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КОПИЯ_ТОВАРЫ</w:t>
            </w:r>
            <w:r w:rsidRPr="002F56F9">
              <w:rPr>
                <w:rFonts w:ascii="Tahoma" w:hAnsi="Tahoma" w:cs="Tahoma"/>
                <w:color w:val="000000"/>
              </w:rPr>
              <w:t xml:space="preserve"> записи, в которых значение в поле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закупки единицы товара</w:t>
            </w:r>
            <w:r w:rsidRPr="002F56F9">
              <w:rPr>
                <w:rFonts w:ascii="Tahoma" w:hAnsi="Tahoma" w:cs="Tahoma"/>
                <w:color w:val="000000"/>
              </w:rPr>
              <w:t> больше 500 руб.</w:t>
            </w:r>
          </w:p>
        </w:tc>
      </w:tr>
      <w:tr w:rsidR="0012265A" w:rsidRPr="002F56F9" w14:paraId="4B1DC3E9" w14:textId="77777777" w:rsidTr="00481BAD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D3988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4FEEE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Запрос на обновление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54D936" w14:textId="77777777" w:rsidR="0012265A" w:rsidRPr="002F56F9" w:rsidRDefault="0012265A" w:rsidP="00481BAD">
            <w:pPr>
              <w:pStyle w:val="a6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Устанавливает значение в поле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Процент комиссионных</w:t>
            </w:r>
            <w:r w:rsidRPr="002F56F9">
              <w:rPr>
                <w:rFonts w:ascii="Tahoma" w:hAnsi="Tahoma" w:cs="Tahoma"/>
                <w:color w:val="000000"/>
              </w:rPr>
              <w:t xml:space="preserve"> таблицы </w:t>
            </w:r>
            <w:r w:rsidRPr="002F56F9">
              <w:rPr>
                <w:rFonts w:ascii="Tahoma" w:hAnsi="Tahoma" w:cs="Tahoma"/>
                <w:b/>
                <w:color w:val="000000"/>
              </w:rPr>
              <w:t>ПРОДАВЦЫ</w:t>
            </w:r>
            <w:r w:rsidRPr="002F56F9">
              <w:rPr>
                <w:rFonts w:ascii="Tahoma" w:hAnsi="Tahoma" w:cs="Tahoma"/>
                <w:color w:val="000000"/>
              </w:rPr>
              <w:t xml:space="preserve"> равным 10 % для тех продавцов, процент комиссионных которых составляет 8 %</w:t>
            </w:r>
          </w:p>
        </w:tc>
      </w:tr>
    </w:tbl>
    <w:p w14:paraId="4EA0EBDF" w14:textId="77777777" w:rsidR="0012265A" w:rsidRDefault="0012265A" w:rsidP="00AB3769">
      <w:pPr>
        <w:ind w:left="113" w:right="113"/>
        <w:jc w:val="both"/>
        <w:rPr>
          <w:szCs w:val="24"/>
        </w:rPr>
      </w:pPr>
    </w:p>
    <w:p w14:paraId="3E4DEB83" w14:textId="17BB04F3" w:rsidR="00634501" w:rsidRPr="00634501" w:rsidRDefault="00634501" w:rsidP="00634501">
      <w:pPr>
        <w:pStyle w:val="1"/>
      </w:pPr>
      <w:r>
        <w:t>Дополнительно</w:t>
      </w:r>
    </w:p>
    <w:p w14:paraId="1DC51192" w14:textId="72D14DF0" w:rsidR="00F80D6B" w:rsidRPr="002F56F9" w:rsidRDefault="00F80D6B" w:rsidP="00AB3769">
      <w:pPr>
        <w:ind w:left="113" w:right="113"/>
        <w:jc w:val="both"/>
        <w:rPr>
          <w:szCs w:val="24"/>
        </w:rPr>
      </w:pPr>
      <w:r w:rsidRPr="002F56F9">
        <w:rPr>
          <w:szCs w:val="24"/>
        </w:rPr>
        <w:t>Матери</w:t>
      </w:r>
      <w:r w:rsidR="0000410A" w:rsidRPr="002F56F9">
        <w:rPr>
          <w:szCs w:val="24"/>
        </w:rPr>
        <w:t>алы занятия</w:t>
      </w:r>
      <w:r w:rsidR="00E16350" w:rsidRPr="002F56F9">
        <w:rPr>
          <w:szCs w:val="24"/>
        </w:rPr>
        <w:t xml:space="preserve"> </w:t>
      </w:r>
      <w:r w:rsidR="0000410A" w:rsidRPr="002F56F9">
        <w:rPr>
          <w:szCs w:val="24"/>
        </w:rPr>
        <w:t xml:space="preserve">в этом </w:t>
      </w:r>
      <w:r w:rsidR="00D41DEA" w:rsidRPr="002F56F9">
        <w:rPr>
          <w:szCs w:val="24"/>
        </w:rPr>
        <w:t>же архиве</w:t>
      </w:r>
      <w:r w:rsidR="006A27CA" w:rsidRPr="002F56F9">
        <w:rPr>
          <w:szCs w:val="24"/>
        </w:rPr>
        <w:t>.</w:t>
      </w:r>
      <w:r w:rsidR="00CA3C51" w:rsidRPr="002F56F9">
        <w:rPr>
          <w:szCs w:val="24"/>
        </w:rPr>
        <w:t xml:space="preserve"> </w:t>
      </w:r>
      <w:r w:rsidR="00CD0D28" w:rsidRPr="002F56F9">
        <w:rPr>
          <w:szCs w:val="24"/>
        </w:rPr>
        <w:t xml:space="preserve">Запись занятия можно скачать </w:t>
      </w:r>
      <w:hyperlink r:id="rId7" w:history="1">
        <w:r w:rsidR="00AB3769" w:rsidRPr="007600D0">
          <w:rPr>
            <w:rStyle w:val="a4"/>
            <w:b/>
            <w:bCs/>
            <w:szCs w:val="24"/>
          </w:rPr>
          <w:t>по этой ссылке</w:t>
        </w:r>
      </w:hyperlink>
      <w:r w:rsidR="00CD0D28" w:rsidRPr="002F56F9">
        <w:rPr>
          <w:szCs w:val="24"/>
        </w:rPr>
        <w:t>.</w:t>
      </w:r>
    </w:p>
    <w:sectPr w:rsidR="00F80D6B" w:rsidRPr="002F56F9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C3C5E"/>
    <w:multiLevelType w:val="hybridMultilevel"/>
    <w:tmpl w:val="3DC0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8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5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8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7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29"/>
  </w:num>
  <w:num w:numId="4">
    <w:abstractNumId w:val="45"/>
  </w:num>
  <w:num w:numId="5">
    <w:abstractNumId w:val="31"/>
  </w:num>
  <w:num w:numId="6">
    <w:abstractNumId w:val="40"/>
  </w:num>
  <w:num w:numId="7">
    <w:abstractNumId w:val="47"/>
  </w:num>
  <w:num w:numId="8">
    <w:abstractNumId w:val="38"/>
  </w:num>
  <w:num w:numId="9">
    <w:abstractNumId w:val="32"/>
  </w:num>
  <w:num w:numId="10">
    <w:abstractNumId w:val="25"/>
  </w:num>
  <w:num w:numId="11">
    <w:abstractNumId w:val="1"/>
  </w:num>
  <w:num w:numId="12">
    <w:abstractNumId w:val="12"/>
  </w:num>
  <w:num w:numId="13">
    <w:abstractNumId w:val="48"/>
  </w:num>
  <w:num w:numId="14">
    <w:abstractNumId w:val="5"/>
  </w:num>
  <w:num w:numId="15">
    <w:abstractNumId w:val="39"/>
  </w:num>
  <w:num w:numId="16">
    <w:abstractNumId w:val="16"/>
  </w:num>
  <w:num w:numId="17">
    <w:abstractNumId w:val="22"/>
  </w:num>
  <w:num w:numId="18">
    <w:abstractNumId w:val="34"/>
  </w:num>
  <w:num w:numId="19">
    <w:abstractNumId w:val="46"/>
  </w:num>
  <w:num w:numId="20">
    <w:abstractNumId w:val="37"/>
  </w:num>
  <w:num w:numId="21">
    <w:abstractNumId w:val="20"/>
  </w:num>
  <w:num w:numId="22">
    <w:abstractNumId w:val="11"/>
  </w:num>
  <w:num w:numId="23">
    <w:abstractNumId w:val="17"/>
  </w:num>
  <w:num w:numId="24">
    <w:abstractNumId w:val="35"/>
  </w:num>
  <w:num w:numId="25">
    <w:abstractNumId w:val="8"/>
  </w:num>
  <w:num w:numId="26">
    <w:abstractNumId w:val="28"/>
  </w:num>
  <w:num w:numId="27">
    <w:abstractNumId w:val="27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3"/>
  </w:num>
  <w:num w:numId="33">
    <w:abstractNumId w:val="6"/>
  </w:num>
  <w:num w:numId="34">
    <w:abstractNumId w:val="7"/>
  </w:num>
  <w:num w:numId="35">
    <w:abstractNumId w:val="18"/>
  </w:num>
  <w:num w:numId="36">
    <w:abstractNumId w:val="21"/>
  </w:num>
  <w:num w:numId="37">
    <w:abstractNumId w:val="36"/>
  </w:num>
  <w:num w:numId="38">
    <w:abstractNumId w:val="30"/>
  </w:num>
  <w:num w:numId="39">
    <w:abstractNumId w:val="10"/>
  </w:num>
  <w:num w:numId="40">
    <w:abstractNumId w:val="2"/>
  </w:num>
  <w:num w:numId="41">
    <w:abstractNumId w:val="24"/>
  </w:num>
  <w:num w:numId="42">
    <w:abstractNumId w:val="26"/>
  </w:num>
  <w:num w:numId="43">
    <w:abstractNumId w:val="41"/>
  </w:num>
  <w:num w:numId="44">
    <w:abstractNumId w:val="44"/>
  </w:num>
  <w:num w:numId="45">
    <w:abstractNumId w:val="43"/>
  </w:num>
  <w:num w:numId="46">
    <w:abstractNumId w:val="13"/>
  </w:num>
  <w:num w:numId="47">
    <w:abstractNumId w:val="15"/>
  </w:num>
  <w:num w:numId="48">
    <w:abstractNumId w:val="19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1643F"/>
    <w:rsid w:val="00116DFD"/>
    <w:rsid w:val="0012041E"/>
    <w:rsid w:val="0012265A"/>
    <w:rsid w:val="00132950"/>
    <w:rsid w:val="00137303"/>
    <w:rsid w:val="001424A2"/>
    <w:rsid w:val="00147462"/>
    <w:rsid w:val="00147517"/>
    <w:rsid w:val="00150CBB"/>
    <w:rsid w:val="0015690B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D0940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E6D"/>
    <w:rsid w:val="002A408D"/>
    <w:rsid w:val="002A43F8"/>
    <w:rsid w:val="002A6D9D"/>
    <w:rsid w:val="002B6959"/>
    <w:rsid w:val="002B7B4D"/>
    <w:rsid w:val="002C6170"/>
    <w:rsid w:val="002D54D2"/>
    <w:rsid w:val="002F1ACE"/>
    <w:rsid w:val="002F56F9"/>
    <w:rsid w:val="003049B1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F4893"/>
    <w:rsid w:val="00413655"/>
    <w:rsid w:val="0042122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12388"/>
    <w:rsid w:val="0051458B"/>
    <w:rsid w:val="00521B03"/>
    <w:rsid w:val="005276B3"/>
    <w:rsid w:val="00537A50"/>
    <w:rsid w:val="0054419C"/>
    <w:rsid w:val="00550D71"/>
    <w:rsid w:val="00551086"/>
    <w:rsid w:val="00555EAA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D786C"/>
    <w:rsid w:val="005E45F7"/>
    <w:rsid w:val="005E7A1E"/>
    <w:rsid w:val="005F2751"/>
    <w:rsid w:val="005F79F9"/>
    <w:rsid w:val="00603E5B"/>
    <w:rsid w:val="00625C0A"/>
    <w:rsid w:val="00634501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1174C"/>
    <w:rsid w:val="00727883"/>
    <w:rsid w:val="007329EA"/>
    <w:rsid w:val="007374D8"/>
    <w:rsid w:val="00746003"/>
    <w:rsid w:val="0074709C"/>
    <w:rsid w:val="007600D0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9767F"/>
    <w:rsid w:val="007A13C7"/>
    <w:rsid w:val="007A4A66"/>
    <w:rsid w:val="007B0A59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411D"/>
    <w:rsid w:val="008F739D"/>
    <w:rsid w:val="009079FF"/>
    <w:rsid w:val="009163E6"/>
    <w:rsid w:val="009227BF"/>
    <w:rsid w:val="00936602"/>
    <w:rsid w:val="00951111"/>
    <w:rsid w:val="00976F6F"/>
    <w:rsid w:val="00985424"/>
    <w:rsid w:val="009C2896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0E30"/>
    <w:rsid w:val="00A754C9"/>
    <w:rsid w:val="00A844A9"/>
    <w:rsid w:val="00A85004"/>
    <w:rsid w:val="00A902FF"/>
    <w:rsid w:val="00A977C4"/>
    <w:rsid w:val="00AA427A"/>
    <w:rsid w:val="00AB16EF"/>
    <w:rsid w:val="00AB3769"/>
    <w:rsid w:val="00AB3901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5230"/>
    <w:rsid w:val="00C31673"/>
    <w:rsid w:val="00C43096"/>
    <w:rsid w:val="00C45EAF"/>
    <w:rsid w:val="00C467E2"/>
    <w:rsid w:val="00C523A0"/>
    <w:rsid w:val="00C733B5"/>
    <w:rsid w:val="00CA17A6"/>
    <w:rsid w:val="00CA3C51"/>
    <w:rsid w:val="00CA4A54"/>
    <w:rsid w:val="00CA4EC5"/>
    <w:rsid w:val="00CD0D28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5602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322ED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1F59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F9"/>
    <w:rPr>
      <w:rFonts w:ascii="Tahoma" w:hAnsi="Tahoma"/>
      <w:sz w:val="24"/>
    </w:rPr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2F56F9"/>
    <w:pPr>
      <w:spacing w:after="0" w:line="240" w:lineRule="auto"/>
    </w:pPr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86Nk/6dPusLht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9D5B-914B-4225-8D73-E433AC65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107</cp:revision>
  <dcterms:created xsi:type="dcterms:W3CDTF">2017-09-30T20:06:00Z</dcterms:created>
  <dcterms:modified xsi:type="dcterms:W3CDTF">2021-11-18T20:01:00Z</dcterms:modified>
</cp:coreProperties>
</file>