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BCE9A" w14:textId="77777777" w:rsidR="00C95CB7" w:rsidRDefault="00C95CB7" w:rsidP="00C95CB7">
      <w:pPr>
        <w:pStyle w:val="1"/>
      </w:pPr>
      <w:r>
        <w:t xml:space="preserve">Брянская </w:t>
      </w:r>
      <w:r w:rsidRPr="00012E19">
        <w:t>область</w:t>
      </w:r>
      <w:r>
        <w:t xml:space="preserve"> </w:t>
      </w:r>
    </w:p>
    <w:p w14:paraId="4CB1E2E1" w14:textId="77777777" w:rsidR="00C95CB7" w:rsidRPr="00C95CB7" w:rsidRDefault="00C95CB7" w:rsidP="00C95CB7">
      <w:pPr>
        <w:ind w:firstLine="720"/>
        <w:jc w:val="both"/>
        <w:rPr>
          <w:rFonts w:ascii="Tahoma" w:hAnsi="Tahoma" w:cs="Tahoma"/>
          <w:sz w:val="36"/>
          <w:szCs w:val="36"/>
        </w:rPr>
      </w:pPr>
      <w:r w:rsidRPr="00C95CB7">
        <w:rPr>
          <w:rFonts w:ascii="Tahoma" w:hAnsi="Tahoma" w:cs="Tahoma"/>
          <w:sz w:val="36"/>
          <w:szCs w:val="36"/>
        </w:rPr>
        <w:t>Брянская область лежит в центре Восточно-Европейской равнины, где пересекаются две крупнейшие речные системы Днепровская и Волжская. Богатые речные и водные ресурсы привлекают сюда любителей активного отдыха, охоты и рыбалки. На территории области расположены города, история которых насчитывает более 500 и даже 1000 лет.</w:t>
      </w:r>
    </w:p>
    <w:tbl>
      <w:tblPr>
        <w:tblStyle w:val="-45"/>
        <w:tblW w:w="2741" w:type="dxa"/>
        <w:tblLook w:val="04A0" w:firstRow="1" w:lastRow="0" w:firstColumn="1" w:lastColumn="0" w:noHBand="0" w:noVBand="1"/>
      </w:tblPr>
      <w:tblGrid>
        <w:gridCol w:w="1686"/>
        <w:gridCol w:w="1527"/>
      </w:tblGrid>
      <w:tr w:rsidR="00C95CB7" w:rsidRPr="00774ACE" w14:paraId="3688EE75" w14:textId="77777777" w:rsidTr="00C95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9B22B" w14:textId="77777777" w:rsidR="00C95CB7" w:rsidRPr="00774ACE" w:rsidRDefault="00C95CB7" w:rsidP="001D541E">
            <w:r>
              <w:t>Г</w:t>
            </w:r>
            <w:r w:rsidRPr="00774ACE">
              <w:t>ород</w:t>
            </w:r>
          </w:p>
        </w:tc>
        <w:tc>
          <w:tcPr>
            <w:tcW w:w="0" w:type="auto"/>
            <w:hideMark/>
          </w:tcPr>
          <w:p w14:paraId="0F15130F" w14:textId="77777777" w:rsidR="00C95CB7" w:rsidRPr="00774ACE" w:rsidRDefault="00C95CB7" w:rsidP="001D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</w:t>
            </w:r>
            <w:r w:rsidRPr="00774ACE">
              <w:t>аселение</w:t>
            </w:r>
          </w:p>
        </w:tc>
      </w:tr>
      <w:tr w:rsidR="00C95CB7" w:rsidRPr="00774ACE" w14:paraId="131F7CCA" w14:textId="77777777" w:rsidTr="00C9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30C756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Брянск</w:t>
            </w:r>
          </w:p>
        </w:tc>
        <w:tc>
          <w:tcPr>
            <w:tcW w:w="0" w:type="auto"/>
            <w:hideMark/>
          </w:tcPr>
          <w:p w14:paraId="705BF6FF" w14:textId="77777777" w:rsidR="00C95CB7" w:rsidRPr="00774ACE" w:rsidRDefault="00C95CB7" w:rsidP="001D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455700</w:t>
            </w:r>
          </w:p>
        </w:tc>
      </w:tr>
      <w:tr w:rsidR="00C95CB7" w:rsidRPr="00774ACE" w14:paraId="5D245E7E" w14:textId="77777777" w:rsidTr="00C9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031771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Клинцы</w:t>
            </w:r>
          </w:p>
        </w:tc>
        <w:tc>
          <w:tcPr>
            <w:tcW w:w="0" w:type="auto"/>
            <w:hideMark/>
          </w:tcPr>
          <w:p w14:paraId="23A71D86" w14:textId="77777777" w:rsidR="00C95CB7" w:rsidRPr="00774ACE" w:rsidRDefault="00C95CB7" w:rsidP="001D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67200</w:t>
            </w:r>
          </w:p>
        </w:tc>
      </w:tr>
      <w:tr w:rsidR="00C95CB7" w:rsidRPr="00774ACE" w14:paraId="1651D57A" w14:textId="77777777" w:rsidTr="00C9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9E62F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Новозыбков</w:t>
            </w:r>
          </w:p>
        </w:tc>
        <w:tc>
          <w:tcPr>
            <w:tcW w:w="0" w:type="auto"/>
            <w:hideMark/>
          </w:tcPr>
          <w:p w14:paraId="49106DD1" w14:textId="77777777" w:rsidR="00C95CB7" w:rsidRPr="00774ACE" w:rsidRDefault="00C95CB7" w:rsidP="001D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43100</w:t>
            </w:r>
          </w:p>
        </w:tc>
      </w:tr>
      <w:tr w:rsidR="00C95CB7" w:rsidRPr="00774ACE" w14:paraId="648510A5" w14:textId="77777777" w:rsidTr="00C9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776809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Дятьково</w:t>
            </w:r>
          </w:p>
        </w:tc>
        <w:tc>
          <w:tcPr>
            <w:tcW w:w="0" w:type="auto"/>
            <w:hideMark/>
          </w:tcPr>
          <w:p w14:paraId="6BDEFC61" w14:textId="77777777" w:rsidR="00C95CB7" w:rsidRPr="00774ACE" w:rsidRDefault="00C95CB7" w:rsidP="001D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34100</w:t>
            </w:r>
          </w:p>
        </w:tc>
      </w:tr>
      <w:tr w:rsidR="00C95CB7" w:rsidRPr="00774ACE" w14:paraId="58DC4BB8" w14:textId="77777777" w:rsidTr="00C9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C6A13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Унеча</w:t>
            </w:r>
          </w:p>
        </w:tc>
        <w:tc>
          <w:tcPr>
            <w:tcW w:w="0" w:type="auto"/>
            <w:hideMark/>
          </w:tcPr>
          <w:p w14:paraId="25DE3677" w14:textId="77777777" w:rsidR="00C95CB7" w:rsidRPr="00774ACE" w:rsidRDefault="00C95CB7" w:rsidP="001D54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30400</w:t>
            </w:r>
          </w:p>
        </w:tc>
      </w:tr>
      <w:tr w:rsidR="00C95CB7" w:rsidRPr="00774ACE" w14:paraId="5129294D" w14:textId="77777777" w:rsidTr="00C9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51BF8B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Карачев</w:t>
            </w:r>
          </w:p>
        </w:tc>
        <w:tc>
          <w:tcPr>
            <w:tcW w:w="0" w:type="auto"/>
            <w:hideMark/>
          </w:tcPr>
          <w:p w14:paraId="592DE7F9" w14:textId="77777777" w:rsidR="00C95CB7" w:rsidRPr="00774ACE" w:rsidRDefault="00C95CB7" w:rsidP="001D54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21500</w:t>
            </w:r>
          </w:p>
        </w:tc>
      </w:tr>
    </w:tbl>
    <w:p w14:paraId="332253C1" w14:textId="566FD6F7" w:rsidR="00C95CB7" w:rsidRDefault="00C95CB7" w:rsidP="00C95CB7">
      <w:pPr>
        <w:ind w:firstLine="720"/>
        <w:jc w:val="both"/>
      </w:pPr>
      <w:r>
        <w:t>Одним из древнейших российских городов считается Трубчевск. Первоначальная его история уходит в IX век, о чем свидетельствует комплекс памятников у деревни Кветунь. Во второй половине XII века город был перенесен на современное место и стал столицей удельного княжества. Долгое время город был предметом спора московских и литовских князей, служил форпостом для защиты от набегов крымских татар и нападения поляков. Сейчас о его многовековой истории напоминают многочисленные памятники архитектуры. Это хорошее место для культурного туризма и спокойного отдыха, здесь вы прочувствуете все очарование провинциальных городов России.</w:t>
      </w:r>
    </w:p>
    <w:tbl>
      <w:tblPr>
        <w:tblStyle w:val="-65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2761"/>
        <w:gridCol w:w="2428"/>
        <w:gridCol w:w="2410"/>
      </w:tblGrid>
      <w:tr w:rsidR="00C95CB7" w:rsidRPr="00774ACE" w14:paraId="74584461" w14:textId="77777777" w:rsidTr="00C95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3D25A" w14:textId="77777777" w:rsidR="00C95CB7" w:rsidRPr="00774ACE" w:rsidRDefault="00C95CB7" w:rsidP="001D541E">
            <w:r>
              <w:t>П</w:t>
            </w:r>
            <w:r w:rsidRPr="00774ACE">
              <w:t>оказатель</w:t>
            </w:r>
          </w:p>
        </w:tc>
        <w:tc>
          <w:tcPr>
            <w:tcW w:w="2428" w:type="dxa"/>
            <w:hideMark/>
          </w:tcPr>
          <w:p w14:paraId="12D9AC3A" w14:textId="77777777" w:rsidR="00C95CB7" w:rsidRPr="00774ACE" w:rsidRDefault="00C95CB7" w:rsidP="001D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Городское</w:t>
            </w:r>
            <w:r>
              <w:t xml:space="preserve"> </w:t>
            </w:r>
            <w:r w:rsidRPr="00774ACE">
              <w:t>население</w:t>
            </w:r>
          </w:p>
        </w:tc>
        <w:tc>
          <w:tcPr>
            <w:tcW w:w="2410" w:type="dxa"/>
            <w:hideMark/>
          </w:tcPr>
          <w:p w14:paraId="43B0E544" w14:textId="77777777" w:rsidR="00C95CB7" w:rsidRPr="00774ACE" w:rsidRDefault="00C95CB7" w:rsidP="001D5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Сельское</w:t>
            </w:r>
            <w:r>
              <w:t xml:space="preserve"> </w:t>
            </w:r>
            <w:r w:rsidRPr="00774ACE">
              <w:t>население</w:t>
            </w:r>
          </w:p>
        </w:tc>
      </w:tr>
      <w:tr w:rsidR="00C95CB7" w:rsidRPr="00774ACE" w14:paraId="6957FD97" w14:textId="77777777" w:rsidTr="00C9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445E8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численность мужчин</w:t>
            </w:r>
          </w:p>
        </w:tc>
        <w:tc>
          <w:tcPr>
            <w:tcW w:w="2428" w:type="dxa"/>
            <w:hideMark/>
          </w:tcPr>
          <w:p w14:paraId="4B3ABB1C" w14:textId="77777777" w:rsidR="00C95CB7" w:rsidRPr="00774ACE" w:rsidRDefault="00C95CB7" w:rsidP="001D5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428 800</w:t>
            </w:r>
          </w:p>
        </w:tc>
        <w:tc>
          <w:tcPr>
            <w:tcW w:w="2410" w:type="dxa"/>
            <w:hideMark/>
          </w:tcPr>
          <w:p w14:paraId="2728F551" w14:textId="77777777" w:rsidR="00C95CB7" w:rsidRPr="00774ACE" w:rsidRDefault="00C95CB7" w:rsidP="001D5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200 500</w:t>
            </w:r>
          </w:p>
        </w:tc>
      </w:tr>
      <w:tr w:rsidR="00C95CB7" w:rsidRPr="00774ACE" w14:paraId="1750ADE5" w14:textId="77777777" w:rsidTr="00C95C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86989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численность женщин</w:t>
            </w:r>
          </w:p>
        </w:tc>
        <w:tc>
          <w:tcPr>
            <w:tcW w:w="2428" w:type="dxa"/>
            <w:hideMark/>
          </w:tcPr>
          <w:p w14:paraId="2AE5AB40" w14:textId="77777777" w:rsidR="00C95CB7" w:rsidRPr="00774ACE" w:rsidRDefault="00C95CB7" w:rsidP="001D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514 700</w:t>
            </w:r>
          </w:p>
        </w:tc>
        <w:tc>
          <w:tcPr>
            <w:tcW w:w="2410" w:type="dxa"/>
            <w:hideMark/>
          </w:tcPr>
          <w:p w14:paraId="47E7811A" w14:textId="77777777" w:rsidR="00C95CB7" w:rsidRPr="00774ACE" w:rsidRDefault="00C95CB7" w:rsidP="001D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ACE">
              <w:t>234 900</w:t>
            </w:r>
          </w:p>
        </w:tc>
      </w:tr>
      <w:tr w:rsidR="00C95CB7" w:rsidRPr="00774ACE" w14:paraId="334AF903" w14:textId="77777777" w:rsidTr="00C95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2BEFCE" w14:textId="77777777" w:rsidR="00C95CB7" w:rsidRPr="00774ACE" w:rsidRDefault="00C95CB7" w:rsidP="001D541E">
            <w:pPr>
              <w:rPr>
                <w:b w:val="0"/>
              </w:rPr>
            </w:pPr>
            <w:r w:rsidRPr="00774ACE">
              <w:rPr>
                <w:b w:val="0"/>
              </w:rPr>
              <w:t>урбанизация</w:t>
            </w:r>
          </w:p>
        </w:tc>
        <w:tc>
          <w:tcPr>
            <w:tcW w:w="2428" w:type="dxa"/>
            <w:hideMark/>
          </w:tcPr>
          <w:p w14:paraId="699B5B7E" w14:textId="77777777" w:rsidR="00C95CB7" w:rsidRPr="00774ACE" w:rsidRDefault="00C95CB7" w:rsidP="001D5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68,42%</w:t>
            </w:r>
          </w:p>
        </w:tc>
        <w:tc>
          <w:tcPr>
            <w:tcW w:w="2410" w:type="dxa"/>
            <w:hideMark/>
          </w:tcPr>
          <w:p w14:paraId="0811F0AE" w14:textId="77777777" w:rsidR="00C95CB7" w:rsidRPr="00774ACE" w:rsidRDefault="00C95CB7" w:rsidP="001D5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4ACE">
              <w:t>31,58%</w:t>
            </w:r>
          </w:p>
        </w:tc>
      </w:tr>
    </w:tbl>
    <w:p w14:paraId="5E3FAB99" w14:textId="77777777" w:rsidR="00C95CB7" w:rsidRDefault="00C95CB7" w:rsidP="00C95CB7">
      <w:pPr>
        <w:ind w:firstLine="720"/>
        <w:jc w:val="both"/>
      </w:pPr>
      <w:r>
        <w:t xml:space="preserve">Исторический центр города составляет ансамбль Соборной горы, в который входят Троицкий собор, Преображенская и Покровская церкви, а также каменица – единственная из сохранившихся гражданских построек средневековья. О границах регулярного города напоминают Сретенская церковь на восточной окраине и Ильинская на северной. В пределах исторического центра определена охранная зона, включающая хорошо сохранившиеся гражданские постройки в стиле классицизма и барокко. В Трубчевске сохранилось множество зданий второй половины XIX – начала XX вв., </w:t>
      </w:r>
      <w:r>
        <w:lastRenderedPageBreak/>
        <w:t xml:space="preserve">выполненных в формах эклектики. Среди них трехъярусная пожарная каланча с боковым одноэтажным флигелем. </w:t>
      </w:r>
    </w:p>
    <w:p w14:paraId="4BA6FFAC" w14:textId="77777777" w:rsidR="00C95CB7" w:rsidRDefault="00C95CB7" w:rsidP="00C95CB7">
      <w:pPr>
        <w:ind w:firstLine="720"/>
        <w:jc w:val="both"/>
      </w:pPr>
      <w:r>
        <w:t>Наряду с кирпичными постройками в Трубчевске сохранилось много деревянных зданий, которые привлекают любителей культурного туризма. Среди архитектурного ансамбля города выделяется дом Крашенинникова на Советской улице, выполненный в русском стиле не характерном для Трубчевска. В целом застройка города создает атмосферу купеческой жизни крупного торгово-ремесленного центра.</w:t>
      </w:r>
    </w:p>
    <w:p w14:paraId="60AB4352" w14:textId="77777777" w:rsidR="00C95CB7" w:rsidRDefault="00C95CB7" w:rsidP="00C95CB7">
      <w:pPr>
        <w:ind w:firstLine="720"/>
        <w:jc w:val="both"/>
      </w:pPr>
      <w:r>
        <w:t>Один из старейших городов Брянской области – Карачев. Впервые он упоминается в Ипатьевской области по 1146 годом. С 1246 года он становится центром Карачевского удельного княжества. Город был под властью Литвы, подвергался разрушению во время польско-литовской интервенции, был сторожевым городом России со стороны Крыма. На территории бывшей Новой слободы находится Всехсвятская церковь XIX века. При въезде в Карачев со стороны Орла можно заметить Никольскую церковь, возведенную в середине XIX века в русско-византийском стиле.</w:t>
      </w:r>
    </w:p>
    <w:p w14:paraId="254298D3" w14:textId="77777777" w:rsidR="00C95CB7" w:rsidRPr="00C95CB7" w:rsidRDefault="00C95CB7" w:rsidP="00C95CB7">
      <w:pPr>
        <w:ind w:firstLine="720"/>
        <w:jc w:val="both"/>
        <w:rPr>
          <w:rFonts w:ascii="Tahoma" w:hAnsi="Tahoma" w:cs="Tahoma"/>
          <w:sz w:val="32"/>
          <w:szCs w:val="32"/>
        </w:rPr>
      </w:pPr>
      <w:r w:rsidRPr="00C95CB7">
        <w:rPr>
          <w:rFonts w:ascii="Tahoma" w:hAnsi="Tahoma" w:cs="Tahoma"/>
          <w:sz w:val="32"/>
          <w:szCs w:val="32"/>
        </w:rPr>
        <w:t>Привлекательным для туристов является город Дятьково. Здесь находится знаменитый хрустальный завод, основанный еще в 1790 году. Напротив него расположен музей дятьковского хрусталя, впечатляющий разнообразием и великолепием экспонатов. При музее действует фирменный магазин завода. В 2003 году в городе была построена церковь Неопалимой Купины, где находится единственный в России хрустальный иконостас, выполненный местными хрустальщиками.</w:t>
      </w:r>
    </w:p>
    <w:p w14:paraId="32B8BEC8" w14:textId="77777777" w:rsidR="00875B49" w:rsidRPr="00145ADA" w:rsidRDefault="00875B49" w:rsidP="000505F8">
      <w:pPr>
        <w:ind w:left="360"/>
      </w:pPr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658C"/>
    <w:multiLevelType w:val="hybridMultilevel"/>
    <w:tmpl w:val="FC1AF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737F8"/>
    <w:multiLevelType w:val="multilevel"/>
    <w:tmpl w:val="B2C2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36B"/>
    <w:rsid w:val="00020401"/>
    <w:rsid w:val="00030527"/>
    <w:rsid w:val="000456B9"/>
    <w:rsid w:val="000505F8"/>
    <w:rsid w:val="000F27B5"/>
    <w:rsid w:val="00134F44"/>
    <w:rsid w:val="001425B2"/>
    <w:rsid w:val="00145ADA"/>
    <w:rsid w:val="001910A8"/>
    <w:rsid w:val="001C1080"/>
    <w:rsid w:val="001D6C95"/>
    <w:rsid w:val="001F1F9A"/>
    <w:rsid w:val="002076C9"/>
    <w:rsid w:val="00272B49"/>
    <w:rsid w:val="002B27C5"/>
    <w:rsid w:val="002C5F08"/>
    <w:rsid w:val="002E6CDA"/>
    <w:rsid w:val="002F5723"/>
    <w:rsid w:val="00355FDF"/>
    <w:rsid w:val="0036125E"/>
    <w:rsid w:val="00384057"/>
    <w:rsid w:val="003B163D"/>
    <w:rsid w:val="003E3FA4"/>
    <w:rsid w:val="00402102"/>
    <w:rsid w:val="0040388F"/>
    <w:rsid w:val="0042690D"/>
    <w:rsid w:val="004A4303"/>
    <w:rsid w:val="0052177F"/>
    <w:rsid w:val="00533F7E"/>
    <w:rsid w:val="005560B6"/>
    <w:rsid w:val="00574F9B"/>
    <w:rsid w:val="00662FC9"/>
    <w:rsid w:val="00692A06"/>
    <w:rsid w:val="006A65BC"/>
    <w:rsid w:val="00731428"/>
    <w:rsid w:val="007B5511"/>
    <w:rsid w:val="007B7FA4"/>
    <w:rsid w:val="007C460B"/>
    <w:rsid w:val="007E24F2"/>
    <w:rsid w:val="008142FE"/>
    <w:rsid w:val="008445D8"/>
    <w:rsid w:val="00852484"/>
    <w:rsid w:val="00875B49"/>
    <w:rsid w:val="008C2584"/>
    <w:rsid w:val="009004F0"/>
    <w:rsid w:val="00912E6E"/>
    <w:rsid w:val="00A632EE"/>
    <w:rsid w:val="00AE07C9"/>
    <w:rsid w:val="00B23DB6"/>
    <w:rsid w:val="00B568E7"/>
    <w:rsid w:val="00B6285F"/>
    <w:rsid w:val="00B65FF7"/>
    <w:rsid w:val="00B7037F"/>
    <w:rsid w:val="00B815DF"/>
    <w:rsid w:val="00BC58CA"/>
    <w:rsid w:val="00BD6220"/>
    <w:rsid w:val="00C1280D"/>
    <w:rsid w:val="00C27AC7"/>
    <w:rsid w:val="00C72B81"/>
    <w:rsid w:val="00C874C0"/>
    <w:rsid w:val="00C95CB7"/>
    <w:rsid w:val="00CB6BAC"/>
    <w:rsid w:val="00CE140D"/>
    <w:rsid w:val="00CF62ED"/>
    <w:rsid w:val="00D172C3"/>
    <w:rsid w:val="00D61A9C"/>
    <w:rsid w:val="00D9161E"/>
    <w:rsid w:val="00DC502A"/>
    <w:rsid w:val="00DD14C5"/>
    <w:rsid w:val="00DF4DD3"/>
    <w:rsid w:val="00DF7BC2"/>
    <w:rsid w:val="00E013D1"/>
    <w:rsid w:val="00E41A25"/>
    <w:rsid w:val="00E43A49"/>
    <w:rsid w:val="00E75EF6"/>
    <w:rsid w:val="00E82A17"/>
    <w:rsid w:val="00EB6D85"/>
    <w:rsid w:val="00EE38EB"/>
    <w:rsid w:val="00F20965"/>
    <w:rsid w:val="00F6436B"/>
    <w:rsid w:val="00FD12AE"/>
    <w:rsid w:val="00FE2FE3"/>
    <w:rsid w:val="00FE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91CB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5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484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3F7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95CB7"/>
    <w:rPr>
      <w:color w:val="954F72" w:themeColor="followedHyperlink"/>
      <w:u w:val="single"/>
    </w:rPr>
  </w:style>
  <w:style w:type="paragraph" w:customStyle="1" w:styleId="navigation">
    <w:name w:val="navigation"/>
    <w:basedOn w:val="a"/>
    <w:rsid w:val="00C9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4">
    <w:name w:val="Grid Table 4 Accent 4"/>
    <w:basedOn w:val="a1"/>
    <w:uiPriority w:val="49"/>
    <w:rsid w:val="00C95CB7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4">
    <w:name w:val="Grid Table 6 Colorful Accent 4"/>
    <w:basedOn w:val="a1"/>
    <w:uiPriority w:val="51"/>
    <w:rsid w:val="00C95CB7"/>
    <w:pPr>
      <w:spacing w:after="0" w:line="240" w:lineRule="auto"/>
    </w:pPr>
    <w:rPr>
      <w:rFonts w:eastAsiaTheme="minorEastAsia"/>
      <w:color w:val="BF8F00" w:themeColor="accent4" w:themeShade="BF"/>
      <w:lang w:eastAsia="ru-RU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1"/>
    <w:uiPriority w:val="49"/>
    <w:rsid w:val="00C95CB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5">
    <w:name w:val="Grid Table 6 Colorful Accent 5"/>
    <w:basedOn w:val="a1"/>
    <w:uiPriority w:val="51"/>
    <w:rsid w:val="00C95CB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2BB84-363E-4B61-B0F5-EE955951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</cp:revision>
  <cp:lastPrinted>2017-07-15T20:33:00Z</cp:lastPrinted>
  <dcterms:created xsi:type="dcterms:W3CDTF">2020-05-30T17:47:00Z</dcterms:created>
  <dcterms:modified xsi:type="dcterms:W3CDTF">2020-06-15T07:12:00Z</dcterms:modified>
</cp:coreProperties>
</file>