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Во все времена город Рогачёв играл значительную роль в жизни Приднепровского региона, однако наиболее интенсивно его развитие началось, когда через Рогачевский уезд были проложены Московско–Варшавская и Петербургско–Киевская шоссейные дороги. Наличие таких важных магистралей оказало большое влияние на развитие города, который к середине ХIХ века стал одним из крупнейших в Могилевской губернии.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Быстрое развитие города началось в начале ХХ века, после строительства в 1902 году железнодорожной линии Могилев – Жлобин. В 1913 году в Рогачёве функционировало 50 предприятий с 185 рабочими. Крупнейшие из предприятий – 2 канатно-веревочные фабрики, 3 кирпично-черепичных предприятий и лесопилорама. Появляются новые постройки, открывается платное реальное училище, первый театр "Модерн", работает учительская семинария.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Советская власть утверждена в ноябре 1917 года. С мая 1919 года город в составе Гомельской губернии, в 1924 – 1930 годах – центр района Бобруйского округа, с 15 января 1938 года - в Гомельской области.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годы первых пятилеток в городе были построены: молочно-консервный комбинат, хлебозавод, машинно-тракторная мастерская; реконструированы: лесозавод, картонная фабрика. С ростом промышленности росло население города. </w:t>
      </w:r>
      <w:r>
        <w:rPr>
          <w:rFonts w:ascii="Arial" w:hAnsi="Arial" w:cs="Arial"/>
          <w:color w:val="000000"/>
          <w:sz w:val="21"/>
          <w:szCs w:val="21"/>
        </w:rPr>
        <w:br/>
        <w:t>Рогачёв стал промышленным центром. Работало 7 заводов, 1 фабрика, 13 промышленных артелей, 4 средних, одна семилетняя и одна начальная школа, 8 клубов, 2 библиотеки, кинотеатр. Количество населения возросло до 17 тысяч. Таким был Рогачёв до Великой Отечественной войны.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годы Великой отечественной войны, летом 1941 года, на Рогачевско – Жлобинском направлении произошло контрнаступление советских войск, что позволило задержать наступление немецко – фашистской армии на Москву.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1944 с Рогачевской земли началась операция “Багратион”.</w:t>
      </w:r>
    </w:p>
    <w:p w:rsidR="001658CE" w:rsidRPr="006F5AE7" w:rsidRDefault="001658CE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bookmarkStart w:id="0" w:name="_GoBack"/>
      <w:bookmarkEnd w:id="0"/>
    </w:p>
    <w:p w:rsidR="00673265" w:rsidRDefault="00673265" w:rsidP="00D6447D"/>
    <w:sectPr w:rsidR="00673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983"/>
    <w:rsid w:val="000F1F48"/>
    <w:rsid w:val="00161D18"/>
    <w:rsid w:val="001658CE"/>
    <w:rsid w:val="00673265"/>
    <w:rsid w:val="006F5AE7"/>
    <w:rsid w:val="009B337A"/>
    <w:rsid w:val="00AE2983"/>
    <w:rsid w:val="00D6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4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6447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4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644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5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Малащенко</dc:creator>
  <cp:keywords/>
  <dc:description/>
  <cp:lastModifiedBy>Михаил Малащенко</cp:lastModifiedBy>
  <cp:revision>13</cp:revision>
  <dcterms:created xsi:type="dcterms:W3CDTF">2025-04-25T14:27:00Z</dcterms:created>
  <dcterms:modified xsi:type="dcterms:W3CDTF">2025-04-25T16:12:00Z</dcterms:modified>
</cp:coreProperties>
</file>