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1：DESI DR2 距离比值 D_M/D_H 的确定性复算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Deterministic Recalculation of the DESI DR2 Distance Ratio D_M/D_H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137/180（76.1%）；Standard Astro 得分 180/180（100.0%）。系统路线为 deterministic_source_check，终态为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V02_01_desi_dr2_ratio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从 DESI DR2 论文表 4 的 LRG2 行读取横向和径向 BAO 距离，复算二者比值及相关误差，并验证系统不会把这道小题升级成完整拟合。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experiment recomputes the transverse-to-radial BAO distance ratio from the DESI DR2 Table 4 LRG2 row. Standard Astro returned D_M/D_H = 0.891853 ± 0.020563 with exact source matching and a hashed scalar receipt, while explicitly limiting the claim to a table-consistency calculation rather than a BAO fit or dark-energy inference.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DESI 利用星系和类星体的三维分布测量重子声学振荡（BAO）。BAO 可视为宇宙中的标准尺：横向观测约束 D_M/r_d，视线方向观测约束 D_H/r_d，其中 D_H=c/H(z)。</w:t>
      </w:r>
    </w:p>
    <w:p>
      <w:r>
        <w:rPr>
          <w:rFonts w:ascii="Arial Unicode MS" w:hAnsi="Arial Unicode MS" w:eastAsia="Arial Unicode MS"/>
        </w:rPr>
        <w:t>将两个无量纲距离相除时声学尺度 r_d 消去，因此 D_M/D_H 是同一有效红移下横向与径向几何尺度的派生比值。该比值可以从论文表格复算，但不能被解释为重新处理 DESI 原始数据。</w:t>
      </w:r>
    </w:p>
    <w:p>
      <w:r>
        <w:rPr>
          <w:rFonts w:ascii="Arial Unicode MS" w:hAnsi="Arial Unicode MS" w:eastAsia="Arial Unicode MS"/>
        </w:rPr>
        <w:t>预注册问题：Use arXiv:2503.14738 Table 4 LRG2 to recompute D_M/D_H. The source row gives D_M/r_d=17.351 +/- 0.177 and D_H/r_d=19.455 +/- 0.330 with rho=-0.404. Do not run a likelihood, fit, sampler, posterior, or dark-energy inference. Report the ratio, its propagated 1-sigma uncertainty, the source locator, and the boundary of the calculation.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主要来源：DESI DR2 Results II, arXiv:2503.14738, Table 4, LRG2, z_eff=0.706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D_M/r_d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17.351 ± 0.177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D_H/r_d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19.455 ± 0.330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相关系数 ρ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−0.404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同一联合测量行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R = (D_M/r_d)/(D_H/r_d) = D_M/D_H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σ_R² = (σ_x/y)² + (xσ_y/y²)² − 2ρxσ_xσ_y/y³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R = 0.891852994；σ_R = 0.020562805；展示值为 0.892 ± 0.021。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中心值与 0.891852994 的差异不超过 10⁻⁶。</w:t>
      </w:r>
    </w:p>
    <w:p>
      <w:pPr>
        <w:pStyle w:val="ListNumber"/>
      </w:pPr>
      <w:r>
        <w:rPr>
          <w:rFonts w:ascii="Arial Unicode MS" w:hAnsi="Arial Unicode MS" w:eastAsia="Arial Unicode MS"/>
        </w:rPr>
        <w:t>1σ 不确定性与 0.020562805 的差异不超过 10⁻⁶。</w:t>
      </w:r>
    </w:p>
    <w:p>
      <w:pPr>
        <w:pStyle w:val="ListNumber"/>
      </w:pPr>
      <w:r>
        <w:rPr>
          <w:rFonts w:ascii="Arial Unicode MS" w:hAnsi="Arial Unicode MS" w:eastAsia="Arial Unicode MS"/>
        </w:rPr>
        <w:t>来源必须定位到 arXiv:2503.14738、Table 4、LRG2。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必须声明该结果是表格一致性计算，而非 BAO likelihood、后验或暗能量推断。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标量推导凭证：输入、公式、相关矩阵、来源定位和 SHA-256 哈希。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76.1%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58.3%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1. 五个模型在实验 1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1. 五个模型在实验 1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P50=0.011s；max=0.563s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该实验验证了 v0.2 的核心突破口：领域词 DESI/BAO 不再自动触发重型研究矩阵。系统直接执行受控计算并留下可复算凭证。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没有重新运行 DESI BAO likelihood。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没有复现论文的宇宙学参数后验。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没有证明任何暗能量模型优于 ΛCDM。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DESI Collaboration, DESI DR2 Results II: Measurements of Baryon Acoustic Oscillations and Cosmological Constraints, arXiv:2503.14738.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https://arxiv.org/abs/2503.14738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