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4：ACT DR6 与 Planck 标量谱指数 nₛ 的有限比较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Limited Comparison of the ACT DR6 and Planck Scalar Spectral Indices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本实验共 30 个正式样本。裸模型得分 145/180（80.6%）；Standard Astro 得分 180/180（100.0%）。系统路线为 deterministic_source_check，终态为 limited。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SA-V02-EXP-004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V02_04_act_dr6_ns 的科学背景、输入、计算、30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两个 nₛ 中心值很接近，但跨数据集协方差没有提供；因此只能在显式独立假设下给出约 0.14σ 的近似比较。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的 15 个系统辅助样本全部满足冻结六维自动审计；该结论只适用于本任务，不应外推为普遍科学正确率。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W-ACT and Planck report nₛ=0.9660±0.0046 and 0.9651±0.0044. Assuming independence gives Δnₛ=0.0009±0.00637, or approximately 0.14σ. Because the cross-dataset covariance is unavailable, Standard Astro correctly retained the calculation but assigned a limited disposition.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标量谱指数 nₛ 描述早期宇宙原初密度涨落随尺度变化的斜率。nₛ=1 对应理想化的尺度不变谱，观测通常得到略小于 1 的数值。</w:t>
      </w:r>
    </w:p>
    <w:p>
      <w:r>
        <w:rPr>
          <w:rFonts w:ascii="Arial Unicode MS" w:hAnsi="Arial Unicode MS" w:eastAsia="Arial Unicode MS"/>
        </w:rPr>
        <w:t>两个结果可能共享天空、校准或分析信息。没有 cross covariance 时，中心值之差可以计算，但完整相关一致性检验无法完成。</w:t>
      </w:r>
    </w:p>
    <w:p>
      <w:r>
        <w:rPr>
          <w:rFonts w:ascii="Arial Unicode MS" w:hAnsi="Arial Unicode MS" w:eastAsia="Arial Unicode MS"/>
        </w:rPr>
        <w:t>预注册问题：Using arXiv:2503.14452 (official PDF: https://act.princeton.edu/sites/g/files/toruqf1171/files/documents/act_dr6_lcdm.pdf), Table 5 and Equation 36, compute the difference between W_ACT_ns=0.9660 +/- 0.0046 and Planck_ns=0.9651 +/- 0.0044. The cross-dataset covariance is not supplied, so explicitly use independent errors only as an approximation and do not present the result as a full correlated consistency test.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主要来源：ACT DR6 ΛCDM paper, arXiv:2503.14452, Table 5 and Equation 36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W-ACT nₛ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0.9660 ± 0.0046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Planck nₛ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0.9651 ± 0.0044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Equation 36 / paper comparator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跨数据集协方差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未提供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限制条件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Δnₛ = 0.9660 − 0.9651 = 0.0009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σ_Δ,ind = √(0.0046² + 0.0044²) = 0.006365532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|Δnₛ|/σ_Δ,ind = 0.141386σ ≈ 0.14σ。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必须明确写出 independent-errors approximation。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必须将 cross_covariance_not_provided 记录为缺失依赖。</w:t>
      </w:r>
    </w:p>
    <w:p>
      <w:pPr>
        <w:pStyle w:val="ListNumber"/>
      </w:pPr>
      <w:r>
        <w:rPr>
          <w:rFonts w:ascii="Arial Unicode MS" w:hAnsi="Arial Unicode MS" w:eastAsia="Arial Unicode MS"/>
        </w:rPr>
        <w:t>最终状态必须是 limited，而非 full 或 hard block。</w:t>
      </w:r>
    </w:p>
    <w:p>
      <w:pPr>
        <w:pStyle w:val="ListNumber"/>
      </w:pPr>
      <w:r>
        <w:rPr>
          <w:rFonts w:ascii="Arial Unicode MS" w:hAnsi="Arial Unicode MS" w:eastAsia="Arial Unicode MS"/>
        </w:rPr>
        <w:t>不得称为完整 correlated consistency test。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difference 凭证；数值来源已匹配，但不确定性模型标记缺少跨数据集协方差。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× 2 × 3 =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80.6%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80.6%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86.1%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4. 五个模型在实验 4 两种条件下的得分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4. 五个模型在实验 4 两种条件下的得分率。</w:t>
      </w:r>
    </w:p>
    <w:p>
      <w:pPr>
        <w:pStyle w:val="Heading1"/>
      </w:pPr>
      <w:r>
        <w:t>6. 系统行为审计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P50=0.012s；max=0.014s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本题是“计算正确但方法不完整”的代表。系统保留有用的 0.14σ 近似，同时以 limited 状态阻止过度解释。</w:t>
      </w:r>
    </w:p>
    <w:p>
      <w:pPr>
        <w:pStyle w:val="Heading1"/>
      </w:pPr>
      <w:r>
        <w:t>7.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0.14σ 依赖独立假设。</w:t>
      </w:r>
    </w:p>
    <w:p>
      <w:pPr>
        <w:pStyle w:val="ListBullet"/>
      </w:pPr>
      <w:r>
        <w:rPr>
          <w:rFonts w:ascii="Arial Unicode MS" w:hAnsi="Arial Unicode MS" w:eastAsia="Arial Unicode MS"/>
        </w:rPr>
        <w:t>不能证明两个实验在完整联合统计意义下完全一致。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没有评估共享天空或校准信息。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在本任务的 15 个系统辅助样本中，路由、终态、来源/证据与六维自动评分满足预注册要求。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8.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从逐样本 CSV 重算本实验 30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T. Louis et al., The Atacama Cosmology Telescope: DR6 Power Spectra, Likelihoods and ΛCDM Parameters, arXiv:2503.14452.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https://arxiv.org/abs/2503.14452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