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7941" w14:textId="52340C4B" w:rsidR="00B8640D" w:rsidRDefault="001307EB">
      <w:r>
        <w:t>Рассмотрим систему уравнений</w:t>
      </w:r>
    </w:p>
    <w:p w14:paraId="31C87F60" w14:textId="591C0CB9" w:rsidR="001307EB" w:rsidRPr="001307EB" w:rsidRDefault="001307EB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420EE00" w14:textId="425A6F2E" w:rsidR="001307EB" w:rsidRDefault="001307EB">
      <w:pPr>
        <w:rPr>
          <w:rFonts w:eastAsiaTheme="minorEastAsia"/>
          <w:iCs/>
        </w:rPr>
      </w:pPr>
      <w:r>
        <w:rPr>
          <w:rFonts w:eastAsiaTheme="minorEastAsia"/>
          <w:iCs/>
        </w:rPr>
        <w:t>В индексных обозначениях можно переписать так</w:t>
      </w:r>
    </w:p>
    <w:p w14:paraId="22680A36" w14:textId="4C565FE7" w:rsidR="001307EB" w:rsidRPr="001307EB" w:rsidRDefault="001307E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73BE2C9" w14:textId="0A3A96F5" w:rsidR="001307EB" w:rsidRPr="001307EB" w:rsidRDefault="001307EB" w:rsidP="00313F6F">
      <w:pPr>
        <w:pStyle w:val="a4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1307EB">
        <w:t xml:space="preserve">, </w:t>
      </w:r>
      <w:r>
        <w:t>тогда</w:t>
      </w:r>
      <w:r w:rsidRPr="001307E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13F6F" w:rsidRPr="00313F6F">
        <w:t xml:space="preserve"> </w:t>
      </w:r>
      <w:r w:rsidR="00313F6F">
        <w:t>и</w:t>
      </w:r>
      <w:r w:rsidRPr="001307EB"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8A9F01E" w14:textId="02B70822" w:rsidR="001307EB" w:rsidRDefault="00313F6F" w:rsidP="00313F6F">
      <w:pPr>
        <w:pStyle w:val="a4"/>
      </w:pPr>
      <w:r>
        <w:t>Аналогично</w:t>
      </w:r>
    </w:p>
    <w:p w14:paraId="42BFA298" w14:textId="23EC53FB" w:rsidR="00313F6F" w:rsidRPr="00313F6F" w:rsidRDefault="00313F6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ilm</m:t>
              </m:r>
            </m:sub>
          </m:sSub>
        </m:oMath>
      </m:oMathPara>
    </w:p>
    <w:p w14:paraId="0E5FFA19" w14:textId="7199E435" w:rsidR="001307EB" w:rsidRDefault="00313F6F">
      <w:r>
        <w:t>и т.п.</w:t>
      </w:r>
    </w:p>
    <w:p w14:paraId="37D4B3A0" w14:textId="7AC18A77" w:rsidR="00A9494A" w:rsidRDefault="00A9494A">
      <w:r>
        <w:t>Разложение на</w:t>
      </w:r>
      <w:r w:rsidR="007D3F6E">
        <w:t xml:space="preserve"> </w:t>
      </w:r>
      <w:r>
        <w:t>множители</w:t>
      </w:r>
      <w:r w:rsidR="007D3F6E">
        <w:t xml:space="preserve"> (приведение к виду свертки)</w:t>
      </w:r>
    </w:p>
    <w:p w14:paraId="052409DF" w14:textId="2927D76F" w:rsidR="002A5390" w:rsidRPr="00F232C9" w:rsidRDefault="007D3F6E" w:rsidP="002A539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8807E6F" w14:textId="3BCDD96E" w:rsidR="00F232C9" w:rsidRDefault="00F232C9" w:rsidP="002A5390">
      <w:pPr>
        <w:rPr>
          <w:rFonts w:eastAsiaTheme="minorEastAsia"/>
        </w:rPr>
      </w:pPr>
      <w:r>
        <w:rPr>
          <w:rFonts w:eastAsiaTheme="minorEastAsia"/>
        </w:rPr>
        <w:t>Дуальные объекты.</w:t>
      </w:r>
    </w:p>
    <w:p w14:paraId="631B2E3F" w14:textId="26D4ABE2" w:rsidR="00F232C9" w:rsidRPr="00F232C9" w:rsidRDefault="00F232C9" w:rsidP="002A539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6DE9FC87" w14:textId="2D555457" w:rsidR="007D3F6E" w:rsidRPr="002A5390" w:rsidRDefault="00F232C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sectPr w:rsidR="007D3F6E" w:rsidRPr="002A5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22"/>
    <w:rsid w:val="001307EB"/>
    <w:rsid w:val="002A5390"/>
    <w:rsid w:val="00313F6F"/>
    <w:rsid w:val="00531541"/>
    <w:rsid w:val="007D3F6E"/>
    <w:rsid w:val="00936D22"/>
    <w:rsid w:val="00A9494A"/>
    <w:rsid w:val="00B8640D"/>
    <w:rsid w:val="00F2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B269"/>
  <w15:chartTrackingRefBased/>
  <w15:docId w15:val="{C1F4177E-7F6B-420B-A295-6D6CF079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7EB"/>
    <w:rPr>
      <w:color w:val="808080"/>
    </w:rPr>
  </w:style>
  <w:style w:type="paragraph" w:styleId="a4">
    <w:name w:val="No Spacing"/>
    <w:uiPriority w:val="1"/>
    <w:qFormat/>
    <w:rsid w:val="00313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2022-11-04T15:07:00Z</dcterms:created>
  <dcterms:modified xsi:type="dcterms:W3CDTF">2022-11-04T16:14:00Z</dcterms:modified>
</cp:coreProperties>
</file>