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6C2" w14:textId="5D3770AD" w:rsidR="001946B0" w:rsidRDefault="00556D18">
      <w:r>
        <w:t xml:space="preserve">Величины, для описания которых нужно только одно число называются </w:t>
      </w:r>
      <w:r w:rsidRPr="00BD5349">
        <w:rPr>
          <w:u w:val="single"/>
        </w:rPr>
        <w:t>скалярными</w:t>
      </w:r>
      <w:r>
        <w:t xml:space="preserve"> (температура, плотность, масса и т.п.). Если для определения величины требуется еще указать направление (скорость, напряжение, сила, перемещение и т.п.), то рассмотрение таких величин приводит к понятию вектора.</w:t>
      </w:r>
      <w:r w:rsidR="000215B1">
        <w:t xml:space="preserve"> Однако, понятием вектора, круг величин не ограничивается – существуют и более сложные классы величин, которые называются тензорами.</w:t>
      </w:r>
      <w:r w:rsidR="00BD5349">
        <w:t xml:space="preserve"> Кроме того, бывает и так, что величина имеет численное значение и направление, но вектором не является.</w:t>
      </w:r>
    </w:p>
    <w:p w14:paraId="728B7D1B" w14:textId="6B9682FC" w:rsidR="002F0D65" w:rsidRDefault="002F0D65">
      <w:r>
        <w:t>Обозначение</w:t>
      </w:r>
    </w:p>
    <w:p w14:paraId="082BE03B" w14:textId="387F3BF5" w:rsidR="002F0D65" w:rsidRPr="00652691" w:rsidRDefault="00000000">
      <w:pPr>
        <w:rPr>
          <w:rFonts w:eastAsiaTheme="minorEastAsia"/>
          <w:b/>
          <w:bCs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≡</m:t>
          </m:r>
          <m:r>
            <m:rPr>
              <m:sty m:val="bi"/>
            </m:rPr>
            <w:rPr>
              <w:rFonts w:ascii="Cambria Math" w:hAnsi="Cambria Math"/>
            </w:rPr>
            <m:t xml:space="preserve">a,  </m:t>
          </m:r>
          <m: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1D76518C" w14:textId="158C863E" w:rsidR="004D4A05" w:rsidRDefault="004D4A05">
      <w:pPr>
        <w:rPr>
          <w:rFonts w:eastAsiaTheme="minorEastAsia"/>
          <w:iCs/>
        </w:rPr>
      </w:pPr>
      <w:r w:rsidRPr="00BB676A">
        <w:rPr>
          <w:rFonts w:eastAsiaTheme="minorEastAsia"/>
          <w:b/>
          <w:bCs/>
          <w:iCs/>
        </w:rPr>
        <w:t>Сложение и вычитание векторов</w:t>
      </w:r>
      <w:r>
        <w:rPr>
          <w:rFonts w:eastAsiaTheme="minorEastAsia"/>
          <w:iCs/>
        </w:rPr>
        <w:t>.</w:t>
      </w:r>
    </w:p>
    <w:p w14:paraId="4B06C15A" w14:textId="53EFCFC4" w:rsidR="00632A36" w:rsidRPr="00632A36" w:rsidRDefault="00632A3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14:paraId="199064C6" w14:textId="5B3E663C" w:rsidR="00632A36" w:rsidRDefault="00000000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</m:oMath>
      </m:oMathPara>
    </w:p>
    <w:p w14:paraId="632391F8" w14:textId="19C4263C" w:rsidR="00652691" w:rsidRDefault="00652691">
      <w:pPr>
        <w:rPr>
          <w:rFonts w:eastAsiaTheme="minorEastAsia"/>
          <w:iCs/>
        </w:rPr>
      </w:pPr>
      <w:r w:rsidRPr="00BB676A">
        <w:rPr>
          <w:rFonts w:eastAsiaTheme="minorEastAsia"/>
          <w:b/>
          <w:bCs/>
          <w:iCs/>
        </w:rPr>
        <w:t>Умножение вектора на число</w:t>
      </w:r>
      <w:r>
        <w:rPr>
          <w:rFonts w:eastAsiaTheme="minorEastAsia"/>
          <w:iCs/>
        </w:rPr>
        <w:t>.</w:t>
      </w:r>
    </w:p>
    <w:p w14:paraId="14FB7EC0" w14:textId="08BCE9AA" w:rsidR="00BB676A" w:rsidRPr="00BB676A" w:rsidRDefault="00BB676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14:paraId="525CC1C0" w14:textId="7BD3D5E1" w:rsidR="00BB676A" w:rsidRPr="00BB676A" w:rsidRDefault="00BB676A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5A0D82BA" w14:textId="5768BCF4" w:rsidR="00BB676A" w:rsidRPr="00BB676A" w:rsidRDefault="00000000">
      <w:pPr>
        <w:rPr>
          <w:rFonts w:eastAsiaTheme="minorEastAsia"/>
          <w:b/>
          <w:bCs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+n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14:paraId="6825C4DD" w14:textId="71A95D98" w:rsidR="00BB676A" w:rsidRDefault="00BB676A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Линейная зависимость векторов.</w:t>
      </w:r>
    </w:p>
    <w:p w14:paraId="097878AC" w14:textId="78A377CB" w:rsidR="00BB676A" w:rsidRDefault="00BB676A">
      <w:pPr>
        <w:rPr>
          <w:rFonts w:eastAsiaTheme="minorEastAsia"/>
          <w:iCs/>
        </w:rPr>
      </w:pPr>
      <w:r>
        <w:rPr>
          <w:rFonts w:eastAsiaTheme="minorEastAsia"/>
          <w:iCs/>
        </w:rPr>
        <w:t>Разложение вектора.</w:t>
      </w:r>
    </w:p>
    <w:p w14:paraId="32379E2F" w14:textId="33FBDA34" w:rsidR="00BB676A" w:rsidRPr="00BB676A" w:rsidRDefault="00BB676A">
      <w:pPr>
        <w:rPr>
          <w:rFonts w:eastAsiaTheme="minorEastAsia"/>
          <w:iCs/>
        </w:rPr>
      </w:pPr>
      <w:r>
        <w:rPr>
          <w:rFonts w:eastAsiaTheme="minorEastAsia"/>
          <w:iCs/>
        </w:rPr>
        <w:t>Векторный базис.</w:t>
      </w:r>
    </w:p>
    <w:p w14:paraId="5CE8F0CE" w14:textId="03E66361" w:rsidR="002F0D65" w:rsidRDefault="00FB147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векторы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1472">
        <w:rPr>
          <w:rFonts w:eastAsiaTheme="minorEastAsia"/>
          <w:iCs/>
        </w:rPr>
        <w:t xml:space="preserve"> -</w:t>
      </w:r>
      <w:r w:rsidR="00652691" w:rsidRPr="0065269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орты прямоугольной системы координат.</w:t>
      </w:r>
    </w:p>
    <w:p w14:paraId="7E31D003" w14:textId="0536018E" w:rsidR="00FB1472" w:rsidRPr="00A348FE" w:rsidRDefault="00652691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7DDAE6E" w14:textId="570F646C" w:rsidR="00A348FE" w:rsidRP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Мы ввели правило суммирования по повторяющимся индексам</w:t>
      </w:r>
      <w:r w:rsidR="004B6C49" w:rsidRPr="004B6C49">
        <w:rPr>
          <w:rFonts w:eastAsiaTheme="minorEastAsia"/>
          <w:iCs/>
        </w:rPr>
        <w:t xml:space="preserve"> – </w:t>
      </w:r>
      <w:r w:rsidR="004B6C49">
        <w:rPr>
          <w:rFonts w:eastAsiaTheme="minorEastAsia"/>
          <w:iCs/>
        </w:rPr>
        <w:t>такая операция называется сверткой</w:t>
      </w:r>
      <w:r>
        <w:rPr>
          <w:rFonts w:eastAsiaTheme="minorEastAsia"/>
          <w:iCs/>
        </w:rPr>
        <w:t>. Это позволяет сократить записи.</w:t>
      </w:r>
    </w:p>
    <w:p w14:paraId="177C24DF" w14:textId="77777777" w:rsidR="0044767B" w:rsidRPr="004D4A05" w:rsidRDefault="0044767B">
      <w:pPr>
        <w:rPr>
          <w:rFonts w:eastAsiaTheme="minorEastAsia"/>
          <w:iCs/>
        </w:rPr>
      </w:pPr>
    </w:p>
    <w:p w14:paraId="34E1EBE1" w14:textId="77777777" w:rsidR="00A348FE" w:rsidRPr="00FB1472" w:rsidRDefault="00A348FE">
      <w:pPr>
        <w:rPr>
          <w:iCs/>
        </w:rPr>
      </w:pPr>
    </w:p>
    <w:p w14:paraId="3FBDA9DA" w14:textId="5405F247" w:rsidR="000215B1" w:rsidRPr="002F0D65" w:rsidRDefault="000215B1" w:rsidP="002F0D65">
      <w:pPr>
        <w:jc w:val="center"/>
        <w:rPr>
          <w:b/>
          <w:bCs/>
          <w:sz w:val="28"/>
          <w:szCs w:val="28"/>
        </w:rPr>
      </w:pPr>
      <w:r w:rsidRPr="002F0D65">
        <w:rPr>
          <w:b/>
          <w:bCs/>
          <w:sz w:val="28"/>
          <w:szCs w:val="28"/>
        </w:rPr>
        <w:t>Скалярное произведение векторов</w:t>
      </w:r>
      <w:r w:rsidR="002F0D65" w:rsidRPr="002F0D65">
        <w:rPr>
          <w:b/>
          <w:bCs/>
          <w:sz w:val="28"/>
          <w:szCs w:val="28"/>
        </w:rPr>
        <w:t>.</w:t>
      </w:r>
    </w:p>
    <w:p w14:paraId="0625EED0" w14:textId="315F85DF" w:rsidR="000215B1" w:rsidRPr="002F0D65" w:rsidRDefault="000215B1">
      <w:r>
        <w:t>Скалярным произведением</w:t>
      </w:r>
      <w:r w:rsidR="002F0D65">
        <w:t xml:space="preserve"> векторов называется произведение модулей этих векторов на косинус угла между ними.</w:t>
      </w:r>
    </w:p>
    <w:p w14:paraId="08E4101B" w14:textId="37A42F09" w:rsidR="002F0D65" w:rsidRPr="002F0D65" w:rsidRDefault="007E7BA6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DFC9597" w14:textId="564677E9" w:rsidR="002F0D65" w:rsidRPr="001F71F8" w:rsidRDefault="002F0D65">
      <w:pPr>
        <w:rPr>
          <w:b/>
          <w:bCs/>
        </w:rPr>
      </w:pPr>
      <w:r w:rsidRPr="001A0CFE">
        <w:rPr>
          <w:b/>
          <w:bCs/>
        </w:rPr>
        <w:t>Свойства скалярного произведения</w:t>
      </w:r>
      <w:r w:rsidR="001A0CFE" w:rsidRPr="001F71F8">
        <w:rPr>
          <w:b/>
          <w:bCs/>
        </w:rPr>
        <w:t>.</w:t>
      </w:r>
    </w:p>
    <w:p w14:paraId="2FA54125" w14:textId="24D8C83B" w:rsidR="002F0D65" w:rsidRPr="002F0D65" w:rsidRDefault="002F0D65" w:rsidP="002F0D65">
      <w:pPr>
        <w:pStyle w:val="a5"/>
        <w:rPr>
          <w:rFonts w:eastAsiaTheme="minorEastAsia"/>
          <w:b/>
          <w:bCs/>
          <w:i/>
        </w:rPr>
      </w:pPr>
      <w:r>
        <w:t xml:space="preserve">Коммутативность     </w:t>
      </w:r>
      <m:oMath>
        <m:r>
          <m:rPr>
            <m:sty m:val="bi"/>
          </m:rPr>
          <w:rPr>
            <w:rFonts w:ascii="Cambria Math" w:hAnsi="Cambria Math"/>
          </w:rPr>
          <m:t>a∙b=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∙a</m:t>
        </m:r>
      </m:oMath>
    </w:p>
    <w:p w14:paraId="7FB63EF0" w14:textId="05CF7E72" w:rsidR="002F0D65" w:rsidRPr="002F0D65" w:rsidRDefault="002F0D65" w:rsidP="002F0D65">
      <w:pPr>
        <w:pStyle w:val="a5"/>
        <w:rPr>
          <w:i/>
        </w:rPr>
      </w:pPr>
      <w:r>
        <w:t xml:space="preserve">Дистрибутивность 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c</m:t>
        </m:r>
      </m:oMath>
    </w:p>
    <w:p w14:paraId="58FDB370" w14:textId="405C5C0C" w:rsidR="002F0D65" w:rsidRDefault="00FB1472">
      <w:r>
        <w:t xml:space="preserve">Для того, чтобы векторы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FB1472">
        <w:t xml:space="preserve"> </w:t>
      </w:r>
      <w:r>
        <w:t xml:space="preserve">и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FB1472">
        <w:t xml:space="preserve"> </w:t>
      </w:r>
      <w:r>
        <w:t>были перпендикулярны, необходимо и достаточно, чтобы скалярное произведение было рано нулю, т.е.</w:t>
      </w:r>
    </w:p>
    <w:p w14:paraId="09AA66EB" w14:textId="6F1EFA1D" w:rsidR="00FB1472" w:rsidRPr="00A348FE" w:rsidRDefault="007E7BA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a⊥b ↔a∙b=</m:t>
          </m:r>
          <m:r>
            <w:rPr>
              <w:rFonts w:ascii="Cambria Math" w:hAnsi="Cambria Math"/>
            </w:rPr>
            <m:t>0</m:t>
          </m:r>
        </m:oMath>
      </m:oMathPara>
    </w:p>
    <w:p w14:paraId="6E01BF6B" w14:textId="105105CA" w:rsidR="00A348FE" w:rsidRPr="00051267" w:rsidRDefault="00A348FE" w:rsidP="00A348FE">
      <w:pPr>
        <w:pStyle w:val="a5"/>
        <w:rPr>
          <w:iCs/>
        </w:rPr>
      </w:pPr>
      <w:r>
        <w:lastRenderedPageBreak/>
        <w:t>В силу этого свойства можем записать</w:t>
      </w:r>
      <w:r w:rsidR="00051267" w:rsidRPr="00051267">
        <w:t xml:space="preserve"> </w:t>
      </w:r>
      <w:r w:rsidR="00051267">
        <w:t>для ортов</w:t>
      </w:r>
      <w:r w:rsidR="00F91A51">
        <w:t xml:space="preserve"> прямоугольной</w:t>
      </w:r>
      <w:r w:rsidR="00051267">
        <w:t xml:space="preserve"> декартовой системы </w:t>
      </w:r>
      <w:r w:rsidR="00F91A51">
        <w:t>координат (ПДСК)</w:t>
      </w:r>
      <w:r w:rsidR="00051267">
        <w:t>.</w:t>
      </w:r>
    </w:p>
    <w:p w14:paraId="0ACD1FEC" w14:textId="3C83CDA1" w:rsidR="00A348FE" w:rsidRPr="00F6702A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</m:oMath>
      </m:oMathPara>
    </w:p>
    <w:p w14:paraId="27745E0D" w14:textId="5A259865" w:rsidR="00F6702A" w:rsidRPr="00F6702A" w:rsidRDefault="00F6702A">
      <w:pPr>
        <w:rPr>
          <w:iCs/>
        </w:rPr>
      </w:pPr>
      <w:r>
        <w:rPr>
          <w:rFonts w:eastAsiaTheme="minorEastAsia"/>
          <w:iCs/>
        </w:rPr>
        <w:t>В</w:t>
      </w:r>
      <w:r w:rsidR="008054D8">
        <w:rPr>
          <w:rFonts w:eastAsiaTheme="minorEastAsia"/>
          <w:iCs/>
        </w:rPr>
        <w:t xml:space="preserve"> прямоугольных декартовых</w:t>
      </w:r>
      <w:r>
        <w:rPr>
          <w:rFonts w:eastAsiaTheme="minorEastAsia"/>
          <w:iCs/>
        </w:rPr>
        <w:t xml:space="preserve"> системах координат орты будем обозначать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,i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6702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m:rPr>
            <m:sty m:val="bi"/>
          </m:rPr>
          <w:rPr>
            <w:rFonts w:ascii="Cambria Math" w:eastAsiaTheme="minorEastAsia" w:hAnsi="Cambria Math"/>
          </w:rPr>
          <m:t>i, j, k</m:t>
        </m:r>
      </m:oMath>
      <w:r w:rsidRPr="00F6702A">
        <w:rPr>
          <w:rFonts w:eastAsiaTheme="minorEastAsia"/>
          <w:iCs/>
        </w:rPr>
        <w:t>.</w:t>
      </w:r>
    </w:p>
    <w:p w14:paraId="185AE5A0" w14:textId="0114DC38" w:rsidR="00FB1472" w:rsidRPr="00A348FE" w:rsidRDefault="007E7BA6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C545A08" w14:textId="01F9E135" w:rsidR="00A348FE" w:rsidRPr="00F91A51" w:rsidRDefault="00A348F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Доказательство</w:t>
      </w:r>
      <w:r w:rsidR="00F91A51">
        <w:rPr>
          <w:rFonts w:eastAsiaTheme="minorEastAsia"/>
          <w:iCs/>
          <w:lang w:val="en-US"/>
        </w:rPr>
        <w:t>.</w:t>
      </w:r>
    </w:p>
    <w:p w14:paraId="3D38223B" w14:textId="33BADF78" w:rsidR="001F71F8" w:rsidRDefault="001F71F8">
      <w:pPr>
        <w:rPr>
          <w:rFonts w:eastAsiaTheme="minorEastAsia"/>
          <w:iCs/>
        </w:rPr>
      </w:pPr>
      <w:r>
        <w:rPr>
          <w:rFonts w:eastAsiaTheme="minorEastAsia"/>
          <w:iCs/>
        </w:rPr>
        <w:t>В силу дистрибутивности, можем записать</w:t>
      </w:r>
    </w:p>
    <w:p w14:paraId="1152E843" w14:textId="58FBD9FE" w:rsidR="00A348FE" w:rsidRPr="00A348FE" w:rsidRDefault="007E7BA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302AAE90" w14:textId="53742EB1" w:rsidR="00A348FE" w:rsidRDefault="00644E48">
      <w:pPr>
        <w:rPr>
          <w:rFonts w:eastAsiaTheme="minorEastAsia"/>
          <w:bCs/>
        </w:rPr>
      </w:pPr>
      <w:r>
        <w:rPr>
          <w:iCs/>
        </w:rPr>
        <w:t xml:space="preserve">Заметим, что </w:t>
      </w:r>
      <m:oMath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</m:e>
        </m:func>
      </m:oMath>
      <w:r>
        <w:rPr>
          <w:rFonts w:eastAsiaTheme="minorEastAsia"/>
        </w:rPr>
        <w:t xml:space="preserve"> это проекция 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на направление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44E48">
        <w:rPr>
          <w:rFonts w:eastAsiaTheme="minorEastAsia"/>
          <w:bCs/>
        </w:rPr>
        <w:t>.</w:t>
      </w:r>
      <w:r w:rsidR="00E70510" w:rsidRPr="00E70510">
        <w:rPr>
          <w:rFonts w:eastAsiaTheme="minorEastAsia"/>
          <w:bCs/>
        </w:rPr>
        <w:t xml:space="preserve"> </w:t>
      </w:r>
      <w:r w:rsidR="00E70510">
        <w:rPr>
          <w:rFonts w:eastAsiaTheme="minorEastAsia"/>
          <w:bCs/>
        </w:rPr>
        <w:t>Это можно записать в виде</w:t>
      </w:r>
    </w:p>
    <w:p w14:paraId="5D7C2AAA" w14:textId="020F72F9" w:rsidR="00E70510" w:rsidRPr="00E70510" w:rsidRDefault="007E7BA6">
      <w:pPr>
        <w:rPr>
          <w:rFonts w:eastAsiaTheme="minorEastAsia"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</m:oMath>
      </m:oMathPara>
    </w:p>
    <w:p w14:paraId="31BB397A" w14:textId="5ADD4CC2" w:rsidR="00E70510" w:rsidRDefault="00051267">
      <w:pPr>
        <w:rPr>
          <w:bCs/>
          <w:iCs/>
        </w:rPr>
      </w:pPr>
      <w:r>
        <w:rPr>
          <w:bCs/>
          <w:iCs/>
        </w:rPr>
        <w:t>Дистрибутивность очень важна в скалярном произведении. Например, теперь легко доказать теорему Пифагора.</w:t>
      </w:r>
    </w:p>
    <w:p w14:paraId="76D6A768" w14:textId="1B7F1FF9" w:rsidR="00051267" w:rsidRDefault="00051267">
      <w:pPr>
        <w:rPr>
          <w:rFonts w:eastAsiaTheme="minorEastAsia"/>
          <w:bCs/>
        </w:rPr>
      </w:pPr>
      <w:r>
        <w:rPr>
          <w:bCs/>
          <w:iCs/>
        </w:rPr>
        <w:t xml:space="preserve">Пусть треугольник задан векторами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c</m:t>
        </m:r>
      </m:oMath>
      <w:r w:rsidRPr="00051267">
        <w:rPr>
          <w:rFonts w:eastAsiaTheme="minorEastAsia"/>
          <w:bCs/>
          <w:iCs/>
        </w:rPr>
        <w:t xml:space="preserve"> </w:t>
      </w:r>
      <w:r>
        <w:rPr>
          <w:rFonts w:eastAsiaTheme="minorEastAsia"/>
          <w:bCs/>
          <w:iCs/>
        </w:rPr>
        <w:t xml:space="preserve">и </w:t>
      </w:r>
      <m:oMath>
        <m:r>
          <m:rPr>
            <m:sty m:val="bi"/>
          </m:rPr>
          <w:rPr>
            <w:rFonts w:ascii="Cambria Math" w:hAnsi="Cambria Math"/>
          </w:rPr>
          <m:t>a⊥b</m:t>
        </m:r>
      </m:oMath>
      <w:r w:rsidRPr="00051267">
        <w:rPr>
          <w:rFonts w:eastAsiaTheme="minorEastAsia"/>
          <w:b/>
        </w:rPr>
        <w:t xml:space="preserve"> </w:t>
      </w:r>
      <w:r w:rsidRPr="00051267">
        <w:rPr>
          <w:rFonts w:eastAsiaTheme="minorEastAsia"/>
          <w:bCs/>
        </w:rPr>
        <w:t>и</w:t>
      </w:r>
      <w:r>
        <w:rPr>
          <w:rFonts w:eastAsiaTheme="minorEastAsia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eastAsiaTheme="minorEastAsia"/>
          <w:bCs/>
        </w:rPr>
        <w:t>. Тогда</w:t>
      </w:r>
    </w:p>
    <w:p w14:paraId="1356E77D" w14:textId="46B11582" w:rsidR="00051267" w:rsidRPr="00051267" w:rsidRDefault="00051267">
      <w:pPr>
        <w:rPr>
          <w:rFonts w:eastAsiaTheme="minorEastAsia"/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DFCFDA2" w14:textId="2C862EE8" w:rsidR="00051267" w:rsidRPr="00051267" w:rsidRDefault="00051267">
      <w:pPr>
        <w:rPr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F378AA" w14:textId="36648839" w:rsidR="000215B1" w:rsidRPr="005C420A" w:rsidRDefault="000215B1" w:rsidP="005C420A">
      <w:pPr>
        <w:jc w:val="center"/>
        <w:rPr>
          <w:b/>
          <w:bCs/>
          <w:sz w:val="28"/>
          <w:szCs w:val="28"/>
        </w:rPr>
      </w:pPr>
      <w:r w:rsidRPr="005C420A">
        <w:rPr>
          <w:b/>
          <w:bCs/>
          <w:sz w:val="28"/>
          <w:szCs w:val="28"/>
        </w:rPr>
        <w:t>Векторное произведение векторов</w:t>
      </w:r>
    </w:p>
    <w:p w14:paraId="49CAB5EB" w14:textId="5998A91E" w:rsidR="00BF26E8" w:rsidRPr="005C420A" w:rsidRDefault="00BF26E8">
      <w:r>
        <w:t>Векторным произведением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t xml:space="preserve"> </w:t>
      </w:r>
      <w:r w:rsidR="005C420A">
        <w:t xml:space="preserve">двух </w:t>
      </w:r>
      <w:r>
        <w:t xml:space="preserve">векторов называется </w:t>
      </w:r>
      <w:r w:rsidRPr="005C420A">
        <w:rPr>
          <w:u w:val="single"/>
        </w:rPr>
        <w:t>вектор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≡</m:t>
        </m:r>
        <m:r>
          <m:rPr>
            <m:sty m:val="bi"/>
          </m:rPr>
          <w:rPr>
            <w:rFonts w:ascii="Cambria Math" w:hAnsi="Cambria Math"/>
          </w:rPr>
          <m:t>a×b</m:t>
        </m:r>
      </m:oMath>
      <w:r w:rsidR="005C420A" w:rsidRPr="005C420A">
        <w:rPr>
          <w:rFonts w:eastAsiaTheme="minorEastAsia"/>
        </w:rPr>
        <w:t xml:space="preserve">, </w:t>
      </w:r>
      <w:r w:rsidR="005C420A">
        <w:rPr>
          <w:rFonts w:eastAsiaTheme="minorEastAsia"/>
        </w:rPr>
        <w:t xml:space="preserve">модуль которого равен произведению длин векторов </w:t>
      </w:r>
      <w:r w:rsidR="005C420A">
        <w:t xml:space="preserve">на синус угла между ними, а направление определяется правилом буравчика при вращении от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C420A" w:rsidRPr="005C420A">
        <w:rPr>
          <w:rFonts w:eastAsiaTheme="minorEastAsia"/>
        </w:rPr>
        <w:t xml:space="preserve"> </w:t>
      </w:r>
      <w:r w:rsidR="005C420A">
        <w:rPr>
          <w:rFonts w:eastAsiaTheme="minorEastAsia"/>
        </w:rPr>
        <w:t xml:space="preserve">к вектору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 w:rsidR="005C420A" w:rsidRPr="005C420A">
        <w:rPr>
          <w:rFonts w:eastAsiaTheme="minorEastAsia"/>
        </w:rPr>
        <w:t>.</w:t>
      </w:r>
    </w:p>
    <w:p w14:paraId="7579A40F" w14:textId="65AA9E79" w:rsidR="00BF26E8" w:rsidRPr="00341CC5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6A4C50" w14:textId="0238B4BC" w:rsidR="00341CC5" w:rsidRPr="00341CC5" w:rsidRDefault="00341CC5">
      <w:pPr>
        <w:rPr>
          <w:rFonts w:eastAsiaTheme="minorEastAsia"/>
        </w:rPr>
      </w:pPr>
      <w:r>
        <w:rPr>
          <w:rFonts w:eastAsiaTheme="minorEastAsia"/>
        </w:rPr>
        <w:t xml:space="preserve">Геометрически, это площадь треугольника на векторах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b/>
        </w:rPr>
        <w:t xml:space="preserve"> </w:t>
      </w:r>
      <w:r w:rsidRPr="00341CC5">
        <w:rPr>
          <w:rFonts w:eastAsiaTheme="minorEastAsia"/>
          <w:bCs/>
        </w:rPr>
        <w:t>и</w:t>
      </w:r>
      <w:r>
        <w:rPr>
          <w:rFonts w:eastAsiaTheme="minorEastAsia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341CC5">
        <w:rPr>
          <w:rFonts w:eastAsiaTheme="minorEastAsia"/>
          <w:bCs/>
        </w:rPr>
        <w:t>.</w:t>
      </w:r>
    </w:p>
    <w:p w14:paraId="099F0113" w14:textId="2A531C27" w:rsidR="001A0CFE" w:rsidRDefault="001A0CFE">
      <w:pPr>
        <w:rPr>
          <w:rFonts w:eastAsiaTheme="minorEastAsia"/>
        </w:rPr>
      </w:pPr>
      <w:r>
        <w:rPr>
          <w:rFonts w:eastAsiaTheme="minorEastAsia"/>
        </w:rPr>
        <w:t>Для правой системы координат</w:t>
      </w:r>
    </w:p>
    <w:p w14:paraId="516BC20F" w14:textId="418F6675" w:rsidR="001A0CFE" w:rsidRPr="001A0CFE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55A767D" w14:textId="1976F2E8" w:rsidR="001A0CFE" w:rsidRDefault="001A0CFE">
      <w:pPr>
        <w:rPr>
          <w:rFonts w:eastAsiaTheme="minorEastAsia"/>
        </w:rPr>
      </w:pPr>
      <w:r>
        <w:rPr>
          <w:rFonts w:eastAsiaTheme="minorEastAsia"/>
          <w:iCs/>
        </w:rPr>
        <w:t xml:space="preserve">В дальнейшем будет использована </w:t>
      </w:r>
      <w:r w:rsidRPr="001A0CFE">
        <w:rPr>
          <w:rFonts w:eastAsiaTheme="minorEastAsia"/>
          <w:iCs/>
          <w:u w:val="single"/>
        </w:rPr>
        <w:t>только правая</w:t>
      </w:r>
      <w:r>
        <w:rPr>
          <w:rFonts w:eastAsiaTheme="minorEastAsia"/>
          <w:iCs/>
        </w:rPr>
        <w:t xml:space="preserve"> система координат.</w:t>
      </w:r>
    </w:p>
    <w:p w14:paraId="57106A6C" w14:textId="6872FE48" w:rsidR="005C420A" w:rsidRPr="0044767B" w:rsidRDefault="005C420A">
      <w:pPr>
        <w:rPr>
          <w:rFonts w:eastAsiaTheme="minorEastAsia"/>
          <w:b/>
          <w:bCs/>
        </w:rPr>
      </w:pPr>
      <w:r w:rsidRPr="001A0CFE">
        <w:rPr>
          <w:rFonts w:eastAsiaTheme="minorEastAsia"/>
          <w:b/>
          <w:bCs/>
        </w:rPr>
        <w:t>Свойства векторного произведения</w:t>
      </w:r>
      <w:r w:rsidR="001A0CFE">
        <w:rPr>
          <w:rFonts w:eastAsiaTheme="minorEastAsia"/>
          <w:b/>
          <w:bCs/>
          <w:lang w:val="en-US"/>
        </w:rPr>
        <w:t>.</w:t>
      </w:r>
    </w:p>
    <w:p w14:paraId="27A1D7A7" w14:textId="7145D2A0" w:rsidR="005C420A" w:rsidRPr="005C420A" w:rsidRDefault="007E7BA6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a×b=-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×a</m:t>
          </m:r>
        </m:oMath>
      </m:oMathPara>
    </w:p>
    <w:p w14:paraId="0A867579" w14:textId="24FED936" w:rsidR="005C420A" w:rsidRPr="005C420A" w:rsidRDefault="007E7BA6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b+c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=a×c+b×c</m:t>
          </m:r>
        </m:oMath>
      </m:oMathPara>
    </w:p>
    <w:p w14:paraId="54C2254A" w14:textId="7E1DFAC2" w:rsidR="005C420A" w:rsidRPr="00FE19FB" w:rsidRDefault="007E7BA6" w:rsidP="005C420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a∥b ↔a×b=</m:t>
          </m:r>
          <m:r>
            <w:rPr>
              <w:rFonts w:ascii="Cambria Math" w:hAnsi="Cambria Math"/>
            </w:rPr>
            <m:t>0</m:t>
          </m:r>
        </m:oMath>
      </m:oMathPara>
    </w:p>
    <w:p w14:paraId="4999D719" w14:textId="5A13CCA1" w:rsidR="00FE19FB" w:rsidRPr="004B6C49" w:rsidRDefault="007E7BA6" w:rsidP="00FE19FB">
      <w:pPr>
        <w:rPr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31A78D2" w14:textId="55BE4952" w:rsidR="00FE19FB" w:rsidRPr="00FE19FB" w:rsidRDefault="00FE19FB" w:rsidP="005C420A">
      <w:pPr>
        <w:rPr>
          <w:rFonts w:eastAsiaTheme="minorEastAsia"/>
        </w:rPr>
      </w:pPr>
      <w:r>
        <w:rPr>
          <w:rFonts w:eastAsiaTheme="minorEastAsia"/>
        </w:rPr>
        <w:t xml:space="preserve">При доказательстве используется свойство </w:t>
      </w:r>
      <w:r w:rsidR="00DA3FD6">
        <w:rPr>
          <w:rFonts w:eastAsiaTheme="minorEastAsia"/>
        </w:rPr>
        <w:t>дистрибутивности</w:t>
      </w:r>
      <w:r>
        <w:rPr>
          <w:rFonts w:eastAsiaTheme="minorEastAsia"/>
        </w:rPr>
        <w:t>.</w:t>
      </w:r>
    </w:p>
    <w:p w14:paraId="25700024" w14:textId="330591CF" w:rsidR="005C420A" w:rsidRPr="001A0CFE" w:rsidRDefault="007E7BA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3546EC97" w14:textId="42BACA70" w:rsidR="001A0CFE" w:rsidRDefault="001A0CFE">
      <w:pPr>
        <w:rPr>
          <w:iCs/>
        </w:rPr>
      </w:pPr>
      <w:r>
        <w:rPr>
          <w:iCs/>
        </w:rPr>
        <w:t>Другие формы записи</w:t>
      </w:r>
    </w:p>
    <w:p w14:paraId="12F4F2C6" w14:textId="7B0D4B24" w:rsidR="001A0CFE" w:rsidRPr="001A0CFE" w:rsidRDefault="007E7BA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4C037E20" w14:textId="53246218" w:rsidR="001A0CFE" w:rsidRPr="004B230D" w:rsidRDefault="007E7BA6">
      <w:pPr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F8F4A4C" w14:textId="3937CCBF" w:rsidR="004B230D" w:rsidRPr="005C1E3F" w:rsidRDefault="004B230D">
      <w:pPr>
        <w:rPr>
          <w:rFonts w:eastAsiaTheme="minorEastAsia"/>
        </w:rPr>
      </w:pPr>
      <w:r>
        <w:rPr>
          <w:rFonts w:eastAsiaTheme="minorEastAsia"/>
        </w:rPr>
        <w:t>Можно также использовать символ Леви-Чивиты</w:t>
      </w:r>
      <w:r w:rsidR="005C1E3F" w:rsidRPr="005C1E3F">
        <w:rPr>
          <w:rFonts w:eastAsiaTheme="minorEastAsia"/>
        </w:rPr>
        <w:t xml:space="preserve">. </w:t>
      </w:r>
      <w:r w:rsidR="005C1E3F">
        <w:rPr>
          <w:rFonts w:eastAsiaTheme="minorEastAsia"/>
        </w:rPr>
        <w:t>Это внешнее произведение объектов.</w:t>
      </w:r>
    </w:p>
    <w:p w14:paraId="3DDF4416" w14:textId="2ADB8B80" w:rsidR="004B230D" w:rsidRPr="005C1E3F" w:rsidRDefault="0000000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bCs/>
                  <w:iCs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510675D5" w14:textId="31D18D1F" w:rsidR="005C1E3F" w:rsidRDefault="005C1E3F">
      <w:pPr>
        <w:rPr>
          <w:rFonts w:eastAsiaTheme="minorEastAsia"/>
        </w:rPr>
      </w:pPr>
      <w:r w:rsidRPr="005C1E3F">
        <w:rPr>
          <w:rFonts w:eastAsiaTheme="minorEastAsia"/>
          <w:b/>
          <w:bCs/>
        </w:rPr>
        <w:t>Тождество Эйлера-Лагранжа</w:t>
      </w:r>
      <w:r>
        <w:rPr>
          <w:rFonts w:eastAsiaTheme="minorEastAsia"/>
        </w:rPr>
        <w:t>.</w:t>
      </w:r>
    </w:p>
    <w:p w14:paraId="4F1F9A6E" w14:textId="5B83E1F3" w:rsidR="005C1E3F" w:rsidRPr="005C1E3F" w:rsidRDefault="00000000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a∙b</m:t>
          </m:r>
        </m:oMath>
      </m:oMathPara>
    </w:p>
    <w:p w14:paraId="21176089" w14:textId="33C66654" w:rsidR="0006737C" w:rsidRPr="0006737C" w:rsidRDefault="0006737C" w:rsidP="0006737C">
      <w:pPr>
        <w:jc w:val="center"/>
        <w:rPr>
          <w:rFonts w:eastAsiaTheme="minorEastAsia"/>
          <w:b/>
          <w:bCs/>
          <w:sz w:val="28"/>
          <w:szCs w:val="28"/>
        </w:rPr>
      </w:pPr>
      <w:r w:rsidRPr="0006737C">
        <w:rPr>
          <w:rFonts w:eastAsiaTheme="minorEastAsia"/>
          <w:b/>
          <w:bCs/>
          <w:sz w:val="28"/>
          <w:szCs w:val="28"/>
        </w:rPr>
        <w:t>Смешанное произведение.</w:t>
      </w:r>
    </w:p>
    <w:p w14:paraId="5D506A92" w14:textId="0E3322E2" w:rsidR="0006737C" w:rsidRPr="00341CC5" w:rsidRDefault="0006737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sub>
          </m:sSub>
        </m:oMath>
      </m:oMathPara>
    </w:p>
    <w:p w14:paraId="3F7277C3" w14:textId="38368E0D" w:rsidR="00341CC5" w:rsidRDefault="00341CC5">
      <w:pPr>
        <w:rPr>
          <w:rFonts w:eastAsiaTheme="minorEastAsia"/>
          <w:bCs/>
        </w:rPr>
      </w:pP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a×b</m:t>
            </m:r>
          </m:sub>
        </m:sSub>
      </m:oMath>
      <w:r>
        <w:rPr>
          <w:rFonts w:eastAsiaTheme="minorEastAsia"/>
          <w:iCs/>
        </w:rPr>
        <w:t xml:space="preserve"> это проекция на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 w:rsidRPr="007E7BA6">
        <w:rPr>
          <w:rFonts w:eastAsiaTheme="minorEastAsia"/>
          <w:bCs/>
        </w:rPr>
        <w:t>. Поэтому</w:t>
      </w:r>
      <w:r>
        <w:rPr>
          <w:rFonts w:eastAsiaTheme="minorEastAsia"/>
          <w:bCs/>
        </w:rPr>
        <w:t xml:space="preserve"> понятно, что смешанное произведение – объем параллелепипеда, построенного на векторах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 xml:space="preserve">. </w:t>
      </w:r>
      <w:r>
        <w:rPr>
          <w:rFonts w:eastAsiaTheme="minorEastAsia"/>
          <w:bCs/>
        </w:rPr>
        <w:t xml:space="preserve">Только следует иметь ввиду, что он определен с точностью до знака и может быть отрицательным в зависимости от угла между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>.</w:t>
      </w:r>
    </w:p>
    <w:p w14:paraId="5CB78388" w14:textId="4FD7110C" w:rsidR="00341CC5" w:rsidRDefault="00341CC5">
      <w:pPr>
        <w:rPr>
          <w:rFonts w:eastAsiaTheme="minorEastAsia"/>
          <w:bCs/>
        </w:rPr>
      </w:pPr>
      <w:r w:rsidRPr="00F853E6">
        <w:rPr>
          <w:rFonts w:eastAsiaTheme="minorEastAsia"/>
          <w:b/>
        </w:rPr>
        <w:t>Свойства смешанного произведения</w:t>
      </w:r>
      <w:r>
        <w:rPr>
          <w:rFonts w:eastAsiaTheme="minorEastAsia"/>
          <w:bCs/>
        </w:rPr>
        <w:t>.</w:t>
      </w:r>
    </w:p>
    <w:p w14:paraId="08B5DEE4" w14:textId="1E6DC46E" w:rsidR="00341CC5" w:rsidRDefault="00341CC5">
      <w:pPr>
        <w:rPr>
          <w:rFonts w:eastAsiaTheme="minorEastAsia"/>
          <w:bCs/>
        </w:rPr>
      </w:pPr>
      <w:r>
        <w:rPr>
          <w:rFonts w:eastAsiaTheme="minorEastAsia"/>
          <w:bCs/>
        </w:rPr>
        <w:t>При циклической перестановке векторов значение смешанного произведения не меняется</w:t>
      </w:r>
    </w:p>
    <w:p w14:paraId="74155FB0" w14:textId="6F749541" w:rsidR="00341CC5" w:rsidRPr="00F853E6" w:rsidRDefault="00000000">
      <w:pPr>
        <w:rPr>
          <w:rFonts w:eastAsiaTheme="minorEastAsia"/>
          <w:b/>
          <w:bCs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2F9A43C0" w14:textId="00802AD8" w:rsidR="00F853E6" w:rsidRDefault="00F853E6">
      <w:pPr>
        <w:rPr>
          <w:rFonts w:eastAsiaTheme="minorEastAsia"/>
        </w:rPr>
      </w:pPr>
      <w:r>
        <w:rPr>
          <w:rFonts w:eastAsiaTheme="minorEastAsia"/>
        </w:rPr>
        <w:t>Если два вектора одинаковы (или параллельны) смешанное произведение равно нулю.</w:t>
      </w:r>
    </w:p>
    <w:p w14:paraId="4FF84E53" w14:textId="7EEBC69E" w:rsidR="00F853E6" w:rsidRPr="00F853E6" w:rsidRDefault="00000000">
      <w:pPr>
        <w:rPr>
          <w:rFonts w:eastAsiaTheme="minorEastAsia"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46559747" w14:textId="3BFBEC04" w:rsidR="00F853E6" w:rsidRDefault="00F853E6">
      <w:pPr>
        <w:rPr>
          <w:rFonts w:eastAsiaTheme="minorEastAsia"/>
          <w:bCs/>
        </w:rPr>
      </w:pPr>
      <w:r>
        <w:rPr>
          <w:rFonts w:eastAsiaTheme="minorEastAsia"/>
        </w:rPr>
        <w:t xml:space="preserve">Если три вектора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b/>
        </w:rPr>
        <w:t xml:space="preserve"> </w:t>
      </w:r>
      <w:r w:rsidRPr="00F853E6">
        <w:rPr>
          <w:rFonts w:eastAsiaTheme="minorEastAsia"/>
          <w:bCs/>
        </w:rPr>
        <w:t>компланарны</w:t>
      </w:r>
      <w:r>
        <w:rPr>
          <w:rFonts w:eastAsiaTheme="minorEastAsia"/>
          <w:bCs/>
        </w:rPr>
        <w:t xml:space="preserve"> (т.е. лежат в одной плоскости), смешанное произведение равно нулю.</w:t>
      </w:r>
    </w:p>
    <w:p w14:paraId="4A9A20E8" w14:textId="566EDD40" w:rsidR="00951170" w:rsidRPr="00951170" w:rsidRDefault="00000000">
      <w:pPr>
        <w:rPr>
          <w:rFonts w:eastAsiaTheme="minorEastAsia"/>
          <w:b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A0E05F4" w14:textId="0CDCD8C9" w:rsidR="00951170" w:rsidRPr="00951170" w:rsidRDefault="00000000">
      <w:pPr>
        <w:rPr>
          <w:rFonts w:eastAsiaTheme="minorEastAsia"/>
          <w:bCs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2C6FA339" w14:textId="1F8A313B" w:rsidR="00F853E6" w:rsidRPr="00F853E6" w:rsidRDefault="00F853E6" w:rsidP="00F853E6">
      <w:pPr>
        <w:jc w:val="center"/>
        <w:rPr>
          <w:rFonts w:eastAsiaTheme="minorEastAsia"/>
          <w:b/>
          <w:sz w:val="28"/>
          <w:szCs w:val="28"/>
        </w:rPr>
      </w:pPr>
      <w:r w:rsidRPr="00F853E6">
        <w:rPr>
          <w:rFonts w:eastAsiaTheme="minorEastAsia"/>
          <w:b/>
          <w:sz w:val="28"/>
          <w:szCs w:val="28"/>
        </w:rPr>
        <w:t>Двойное векторное произведение.</w:t>
      </w:r>
    </w:p>
    <w:p w14:paraId="138F7536" w14:textId="4B722B1E" w:rsidR="00F853E6" w:rsidRPr="00F853E6" w:rsidRDefault="00E07C7B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</m:oMath>
      </m:oMathPara>
    </w:p>
    <w:p w14:paraId="5D378349" w14:textId="251299B3" w:rsidR="00F853E6" w:rsidRDefault="00F853E6">
      <w:pPr>
        <w:rPr>
          <w:rFonts w:eastAsiaTheme="minorEastAsia"/>
        </w:rPr>
      </w:pPr>
      <w:r w:rsidRPr="00F853E6">
        <w:rPr>
          <w:rFonts w:eastAsiaTheme="minorEastAsia"/>
          <w:b/>
          <w:bCs/>
        </w:rPr>
        <w:t>Свойства двойного векторного произведения</w:t>
      </w:r>
      <w:r>
        <w:rPr>
          <w:rFonts w:eastAsiaTheme="minorEastAsia"/>
        </w:rPr>
        <w:t>.</w:t>
      </w:r>
    </w:p>
    <w:p w14:paraId="68CCC0F2" w14:textId="6497BF65" w:rsidR="00F853E6" w:rsidRPr="00F853E6" w:rsidRDefault="00E07C7B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-c∙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a∙b</m:t>
              </m:r>
            </m:e>
          </m:d>
        </m:oMath>
      </m:oMathPara>
    </w:p>
    <w:p w14:paraId="4F3E1AE4" w14:textId="37F5B7BA" w:rsidR="00F853E6" w:rsidRPr="00F853E6" w:rsidRDefault="00000000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×c=b∙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-a∙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b∙c</m:t>
              </m:r>
            </m:e>
          </m:d>
        </m:oMath>
      </m:oMathPara>
    </w:p>
    <w:p w14:paraId="42EB3004" w14:textId="618661A8" w:rsidR="00F853E6" w:rsidRPr="00F853E6" w:rsidRDefault="00F853E6" w:rsidP="00F853E6">
      <w:pPr>
        <w:rPr>
          <w:rFonts w:eastAsiaTheme="minorEastAsia"/>
        </w:rPr>
      </w:pPr>
      <w:r>
        <w:rPr>
          <w:rFonts w:eastAsiaTheme="minorEastAsia"/>
        </w:rPr>
        <w:t>Докажем знаменитое правило «бац минус цаб».</w:t>
      </w:r>
    </w:p>
    <w:p w14:paraId="6BED9150" w14:textId="77777777" w:rsidR="004B3FB5" w:rsidRDefault="004B3FB5" w:rsidP="004B3FB5">
      <w:pPr>
        <w:jc w:val="center"/>
        <w:rPr>
          <w:rFonts w:eastAsiaTheme="minorEastAsia"/>
          <w:b/>
          <w:bCs/>
          <w:sz w:val="28"/>
          <w:szCs w:val="28"/>
        </w:rPr>
      </w:pPr>
      <w:r w:rsidRPr="004B3FB5">
        <w:rPr>
          <w:rFonts w:eastAsiaTheme="minorEastAsia"/>
          <w:b/>
          <w:bCs/>
          <w:sz w:val="28"/>
          <w:szCs w:val="28"/>
        </w:rPr>
        <w:t>Направляющие косинусы.</w:t>
      </w:r>
    </w:p>
    <w:p w14:paraId="51022FF0" w14:textId="77777777" w:rsidR="00567595" w:rsidRDefault="00567595" w:rsidP="00567595">
      <w:pPr>
        <w:rPr>
          <w:rFonts w:eastAsiaTheme="minorEastAsia"/>
        </w:rPr>
      </w:pPr>
      <w:r>
        <w:t xml:space="preserve">Рассмотрим некоторый вектор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13915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поместив его начало в начало системы координат.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13915">
        <w:rPr>
          <w:rFonts w:eastAsiaTheme="minorEastAsia"/>
        </w:rPr>
        <w:t xml:space="preserve"> – </w:t>
      </w:r>
      <w:r>
        <w:rPr>
          <w:rFonts w:eastAsiaTheme="minorEastAsia"/>
        </w:rPr>
        <w:t>углы между вектором и осями координат, можем записать</w:t>
      </w:r>
    </w:p>
    <w:p w14:paraId="5BF5F422" w14:textId="77777777" w:rsidR="00567595" w:rsidRPr="00A13915" w:rsidRDefault="00567595" w:rsidP="00567595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794FA43E" w14:textId="77777777" w:rsidR="004B3FB5" w:rsidRDefault="00567595" w:rsidP="00567595">
      <w:pPr>
        <w:rPr>
          <w:rFonts w:eastAsiaTheme="minorEastAsia"/>
        </w:rPr>
      </w:pPr>
      <w:r>
        <w:rPr>
          <w:rFonts w:eastAsiaTheme="minorEastAsia"/>
          <w:iCs/>
        </w:rPr>
        <w:t xml:space="preserve">Величины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func>
      </m:oMath>
      <w:r w:rsidRPr="00A139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направляющими косинусами. </w:t>
      </w:r>
    </w:p>
    <w:p w14:paraId="05A3B66A" w14:textId="13ECAA58" w:rsidR="00567595" w:rsidRDefault="00567595" w:rsidP="00567595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A13915">
        <w:rPr>
          <w:rFonts w:eastAsiaTheme="minorEastAsia"/>
        </w:rPr>
        <w:t xml:space="preserve">, </w:t>
      </w:r>
      <w:r>
        <w:rPr>
          <w:rFonts w:eastAsiaTheme="minorEastAsia"/>
        </w:rPr>
        <w:t>после несложных преобразований,</w:t>
      </w:r>
      <w:r w:rsidRPr="00A13915">
        <w:rPr>
          <w:rFonts w:eastAsiaTheme="minorEastAsia"/>
        </w:rPr>
        <w:t xml:space="preserve"> </w:t>
      </w:r>
      <w:r>
        <w:rPr>
          <w:rFonts w:eastAsiaTheme="minorEastAsia"/>
        </w:rPr>
        <w:t>получим</w:t>
      </w:r>
    </w:p>
    <w:p w14:paraId="7499AFDC" w14:textId="77777777" w:rsidR="00567595" w:rsidRPr="00A13915" w:rsidRDefault="00000000" w:rsidP="00567595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0A674774" w14:textId="7D3FE08E" w:rsidR="00567595" w:rsidRDefault="00567595">
      <w:pPr>
        <w:rPr>
          <w:rFonts w:eastAsiaTheme="minorEastAsia"/>
        </w:rPr>
      </w:pPr>
      <w:r w:rsidRPr="00567595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Показать, то если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Pr="0056759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направляющие косинусы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56759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Pr="00567595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направляющие косинусы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Pr="00567595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726EA733" w14:textId="6DF77D95" w:rsidR="00567595" w:rsidRPr="00D909D5" w:rsidRDefault="00000000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</m:oMath>
      </m:oMathPara>
    </w:p>
    <w:p w14:paraId="4A999DDC" w14:textId="76DCCF33" w:rsidR="00D909D5" w:rsidRPr="00D909D5" w:rsidRDefault="00D909D5">
      <w:pPr>
        <w:rPr>
          <w:rFonts w:eastAsiaTheme="minorEastAsia"/>
          <w:iCs/>
        </w:rPr>
      </w:pPr>
      <w:r w:rsidRPr="00051267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662E16A9" w14:textId="77777777" w:rsidR="00051267" w:rsidRDefault="00051267">
      <w:pPr>
        <w:rPr>
          <w:rFonts w:eastAsiaTheme="minorEastAsia"/>
          <w:b/>
          <w:bCs/>
          <w:iCs/>
        </w:rPr>
      </w:pPr>
    </w:p>
    <w:p w14:paraId="18C0FC00" w14:textId="2B1BD7AF" w:rsidR="0010079D" w:rsidRDefault="0010079D">
      <w:pPr>
        <w:rPr>
          <w:rFonts w:eastAsiaTheme="minorEastAsia"/>
        </w:rPr>
      </w:pPr>
      <w:r w:rsidRPr="0010079D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Найти направляющие косинусы биссектрисы угла, образованного векторами </w:t>
      </w:r>
      <m:oMath>
        <m:r>
          <m:rPr>
            <m:sty m:val="bi"/>
          </m:rPr>
          <w:rPr>
            <w:rFonts w:ascii="Cambria Math" w:eastAsiaTheme="minorEastAsia" w:hAnsi="Cambria Math"/>
          </w:rPr>
          <m:t>a, b</m:t>
        </m:r>
      </m:oMath>
      <w:r w:rsidRPr="0010079D"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iCs/>
        </w:rPr>
        <w:t xml:space="preserve">с направляющими косинусами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соответсвенно.</w:t>
      </w:r>
    </w:p>
    <w:p w14:paraId="47C819FF" w14:textId="30B2C842" w:rsidR="00D909D5" w:rsidRPr="0010079D" w:rsidRDefault="00D909D5">
      <w:pPr>
        <w:rPr>
          <w:rFonts w:eastAsiaTheme="minorEastAsia"/>
          <w:i/>
          <w:iCs/>
        </w:rPr>
      </w:pPr>
      <w:r w:rsidRPr="00051267">
        <w:rPr>
          <w:rFonts w:eastAsiaTheme="minorEastAsia"/>
          <w:b/>
          <w:bCs/>
        </w:rPr>
        <w:t>Решение</w:t>
      </w:r>
      <w:r>
        <w:rPr>
          <w:rFonts w:eastAsiaTheme="minorEastAsia"/>
        </w:rPr>
        <w:t>.</w:t>
      </w:r>
    </w:p>
    <w:p w14:paraId="4D1A0289" w14:textId="77777777" w:rsidR="00567595" w:rsidRPr="00567595" w:rsidRDefault="00567595"/>
    <w:sectPr w:rsidR="00567595" w:rsidRPr="00567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04728"/>
    <w:multiLevelType w:val="hybridMultilevel"/>
    <w:tmpl w:val="8404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47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BA"/>
    <w:rsid w:val="000215B1"/>
    <w:rsid w:val="00051267"/>
    <w:rsid w:val="0006737C"/>
    <w:rsid w:val="0010079D"/>
    <w:rsid w:val="00122524"/>
    <w:rsid w:val="001946B0"/>
    <w:rsid w:val="001978D7"/>
    <w:rsid w:val="001A0CFE"/>
    <w:rsid w:val="001E216D"/>
    <w:rsid w:val="001F71F8"/>
    <w:rsid w:val="002212C4"/>
    <w:rsid w:val="00297090"/>
    <w:rsid w:val="002F0D65"/>
    <w:rsid w:val="00341CC5"/>
    <w:rsid w:val="00343929"/>
    <w:rsid w:val="003A763A"/>
    <w:rsid w:val="0044767B"/>
    <w:rsid w:val="004B230D"/>
    <w:rsid w:val="004B3FB5"/>
    <w:rsid w:val="004B6C49"/>
    <w:rsid w:val="004D4A05"/>
    <w:rsid w:val="004E3B65"/>
    <w:rsid w:val="00556D18"/>
    <w:rsid w:val="00567595"/>
    <w:rsid w:val="005C1E3F"/>
    <w:rsid w:val="005C420A"/>
    <w:rsid w:val="00632A36"/>
    <w:rsid w:val="00644E48"/>
    <w:rsid w:val="00652691"/>
    <w:rsid w:val="006C4991"/>
    <w:rsid w:val="007E7BA6"/>
    <w:rsid w:val="008054D8"/>
    <w:rsid w:val="00951170"/>
    <w:rsid w:val="00A23A84"/>
    <w:rsid w:val="00A348FE"/>
    <w:rsid w:val="00BB676A"/>
    <w:rsid w:val="00BD5349"/>
    <w:rsid w:val="00BF26E8"/>
    <w:rsid w:val="00D909D5"/>
    <w:rsid w:val="00DA3FD6"/>
    <w:rsid w:val="00E07C7B"/>
    <w:rsid w:val="00E70510"/>
    <w:rsid w:val="00F6702A"/>
    <w:rsid w:val="00F853E6"/>
    <w:rsid w:val="00F91A51"/>
    <w:rsid w:val="00FB1472"/>
    <w:rsid w:val="00FE19FB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AA83"/>
  <w15:chartTrackingRefBased/>
  <w15:docId w15:val="{A3A36736-BC6F-4FF8-B84D-4BB8EBC9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D65"/>
    <w:rPr>
      <w:color w:val="808080"/>
    </w:rPr>
  </w:style>
  <w:style w:type="paragraph" w:styleId="a4">
    <w:name w:val="List Paragraph"/>
    <w:basedOn w:val="a"/>
    <w:uiPriority w:val="34"/>
    <w:qFormat/>
    <w:rsid w:val="002F0D65"/>
    <w:pPr>
      <w:ind w:left="720"/>
      <w:contextualSpacing/>
    </w:pPr>
  </w:style>
  <w:style w:type="paragraph" w:styleId="a5">
    <w:name w:val="No Spacing"/>
    <w:uiPriority w:val="1"/>
    <w:qFormat/>
    <w:rsid w:val="002F0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33</cp:revision>
  <dcterms:created xsi:type="dcterms:W3CDTF">2022-11-01T06:04:00Z</dcterms:created>
  <dcterms:modified xsi:type="dcterms:W3CDTF">2022-11-07T19:06:00Z</dcterms:modified>
</cp:coreProperties>
</file>