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02" w:rsidRDefault="00E70A0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Региональный этап</w:t>
      </w:r>
      <w:r w:rsidR="00397677">
        <w:rPr>
          <w:rFonts w:ascii="Tahoma" w:hAnsi="Tahoma" w:cs="Tahoma"/>
          <w:b/>
          <w:bCs/>
          <w:sz w:val="28"/>
          <w:szCs w:val="28"/>
        </w:rPr>
        <w:t xml:space="preserve"> 7 класс</w:t>
      </w:r>
      <w:r w:rsidR="00A311BC">
        <w:rPr>
          <w:rFonts w:ascii="Tahoma" w:hAnsi="Tahoma" w:cs="Tahoma"/>
          <w:b/>
          <w:bCs/>
          <w:sz w:val="28"/>
          <w:szCs w:val="28"/>
        </w:rPr>
        <w:t xml:space="preserve"> 20</w:t>
      </w:r>
      <w:r w:rsidR="005D2998">
        <w:rPr>
          <w:rFonts w:ascii="Tahoma" w:hAnsi="Tahoma" w:cs="Tahoma"/>
          <w:b/>
          <w:bCs/>
          <w:sz w:val="28"/>
          <w:szCs w:val="28"/>
        </w:rPr>
        <w:t>10</w:t>
      </w:r>
      <w:r w:rsidR="00A311BC">
        <w:rPr>
          <w:rFonts w:ascii="Tahoma" w:hAnsi="Tahoma" w:cs="Tahoma"/>
          <w:b/>
          <w:bCs/>
          <w:sz w:val="28"/>
          <w:szCs w:val="28"/>
        </w:rPr>
        <w:t xml:space="preserve"> и 20</w:t>
      </w:r>
      <w:r w:rsidR="00811411">
        <w:rPr>
          <w:rFonts w:ascii="Tahoma" w:hAnsi="Tahoma" w:cs="Tahoma"/>
          <w:b/>
          <w:bCs/>
          <w:sz w:val="28"/>
          <w:szCs w:val="28"/>
        </w:rPr>
        <w:t>20</w:t>
      </w:r>
    </w:p>
    <w:p w:rsidR="003B273F" w:rsidRDefault="003B273F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:rsidR="003B273F" w:rsidRDefault="003B273F" w:rsidP="003B273F">
      <w:pPr>
        <w:tabs>
          <w:tab w:val="left" w:pos="9498"/>
        </w:tabs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422847" cy="8608267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9" cy="861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01" w:rsidRDefault="003B273F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888591" cy="6804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03" cy="680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F21" w:rsidRDefault="003C0F21" w:rsidP="003C0F2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0F21" w:rsidRDefault="003C0F21" w:rsidP="003C0F2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0F21" w:rsidRDefault="003C0F21" w:rsidP="003C0F2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0F21" w:rsidRPr="00652F4D" w:rsidRDefault="003C0F21" w:rsidP="003C0F2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1. Две двери.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Две балконные двери шириной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начинают передвигать к противополо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>ж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ным стенам со скоростями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υ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υ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соответственно (рис.1). На рис.3 изображ</w:t>
      </w:r>
      <w:r>
        <w:rPr>
          <w:rFonts w:ascii="Times New Roman" w:hAnsi="Times New Roman" w:cs="Times New Roman"/>
          <w:sz w:val="24"/>
          <w:szCs w:val="24"/>
          <w:lang w:eastAsia="zh-CN"/>
        </w:rPr>
        <w:t>ё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н </w:t>
      </w: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качественный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график </w:t>
      </w:r>
      <w:proofErr w:type="gramStart"/>
      <w:r w:rsidRPr="00652F4D">
        <w:rPr>
          <w:rFonts w:ascii="Times New Roman" w:hAnsi="Times New Roman" w:cs="Times New Roman"/>
          <w:sz w:val="24"/>
          <w:szCs w:val="24"/>
          <w:lang w:eastAsia="zh-CN"/>
        </w:rPr>
        <w:t>зависимости величины области пересечения дверей</w:t>
      </w:r>
      <w:proofErr w:type="gramEnd"/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l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(рис.2) от времени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t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>. С помощью графика на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>й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дите численные значения величин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,</w:t>
      </w:r>
      <w:r w:rsidRPr="00A36CA1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υ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υ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3C0F21" w:rsidRDefault="003C0F21" w:rsidP="003C0F2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52F4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Примечание: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касаясь противоположной стены, дверь останавливается.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График построен без собл</w:t>
      </w:r>
      <w:r>
        <w:rPr>
          <w:rFonts w:ascii="Times New Roman" w:hAnsi="Times New Roman" w:cs="Times New Roman"/>
          <w:sz w:val="24"/>
          <w:szCs w:val="24"/>
          <w:lang w:eastAsia="zh-CN"/>
        </w:rPr>
        <w:t>ю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дения масштаба.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l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0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zh-CN"/>
        </w:rPr>
        <w:t>1,8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м,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t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zh-CN"/>
        </w:rPr>
        <w:t>6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с,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t</w:t>
      </w:r>
      <w:r w:rsidRPr="00652F4D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zh-CN"/>
        </w:rPr>
        <w:t>15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с,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0</w:t>
      </w:r>
      <w:r w:rsidRPr="00652F4D">
        <w:rPr>
          <w:rFonts w:ascii="Times New Roman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3C0F21" w:rsidRDefault="003C0F21" w:rsidP="003C0F2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C0F21" w:rsidRDefault="00A9388C" w:rsidP="003C0F21">
      <w:pPr>
        <w:spacing w:line="30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3825875</wp:posOffset>
            </wp:positionH>
            <wp:positionV relativeFrom="paragraph">
              <wp:posOffset>4830445</wp:posOffset>
            </wp:positionV>
            <wp:extent cx="2739390" cy="2383155"/>
            <wp:effectExtent l="19050" t="0" r="3810" b="0"/>
            <wp:wrapSquare wrapText="bothSides"/>
            <wp:docPr id="6" name="Рисунок 3" descr="C:\Users\slobodianin.vp\Desktop\pics\Ал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obodianin.vp\Desktop\pics\Алис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F21">
        <w:rPr>
          <w:noProof/>
        </w:rPr>
        <w:drawing>
          <wp:inline distT="0" distB="0" distL="114300" distR="114300">
            <wp:extent cx="5494538" cy="2610705"/>
            <wp:effectExtent l="0" t="0" r="0" b="0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729" cy="26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F21">
        <w:rPr>
          <w:noProof/>
        </w:rPr>
        <w:drawing>
          <wp:inline distT="0" distB="0" distL="114300" distR="114300">
            <wp:extent cx="3069391" cy="2218413"/>
            <wp:effectExtent l="0" t="0" r="0" b="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157" cy="22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8C" w:rsidRDefault="00A9388C" w:rsidP="00A9388C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 7.2. Алиса в кофейне чудес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 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выходной день Алиса с подружками пошла в кафе «Шоколадница». Шли они с постоянной скоростью. Придя в кафе, Алиса построила график завис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мости своей средней скорости от времени, включая время, когда она пила кофе. Перед уходом Алиса решила 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радовать своих подписчиков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новой публикацией. Потянувшись за телеф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ном, 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вочка случайно пролила остатки кофе на график.</w:t>
      </w:r>
    </w:p>
    <w:p w:rsidR="00A9388C" w:rsidRDefault="00A9388C" w:rsidP="00A9388C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Определите:</w:t>
      </w:r>
    </w:p>
    <w:p w:rsidR="00A9388C" w:rsidRDefault="00A9388C" w:rsidP="00A9388C">
      <w:pPr>
        <w:pStyle w:val="a3"/>
        <w:numPr>
          <w:ilvl w:val="0"/>
          <w:numId w:val="5"/>
        </w:numPr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Сколько времени Алиса пила кофе в кафе?</w:t>
      </w:r>
    </w:p>
    <w:p w:rsidR="00A9388C" w:rsidRDefault="00A9388C" w:rsidP="00A9388C">
      <w:pPr>
        <w:pStyle w:val="a3"/>
        <w:numPr>
          <w:ilvl w:val="0"/>
          <w:numId w:val="5"/>
        </w:numPr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каких единицах измерения изображена ск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 xml:space="preserve">рость на графике, если путь до кофейни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1,6 км</w:t>
      </w:r>
      <w:r w:rsidRPr="002A3AD6">
        <w:rPr>
          <w:rFonts w:ascii="Times New Roman" w:hAnsi="Times New Roman" w:cs="Times New Roman"/>
          <w:bCs/>
          <w:sz w:val="24"/>
          <w:szCs w:val="24"/>
        </w:rPr>
        <w:t>?</w:t>
      </w:r>
    </w:p>
    <w:p w:rsidR="00A9388C" w:rsidRPr="00253C93" w:rsidRDefault="00A9388C" w:rsidP="00A9388C">
      <w:pPr>
        <w:tabs>
          <w:tab w:val="left" w:pos="567"/>
        </w:tabs>
        <w:spacing w:line="300" w:lineRule="auto"/>
        <w:jc w:val="both"/>
        <w:rPr>
          <w:bCs/>
        </w:rPr>
      </w:pPr>
    </w:p>
    <w:p w:rsidR="00811411" w:rsidRPr="00346901" w:rsidRDefault="00811411" w:rsidP="0081141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7.3. Жидкость в теле.</w:t>
      </w:r>
      <w:r>
        <w:rPr>
          <w:rFonts w:ascii="Times New Roman" w:hAnsi="Times New Roman" w:cs="Times New Roman"/>
          <w:sz w:val="24"/>
          <w:szCs w:val="24"/>
        </w:rPr>
        <w:t xml:space="preserve"> Дионисий нашёл в лаборатории своего дедушки 5 внешне одинаковых тел. Мальчик вычислил среднюю плотность каждого из них</w:t>
      </w:r>
      <w:r w:rsidRPr="00010E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Оказалось, что они разные.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прилагаемой к телам записке упоминалось, что они содержат одинаковые полости, частично з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полненные жидкостью. Масса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жидкости была написана на каждом теле. </w:t>
      </w:r>
      <w:r w:rsidRPr="00346901">
        <w:rPr>
          <w:rFonts w:ascii="Times New Roman" w:hAnsi="Times New Roman" w:cs="Times New Roman"/>
          <w:sz w:val="24"/>
          <w:szCs w:val="24"/>
        </w:rPr>
        <w:t>Также, из записки след</w:t>
      </w:r>
      <w:r w:rsidRPr="00346901">
        <w:rPr>
          <w:rFonts w:ascii="Times New Roman" w:hAnsi="Times New Roman" w:cs="Times New Roman"/>
          <w:sz w:val="24"/>
          <w:szCs w:val="24"/>
        </w:rPr>
        <w:t>о</w:t>
      </w:r>
      <w:r w:rsidRPr="00346901">
        <w:rPr>
          <w:rFonts w:ascii="Times New Roman" w:hAnsi="Times New Roman" w:cs="Times New Roman"/>
          <w:sz w:val="24"/>
          <w:szCs w:val="24"/>
        </w:rPr>
        <w:t>вало, что одно из тел отличается размером полости (брак</w:t>
      </w:r>
      <w:r w:rsidRPr="00346901">
        <w:rPr>
          <w:rFonts w:ascii="Times New Roman" w:hAnsi="Times New Roman" w:cs="Times New Roman"/>
          <w:sz w:val="24"/>
          <w:szCs w:val="24"/>
        </w:rPr>
        <w:t>о</w:t>
      </w:r>
      <w:r w:rsidRPr="00346901">
        <w:rPr>
          <w:rFonts w:ascii="Times New Roman" w:hAnsi="Times New Roman" w:cs="Times New Roman"/>
          <w:sz w:val="24"/>
          <w:szCs w:val="24"/>
        </w:rPr>
        <w:t>ванное). Результаты измерения средней плотности и масс н</w:t>
      </w:r>
      <w:r w:rsidRPr="00346901">
        <w:rPr>
          <w:rFonts w:ascii="Times New Roman" w:hAnsi="Times New Roman" w:cs="Times New Roman"/>
          <w:sz w:val="24"/>
          <w:szCs w:val="24"/>
        </w:rPr>
        <w:t>а</w:t>
      </w:r>
      <w:r w:rsidRPr="00346901">
        <w:rPr>
          <w:rFonts w:ascii="Times New Roman" w:hAnsi="Times New Roman" w:cs="Times New Roman"/>
          <w:sz w:val="24"/>
          <w:szCs w:val="24"/>
        </w:rPr>
        <w:t>литой жидкости приведены в таблице.</w:t>
      </w:r>
    </w:p>
    <w:p w:rsidR="00811411" w:rsidRPr="00346901" w:rsidRDefault="00811411" w:rsidP="00811411">
      <w:pPr>
        <w:pStyle w:val="a3"/>
        <w:tabs>
          <w:tab w:val="left" w:pos="567"/>
        </w:tabs>
        <w:spacing w:after="0" w:line="30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9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4062095</wp:posOffset>
            </wp:positionH>
            <wp:positionV relativeFrom="paragraph">
              <wp:posOffset>93980</wp:posOffset>
            </wp:positionV>
            <wp:extent cx="2235835" cy="1558925"/>
            <wp:effectExtent l="19050" t="0" r="0" b="0"/>
            <wp:wrapSquare wrapText="bothSides"/>
            <wp:docPr id="8" name="Изображение 7" descr="коро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коробок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Look w:val="04A0"/>
      </w:tblPr>
      <w:tblGrid>
        <w:gridCol w:w="1696"/>
        <w:gridCol w:w="709"/>
        <w:gridCol w:w="709"/>
        <w:gridCol w:w="709"/>
        <w:gridCol w:w="567"/>
        <w:gridCol w:w="708"/>
      </w:tblGrid>
      <w:tr w:rsidR="00811411" w:rsidRPr="00346901" w:rsidTr="0030143E">
        <w:tc>
          <w:tcPr>
            <w:tcW w:w="1696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№ тела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5</w:t>
            </w:r>
          </w:p>
        </w:tc>
      </w:tr>
      <w:tr w:rsidR="00811411" w:rsidRPr="00346901" w:rsidTr="0030143E">
        <w:tc>
          <w:tcPr>
            <w:tcW w:w="1696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i/>
                <w:iCs/>
                <w:sz w:val="28"/>
                <w:szCs w:val="28"/>
                <w:lang w:val="en-US"/>
              </w:rPr>
              <w:t>m</w:t>
            </w:r>
            <w:r w:rsidRPr="00346901">
              <w:rPr>
                <w:bCs/>
                <w:sz w:val="28"/>
                <w:szCs w:val="28"/>
                <w:lang w:val="en-US"/>
              </w:rPr>
              <w:t xml:space="preserve">, </w:t>
            </w:r>
            <w:r w:rsidRPr="00346901">
              <w:rPr>
                <w:bCs/>
                <w:sz w:val="28"/>
                <w:szCs w:val="28"/>
              </w:rPr>
              <w:t>г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67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708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100</w:t>
            </w:r>
          </w:p>
        </w:tc>
      </w:tr>
      <w:tr w:rsidR="00811411" w:rsidRPr="00346901" w:rsidTr="0030143E">
        <w:tc>
          <w:tcPr>
            <w:tcW w:w="1696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i/>
                <w:iCs/>
                <w:sz w:val="28"/>
                <w:szCs w:val="28"/>
              </w:rPr>
              <w:t>ρ</w:t>
            </w:r>
            <w:proofErr w:type="gramStart"/>
            <w:r w:rsidRPr="00346901">
              <w:rPr>
                <w:bCs/>
                <w:sz w:val="28"/>
                <w:szCs w:val="28"/>
                <w:vertAlign w:val="subscript"/>
              </w:rPr>
              <w:t>ср</w:t>
            </w:r>
            <w:proofErr w:type="gramEnd"/>
            <w:r w:rsidRPr="00346901">
              <w:rPr>
                <w:bCs/>
                <w:sz w:val="28"/>
                <w:szCs w:val="28"/>
              </w:rPr>
              <w:t xml:space="preserve"> г/см</w:t>
            </w:r>
            <w:r w:rsidRPr="00346901">
              <w:rPr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0,9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1,3</w:t>
            </w:r>
          </w:p>
        </w:tc>
        <w:tc>
          <w:tcPr>
            <w:tcW w:w="709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1,9</w:t>
            </w:r>
          </w:p>
        </w:tc>
        <w:tc>
          <w:tcPr>
            <w:tcW w:w="567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2,5</w:t>
            </w:r>
          </w:p>
        </w:tc>
        <w:tc>
          <w:tcPr>
            <w:tcW w:w="708" w:type="dxa"/>
          </w:tcPr>
          <w:p w:rsidR="00811411" w:rsidRPr="00346901" w:rsidRDefault="00811411" w:rsidP="0030143E">
            <w:pPr>
              <w:spacing w:after="0" w:line="300" w:lineRule="auto"/>
              <w:rPr>
                <w:bCs/>
                <w:sz w:val="28"/>
                <w:szCs w:val="28"/>
              </w:rPr>
            </w:pPr>
            <w:r w:rsidRPr="00346901">
              <w:rPr>
                <w:bCs/>
                <w:sz w:val="28"/>
                <w:szCs w:val="28"/>
              </w:rPr>
              <w:t>2,7</w:t>
            </w:r>
          </w:p>
        </w:tc>
      </w:tr>
    </w:tbl>
    <w:p w:rsidR="00811411" w:rsidRPr="00346901" w:rsidRDefault="00811411" w:rsidP="00811411">
      <w:pPr>
        <w:spacing w:line="300" w:lineRule="auto"/>
        <w:rPr>
          <w:bCs/>
        </w:rPr>
      </w:pPr>
    </w:p>
    <w:p w:rsidR="00811411" w:rsidRPr="00346901" w:rsidRDefault="00811411" w:rsidP="00811411">
      <w:pPr>
        <w:spacing w:line="300" w:lineRule="auto"/>
        <w:rPr>
          <w:bCs/>
        </w:rPr>
      </w:pPr>
      <w:r w:rsidRPr="00346901">
        <w:rPr>
          <w:bCs/>
        </w:rPr>
        <w:t>Определите:</w:t>
      </w:r>
    </w:p>
    <w:p w:rsidR="00811411" w:rsidRPr="00346901" w:rsidRDefault="00811411" w:rsidP="00811411">
      <w:pPr>
        <w:numPr>
          <w:ilvl w:val="0"/>
          <w:numId w:val="6"/>
        </w:numPr>
        <w:spacing w:line="300" w:lineRule="auto"/>
        <w:rPr>
          <w:bCs/>
        </w:rPr>
      </w:pPr>
      <w:r w:rsidRPr="00346901">
        <w:rPr>
          <w:bCs/>
        </w:rPr>
        <w:t>номер бракованного тела;</w:t>
      </w:r>
    </w:p>
    <w:p w:rsidR="00811411" w:rsidRPr="00346901" w:rsidRDefault="00811411" w:rsidP="00811411">
      <w:pPr>
        <w:numPr>
          <w:ilvl w:val="0"/>
          <w:numId w:val="6"/>
        </w:numPr>
        <w:spacing w:line="300" w:lineRule="auto"/>
        <w:rPr>
          <w:bCs/>
        </w:rPr>
      </w:pPr>
      <w:r w:rsidRPr="00346901">
        <w:rPr>
          <w:bCs/>
        </w:rPr>
        <w:t xml:space="preserve"> объём тела </w:t>
      </w:r>
      <w:proofErr w:type="gramStart"/>
      <w:r w:rsidRPr="00346901">
        <w:rPr>
          <w:bCs/>
          <w:i/>
          <w:iCs/>
          <w:lang w:val="en-US"/>
        </w:rPr>
        <w:t>V</w:t>
      </w:r>
      <w:proofErr w:type="gramEnd"/>
      <w:r w:rsidRPr="00346901">
        <w:rPr>
          <w:bCs/>
          <w:vertAlign w:val="subscript"/>
        </w:rPr>
        <w:t>к</w:t>
      </w:r>
      <w:r w:rsidRPr="00346901">
        <w:rPr>
          <w:bCs/>
        </w:rPr>
        <w:t>;</w:t>
      </w:r>
    </w:p>
    <w:p w:rsidR="00811411" w:rsidRPr="00346901" w:rsidRDefault="00811411" w:rsidP="00811411">
      <w:pPr>
        <w:numPr>
          <w:ilvl w:val="0"/>
          <w:numId w:val="6"/>
        </w:numPr>
        <w:spacing w:line="300" w:lineRule="auto"/>
        <w:rPr>
          <w:bCs/>
        </w:rPr>
      </w:pPr>
      <w:r w:rsidRPr="00346901">
        <w:rPr>
          <w:bCs/>
        </w:rPr>
        <w:t xml:space="preserve"> массу </w:t>
      </w:r>
      <w:proofErr w:type="gramStart"/>
      <w:r w:rsidRPr="00346901">
        <w:rPr>
          <w:bCs/>
          <w:i/>
          <w:iCs/>
          <w:lang w:val="en-US"/>
        </w:rPr>
        <w:t>m</w:t>
      </w:r>
      <w:proofErr w:type="gramEnd"/>
      <w:r w:rsidRPr="00346901">
        <w:rPr>
          <w:bCs/>
          <w:vertAlign w:val="subscript"/>
        </w:rPr>
        <w:t>к</w:t>
      </w:r>
      <w:r w:rsidRPr="00346901">
        <w:rPr>
          <w:bCs/>
        </w:rPr>
        <w:t xml:space="preserve"> </w:t>
      </w:r>
      <w:proofErr w:type="spellStart"/>
      <w:r w:rsidRPr="00346901">
        <w:rPr>
          <w:bCs/>
        </w:rPr>
        <w:t>небракованного</w:t>
      </w:r>
      <w:proofErr w:type="spellEnd"/>
      <w:r w:rsidRPr="00346901">
        <w:rPr>
          <w:bCs/>
        </w:rPr>
        <w:t xml:space="preserve"> тела без налитой </w:t>
      </w:r>
      <w:r w:rsidRPr="00346901">
        <w:t>жидкости</w:t>
      </w:r>
      <w:r w:rsidRPr="00346901">
        <w:rPr>
          <w:bCs/>
        </w:rPr>
        <w:t>.</w:t>
      </w:r>
    </w:p>
    <w:p w:rsidR="00811411" w:rsidRDefault="00811411" w:rsidP="0081141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11411" w:rsidRDefault="00811411" w:rsidP="0081141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5550535</wp:posOffset>
            </wp:positionH>
            <wp:positionV relativeFrom="paragraph">
              <wp:posOffset>80010</wp:posOffset>
            </wp:positionV>
            <wp:extent cx="1090295" cy="1089025"/>
            <wp:effectExtent l="19050" t="0" r="0" b="0"/>
            <wp:wrapSquare wrapText="bothSides"/>
            <wp:docPr id="10" name="Изображение 3" descr="майнкра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майнкрафт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Задача 7.4.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Глюк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в «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Майнкрафте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Пока внук хозяйничал в лаборатории, эксп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риментатор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Глюк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решил поиграть в его компьютерную игру. В ней он из 5 куб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ческих блоков собрал фигуру, причём 4 блока были изготовлены из одного мат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риала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рис). Предположив, что плотности материалов ему известны,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Глюк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считал, что средняя плотность этой фигуры</w:t>
      </w:r>
      <w:r w:rsidRPr="00EB2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ρ</w:t>
      </w:r>
      <w:r w:rsidRPr="00EB28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2827">
        <w:rPr>
          <w:rFonts w:ascii="Times New Roman" w:hAnsi="Times New Roman" w:cs="Times New Roman"/>
          <w:sz w:val="24"/>
          <w:szCs w:val="24"/>
        </w:rPr>
        <w:t xml:space="preserve"> = 6,5 </w:t>
      </w:r>
      <w:r>
        <w:rPr>
          <w:rFonts w:ascii="Times New Roman" w:hAnsi="Times New Roman" w:cs="Times New Roman"/>
          <w:sz w:val="24"/>
          <w:szCs w:val="24"/>
        </w:rPr>
        <w:t>г/см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 Внезапно, в игре неи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вестное с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щество подбежало и украло один из блоков.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Глюк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пересчитал среднюю пло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ность, и у него получилось</w:t>
      </w:r>
      <w:r w:rsidRPr="00EB2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ρ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B2827">
        <w:rPr>
          <w:rFonts w:ascii="Times New Roman" w:hAnsi="Times New Roman" w:cs="Times New Roman"/>
          <w:sz w:val="24"/>
          <w:szCs w:val="24"/>
        </w:rPr>
        <w:t xml:space="preserve"> = 6,</w:t>
      </w:r>
      <w:r>
        <w:rPr>
          <w:rFonts w:ascii="Times New Roman" w:hAnsi="Times New Roman" w:cs="Times New Roman"/>
          <w:sz w:val="24"/>
          <w:szCs w:val="24"/>
        </w:rPr>
        <w:t>125</w:t>
      </w:r>
      <w:r w:rsidRPr="00EB2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г/см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Но тут неизвестное существо опять похитило блок. Средняя плотность опять изменилась.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Глюку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надоело наблюдать за воровством блоков, и он выкл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чил игру.</w:t>
      </w:r>
    </w:p>
    <w:p w:rsidR="00811411" w:rsidRDefault="00811411" w:rsidP="00811411">
      <w:pPr>
        <w:pStyle w:val="a3"/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5B94">
        <w:rPr>
          <w:rFonts w:ascii="Times New Roman" w:hAnsi="Times New Roman" w:cs="Times New Roman"/>
          <w:b/>
          <w:bCs/>
          <w:sz w:val="24"/>
          <w:szCs w:val="24"/>
        </w:rPr>
        <w:t>Определите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811411" w:rsidRDefault="00811411" w:rsidP="00811411">
      <w:pPr>
        <w:pStyle w:val="a3"/>
        <w:numPr>
          <w:ilvl w:val="0"/>
          <w:numId w:val="7"/>
        </w:numPr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плотность (по мнению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Глюка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ρ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proofErr w:type="spellEnd"/>
      <w:r w:rsidRPr="0052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верхнего кубика;</w:t>
      </w:r>
    </w:p>
    <w:p w:rsidR="00811411" w:rsidRDefault="00811411" w:rsidP="00811411">
      <w:pPr>
        <w:pStyle w:val="a3"/>
        <w:numPr>
          <w:ilvl w:val="0"/>
          <w:numId w:val="7"/>
        </w:numPr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плотность (по мнению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Глюка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ρ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52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нижних</w:t>
      </w:r>
      <w:r>
        <w:rPr>
          <w:rFonts w:ascii="Times New Roman" w:hAnsi="Times New Roman" w:cs="Times New Roman"/>
          <w:bCs/>
          <w:sz w:val="24"/>
          <w:szCs w:val="24"/>
        </w:rPr>
        <w:t xml:space="preserve"> кубиков;</w:t>
      </w:r>
    </w:p>
    <w:p w:rsidR="00811411" w:rsidRDefault="00811411" w:rsidP="00811411">
      <w:pPr>
        <w:pStyle w:val="a3"/>
        <w:numPr>
          <w:ilvl w:val="0"/>
          <w:numId w:val="7"/>
        </w:numPr>
        <w:tabs>
          <w:tab w:val="left" w:pos="567"/>
        </w:tabs>
        <w:spacing w:after="0" w:line="30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среднюю плотность фигуры после второго похищения.</w:t>
      </w:r>
    </w:p>
    <w:p w:rsidR="00811411" w:rsidRDefault="00811411" w:rsidP="00811411">
      <w:pPr>
        <w:numPr>
          <w:ilvl w:val="0"/>
          <w:numId w:val="6"/>
        </w:numPr>
        <w:spacing w:after="160" w:line="259" w:lineRule="auto"/>
        <w:rPr>
          <w:bCs/>
        </w:rPr>
      </w:pPr>
    </w:p>
    <w:p w:rsidR="00811411" w:rsidRPr="00346901" w:rsidRDefault="00811411" w:rsidP="00811411">
      <w:pPr>
        <w:numPr>
          <w:ilvl w:val="0"/>
          <w:numId w:val="6"/>
        </w:numPr>
        <w:spacing w:after="160" w:line="259" w:lineRule="auto"/>
        <w:rPr>
          <w:bCs/>
        </w:rPr>
      </w:pPr>
    </w:p>
    <w:p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sectPr w:rsidR="00FC023A" w:rsidSect="000E52AF">
      <w:footerReference w:type="default" r:id="rId15"/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290" w:rsidRDefault="00083290" w:rsidP="003C0F21">
      <w:r>
        <w:separator/>
      </w:r>
    </w:p>
  </w:endnote>
  <w:endnote w:type="continuationSeparator" w:id="0">
    <w:p w:rsidR="00083290" w:rsidRDefault="00083290" w:rsidP="003C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34916"/>
      <w:docPartObj>
        <w:docPartGallery w:val="Page Numbers (Bottom of Page)"/>
        <w:docPartUnique/>
      </w:docPartObj>
    </w:sdtPr>
    <w:sdtContent>
      <w:p w:rsidR="003C0F21" w:rsidRDefault="003C0F21">
        <w:pPr>
          <w:pStyle w:val="a8"/>
          <w:jc w:val="right"/>
        </w:pPr>
        <w:fldSimple w:instr=" PAGE   \* MERGEFORMAT ">
          <w:r w:rsidR="00811411">
            <w:rPr>
              <w:noProof/>
            </w:rPr>
            <w:t>1</w:t>
          </w:r>
        </w:fldSimple>
      </w:p>
    </w:sdtContent>
  </w:sdt>
  <w:p w:rsidR="003C0F21" w:rsidRDefault="003C0F2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290" w:rsidRDefault="00083290" w:rsidP="003C0F21">
      <w:r>
        <w:separator/>
      </w:r>
    </w:p>
  </w:footnote>
  <w:footnote w:type="continuationSeparator" w:id="0">
    <w:p w:rsidR="00083290" w:rsidRDefault="00083290" w:rsidP="003C0F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.8pt;height:.8pt;visibility:visible;mso-wrap-style:square" o:bullet="t">
        <v:imagedata r:id="rId1" o:title=""/>
      </v:shape>
    </w:pict>
  </w:numPicBullet>
  <w:numPicBullet w:numPicBulletId="1">
    <w:pict>
      <v:shape id="_x0000_i1066" type="#_x0000_t75" style="width:.8pt;height:2.45pt;visibility:visible;mso-wrap-style:square" o:bullet="t">
        <v:imagedata r:id="rId2" o:title=""/>
      </v:shape>
    </w:pict>
  </w:numPicBullet>
  <w:numPicBullet w:numPicBulletId="2">
    <w:pict>
      <v:shape id="_x0000_i1067" type="#_x0000_t75" style="width:3.25pt;height:4.85pt;visibility:visible;mso-wrap-style:square" o:bullet="t">
        <v:imagedata r:id="rId3" o:title=""/>
      </v:shape>
    </w:pict>
  </w:numPicBullet>
  <w:abstractNum w:abstractNumId="0">
    <w:nsid w:val="A9317DC5"/>
    <w:multiLevelType w:val="singleLevel"/>
    <w:tmpl w:val="A9317DC5"/>
    <w:lvl w:ilvl="0">
      <w:start w:val="1"/>
      <w:numFmt w:val="decimal"/>
      <w:suff w:val="space"/>
      <w:lvlText w:val="%1)"/>
      <w:lvlJc w:val="left"/>
    </w:lvl>
  </w:abstractNum>
  <w:abstractNum w:abstractNumId="1">
    <w:nsid w:val="C398388A"/>
    <w:multiLevelType w:val="singleLevel"/>
    <w:tmpl w:val="C398388A"/>
    <w:lvl w:ilvl="0">
      <w:start w:val="1"/>
      <w:numFmt w:val="decimal"/>
      <w:suff w:val="space"/>
      <w:lvlText w:val="%1)"/>
      <w:lvlJc w:val="left"/>
    </w:lvl>
  </w:abstractNum>
  <w:abstractNum w:abstractNumId="2">
    <w:nsid w:val="F23AB923"/>
    <w:multiLevelType w:val="singleLevel"/>
    <w:tmpl w:val="F23AB923"/>
    <w:lvl w:ilvl="0">
      <w:start w:val="1"/>
      <w:numFmt w:val="decimal"/>
      <w:suff w:val="space"/>
      <w:lvlText w:val="%1)"/>
      <w:lvlJc w:val="left"/>
    </w:lvl>
  </w:abstractNum>
  <w:abstractNum w:abstractNumId="3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2A7294E"/>
    <w:multiLevelType w:val="hybridMultilevel"/>
    <w:tmpl w:val="AF84C8C2"/>
    <w:lvl w:ilvl="0" w:tplc="37C4C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6E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80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40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0E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67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00C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8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42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800057A"/>
    <w:multiLevelType w:val="hybridMultilevel"/>
    <w:tmpl w:val="A768CDAC"/>
    <w:lvl w:ilvl="0" w:tplc="F826709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61C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B8F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03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A5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2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84B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D003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5EA6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B02"/>
    <w:rsid w:val="00083290"/>
    <w:rsid w:val="000E52AF"/>
    <w:rsid w:val="00130552"/>
    <w:rsid w:val="00155886"/>
    <w:rsid w:val="00192309"/>
    <w:rsid w:val="00250584"/>
    <w:rsid w:val="00253BAF"/>
    <w:rsid w:val="0026257C"/>
    <w:rsid w:val="002C08E2"/>
    <w:rsid w:val="00397677"/>
    <w:rsid w:val="003B273F"/>
    <w:rsid w:val="003C0F21"/>
    <w:rsid w:val="00481065"/>
    <w:rsid w:val="00526925"/>
    <w:rsid w:val="0054392A"/>
    <w:rsid w:val="0054585B"/>
    <w:rsid w:val="0058701F"/>
    <w:rsid w:val="005D07A5"/>
    <w:rsid w:val="005D2998"/>
    <w:rsid w:val="006C0718"/>
    <w:rsid w:val="006C295C"/>
    <w:rsid w:val="006D6742"/>
    <w:rsid w:val="00795F6F"/>
    <w:rsid w:val="00811411"/>
    <w:rsid w:val="008429A7"/>
    <w:rsid w:val="00886B4A"/>
    <w:rsid w:val="00944906"/>
    <w:rsid w:val="009C6612"/>
    <w:rsid w:val="009E1B02"/>
    <w:rsid w:val="00A17FED"/>
    <w:rsid w:val="00A30B0F"/>
    <w:rsid w:val="00A311BC"/>
    <w:rsid w:val="00A5599B"/>
    <w:rsid w:val="00A55C0C"/>
    <w:rsid w:val="00A64B7F"/>
    <w:rsid w:val="00A9388C"/>
    <w:rsid w:val="00B0401F"/>
    <w:rsid w:val="00B40F16"/>
    <w:rsid w:val="00B810D8"/>
    <w:rsid w:val="00C74BD1"/>
    <w:rsid w:val="00CF2616"/>
    <w:rsid w:val="00D4173C"/>
    <w:rsid w:val="00D83C03"/>
    <w:rsid w:val="00E24CCF"/>
    <w:rsid w:val="00E572FA"/>
    <w:rsid w:val="00E64921"/>
    <w:rsid w:val="00E70A01"/>
    <w:rsid w:val="00E83895"/>
    <w:rsid w:val="00E9175F"/>
    <w:rsid w:val="00F26E88"/>
    <w:rsid w:val="00F43F18"/>
    <w:rsid w:val="00F6660B"/>
    <w:rsid w:val="00FA2038"/>
    <w:rsid w:val="00FB3B4A"/>
    <w:rsid w:val="00FC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3C0F2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C0F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C0F2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0F2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qFormat/>
    <w:rsid w:val="00811411"/>
    <w:pPr>
      <w:widowControl w:val="0"/>
      <w:spacing w:after="160" w:line="259" w:lineRule="auto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9CBFC-EE44-41D5-8E2B-463520E8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8</cp:revision>
  <dcterms:created xsi:type="dcterms:W3CDTF">2022-01-04T18:26:00Z</dcterms:created>
  <dcterms:modified xsi:type="dcterms:W3CDTF">2022-01-04T18:34:00Z</dcterms:modified>
</cp:coreProperties>
</file>