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2114" w14:textId="127A1BA9" w:rsidR="000A35A3" w:rsidRPr="000A35A3" w:rsidRDefault="000A35A3" w:rsidP="000A35A3">
      <w:pPr>
        <w:pStyle w:val="a4"/>
      </w:pPr>
      <w:r w:rsidRPr="000A35A3">
        <w:rPr>
          <w:b/>
          <w:bCs/>
        </w:rPr>
        <w:t>Погрешность давления</w:t>
      </w:r>
      <w:r>
        <w:t>.</w:t>
      </w:r>
    </w:p>
    <w:p w14:paraId="6A64F251" w14:textId="506988C7" w:rsidR="00F625DF" w:rsidRPr="000A35A3" w:rsidRDefault="000A35A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δP=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7BB12403" w14:textId="0D3C2412" w:rsidR="000A35A3" w:rsidRDefault="000A35A3">
      <w:pPr>
        <w:rPr>
          <w:rFonts w:eastAsiaTheme="minorEastAsia"/>
          <w:iCs/>
        </w:rPr>
      </w:pPr>
      <m:oMath>
        <m:r>
          <w:rPr>
            <w:rFonts w:ascii="Cambria Math" w:hAnsi="Cambria Math"/>
          </w:rPr>
          <m:t>N</m:t>
        </m:r>
      </m:oMath>
      <w:r w:rsidRPr="000F206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 количество атомов.</w:t>
      </w:r>
    </w:p>
    <w:p w14:paraId="574084F4" w14:textId="1102D68A" w:rsidR="005E2C16" w:rsidRPr="005E2C16" w:rsidRDefault="005E2C16" w:rsidP="005E2C16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5E2C16">
        <w:rPr>
          <w:rFonts w:eastAsiaTheme="minorEastAsia"/>
          <w:b/>
          <w:bCs/>
          <w:iCs/>
          <w:sz w:val="28"/>
          <w:szCs w:val="28"/>
        </w:rPr>
        <w:t>Аксиоматика.</w:t>
      </w:r>
    </w:p>
    <w:p w14:paraId="0CD64D1B" w14:textId="452D7170" w:rsidR="000A35A3" w:rsidRDefault="000A35A3">
      <w:pPr>
        <w:rPr>
          <w:rFonts w:eastAsiaTheme="minorEastAsia"/>
          <w:iCs/>
        </w:rPr>
      </w:pPr>
      <w:r w:rsidRPr="000A35A3">
        <w:rPr>
          <w:rFonts w:eastAsiaTheme="minorEastAsia"/>
          <w:b/>
          <w:bCs/>
          <w:iCs/>
        </w:rPr>
        <w:t>1 постулат</w:t>
      </w:r>
      <w:r>
        <w:rPr>
          <w:rFonts w:eastAsiaTheme="minorEastAsia"/>
          <w:iCs/>
        </w:rPr>
        <w:t>. Существование термодинамического равновесия.</w:t>
      </w:r>
    </w:p>
    <w:p w14:paraId="7B65A170" w14:textId="05B065E7" w:rsidR="000A35A3" w:rsidRPr="000F2068" w:rsidRDefault="000A35A3">
      <w:pPr>
        <w:rPr>
          <w:rFonts w:eastAsiaTheme="minorEastAsia"/>
          <w:iCs/>
        </w:rPr>
      </w:pPr>
      <w:r w:rsidRPr="000A35A3">
        <w:rPr>
          <w:rFonts w:eastAsiaTheme="minorEastAsia"/>
          <w:b/>
          <w:bCs/>
          <w:iCs/>
        </w:rPr>
        <w:t>2 постулат</w:t>
      </w:r>
      <w:r>
        <w:rPr>
          <w:rFonts w:eastAsiaTheme="minorEastAsia"/>
          <w:iCs/>
        </w:rPr>
        <w:t>. Существование температуры. Это нечто, что является общим для систем, находящихся в термодинамическом равновесии друг с другом.</w:t>
      </w:r>
    </w:p>
    <w:p w14:paraId="5B41FA86" w14:textId="6E7C9343" w:rsidR="00914144" w:rsidRDefault="00914144">
      <w:pPr>
        <w:rPr>
          <w:rFonts w:eastAsiaTheme="minorEastAsia"/>
          <w:iCs/>
        </w:rPr>
      </w:pPr>
      <w:r w:rsidRPr="00914144">
        <w:rPr>
          <w:rFonts w:eastAsiaTheme="minorEastAsia"/>
          <w:b/>
          <w:bCs/>
          <w:iCs/>
        </w:rPr>
        <w:t>1 начало</w:t>
      </w:r>
      <w:r>
        <w:rPr>
          <w:rFonts w:eastAsiaTheme="minorEastAsia"/>
          <w:b/>
          <w:bCs/>
          <w:iCs/>
        </w:rPr>
        <w:t xml:space="preserve"> (закон сохранения энергии)</w:t>
      </w:r>
      <w:r>
        <w:rPr>
          <w:rFonts w:eastAsiaTheme="minorEastAsia"/>
          <w:iCs/>
        </w:rPr>
        <w:t>.</w:t>
      </w:r>
    </w:p>
    <w:p w14:paraId="0FCC038B" w14:textId="61596ADD" w:rsidR="00914144" w:rsidRPr="00914144" w:rsidRDefault="00914144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δQ=dU+δA</m:t>
          </m:r>
        </m:oMath>
      </m:oMathPara>
    </w:p>
    <w:p w14:paraId="3E659267" w14:textId="65F74BD3" w:rsidR="00914144" w:rsidRDefault="00914144">
      <w:pPr>
        <w:rPr>
          <w:rFonts w:eastAsiaTheme="minorEastAsia"/>
        </w:rPr>
      </w:pPr>
      <w:r>
        <w:rPr>
          <w:rFonts w:eastAsiaTheme="minorEastAsia"/>
        </w:rPr>
        <w:t>Тепло, сообщённое системе, тратится на изменение внутренней энергии системы и работу, которая совершает эта система над внешней средой.</w:t>
      </w:r>
      <w:r w:rsidR="000F2068">
        <w:rPr>
          <w:rFonts w:eastAsiaTheme="minorEastAsia"/>
        </w:rPr>
        <w:t xml:space="preserve"> Именно система – это явно зафиксировано знаком. В некоторых книгах соглашение может быть иным (Ландау</w:t>
      </w:r>
      <w:r w:rsidR="000F2068" w:rsidRPr="00C107DC">
        <w:rPr>
          <w:rFonts w:eastAsiaTheme="minorEastAsia"/>
        </w:rPr>
        <w:t xml:space="preserve">, </w:t>
      </w:r>
      <w:r w:rsidR="000F2068">
        <w:rPr>
          <w:rFonts w:eastAsiaTheme="minorEastAsia"/>
        </w:rPr>
        <w:t>Лифшиц)</w:t>
      </w:r>
    </w:p>
    <w:p w14:paraId="0D545053" w14:textId="77777777" w:rsidR="00092DEB" w:rsidRDefault="00092DEB" w:rsidP="00092DEB">
      <w:pPr>
        <w:rPr>
          <w:rFonts w:eastAsiaTheme="minorEastAsia"/>
          <w:iCs/>
        </w:rPr>
      </w:pPr>
      <m:oMath>
        <m:r>
          <w:rPr>
            <w:rFonts w:ascii="Cambria Math" w:hAnsi="Cambria Math"/>
          </w:rPr>
          <m:t>δQ</m:t>
        </m:r>
      </m:oMath>
      <w:r w:rsidRPr="00092DEB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элементарное количество теплоты</w:t>
      </w:r>
      <w:r w:rsidRPr="00092DEB">
        <w:rPr>
          <w:rFonts w:eastAsiaTheme="minorEastAsia"/>
          <w:iCs/>
        </w:rPr>
        <w:t xml:space="preserve">, </w:t>
      </w:r>
      <m:oMath>
        <m:r>
          <w:rPr>
            <w:rFonts w:ascii="Cambria Math" w:hAnsi="Cambria Math"/>
          </w:rPr>
          <m:t>δA</m:t>
        </m:r>
      </m:oMath>
      <w:r w:rsidRPr="00092D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092D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элементарная работа</w:t>
      </w:r>
    </w:p>
    <w:p w14:paraId="4F638702" w14:textId="769A44EF" w:rsidR="00092DEB" w:rsidRPr="00092DEB" w:rsidRDefault="00092DEB" w:rsidP="00092DEB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dU=δQ-δA</m:t>
          </m:r>
        </m:oMath>
      </m:oMathPara>
    </w:p>
    <w:p w14:paraId="17537B4A" w14:textId="4C385392" w:rsidR="00092DEB" w:rsidRDefault="00092DEB" w:rsidP="00092DEB">
      <w:pPr>
        <w:rPr>
          <w:rFonts w:eastAsiaTheme="minorEastAsia"/>
          <w:iCs/>
        </w:rPr>
      </w:pPr>
      <w:r>
        <w:rPr>
          <w:rFonts w:eastAsiaTheme="minorEastAsia"/>
          <w:iCs/>
        </w:rPr>
        <w:t>Т.е. разность двух функций процесса является функцией состояния.</w:t>
      </w:r>
    </w:p>
    <w:p w14:paraId="27EAD2E5" w14:textId="20054347" w:rsidR="00092DEB" w:rsidRDefault="00092DEB" w:rsidP="00041C04">
      <w:pPr>
        <w:pStyle w:val="a4"/>
      </w:pPr>
      <w:r>
        <w:rPr>
          <w:b/>
          <w:bCs/>
        </w:rPr>
        <w:t>2</w:t>
      </w:r>
      <w:r w:rsidRPr="00914144">
        <w:rPr>
          <w:b/>
          <w:bCs/>
        </w:rPr>
        <w:t xml:space="preserve"> начало</w:t>
      </w:r>
      <w:r>
        <w:rPr>
          <w:b/>
          <w:bCs/>
        </w:rPr>
        <w:t>.</w:t>
      </w:r>
      <w:r w:rsidR="00041C04">
        <w:t xml:space="preserve"> Существует новая функция состояния </w:t>
      </w:r>
      <m:oMath>
        <m:r>
          <w:rPr>
            <w:rFonts w:ascii="Cambria Math" w:hAnsi="Cambria Math"/>
          </w:rPr>
          <m:t>dS</m:t>
        </m:r>
      </m:oMath>
      <w:r w:rsidR="00041C04" w:rsidRPr="00041C04">
        <w:t xml:space="preserve"> </w:t>
      </w:r>
      <w:r w:rsidR="00041C04">
        <w:t xml:space="preserve">названная </w:t>
      </w:r>
      <w:r w:rsidR="00041C04" w:rsidRPr="00041C04">
        <w:rPr>
          <w:color w:val="FF0000"/>
        </w:rPr>
        <w:t>энтропией</w:t>
      </w:r>
      <w:r w:rsidR="00041C04">
        <w:t xml:space="preserve">, изменение которой в </w:t>
      </w:r>
      <w:r w:rsidR="00041C04" w:rsidRPr="00041C04">
        <w:rPr>
          <w:u w:val="single"/>
        </w:rPr>
        <w:t>равновесном</w:t>
      </w:r>
      <w:r w:rsidR="004521F6">
        <w:rPr>
          <w:u w:val="single"/>
        </w:rPr>
        <w:t xml:space="preserve"> (обратимом)</w:t>
      </w:r>
      <w:r w:rsidR="00041C04" w:rsidRPr="00041C04">
        <w:rPr>
          <w:u w:val="single"/>
        </w:rPr>
        <w:t xml:space="preserve"> процессе</w:t>
      </w:r>
      <w:r w:rsidR="00041C04">
        <w:t xml:space="preserve"> равно</w:t>
      </w:r>
    </w:p>
    <w:p w14:paraId="6DF32C02" w14:textId="077D221E" w:rsidR="00041C04" w:rsidRPr="00041C04" w:rsidRDefault="00041C04" w:rsidP="00041C04">
      <w:pPr>
        <w:pStyle w:val="a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dS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66927E96" w14:textId="69637B01" w:rsidR="00041C04" w:rsidRDefault="00041C04" w:rsidP="00092DEB">
      <w:pPr>
        <w:rPr>
          <w:rFonts w:eastAsiaTheme="minorEastAsia"/>
        </w:rPr>
      </w:pPr>
      <w:r w:rsidRPr="00041C04">
        <w:rPr>
          <w:rFonts w:eastAsiaTheme="minorEastAsia"/>
          <w:b/>
          <w:bCs/>
        </w:rPr>
        <w:t>3 начало</w:t>
      </w:r>
      <w:r>
        <w:rPr>
          <w:rFonts w:eastAsiaTheme="minorEastAsia"/>
        </w:rPr>
        <w:t>. Если температура системы стремится к нулю, то</w:t>
      </w:r>
    </w:p>
    <w:p w14:paraId="2872BE1D" w14:textId="45C9DA8B" w:rsidR="00041C04" w:rsidRPr="00041C04" w:rsidRDefault="00C107DC" w:rsidP="00092DEB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dS</m:t>
              </m:r>
            </m:e>
          </m:func>
          <m:r>
            <w:rPr>
              <w:rFonts w:ascii="Cambria Math" w:eastAsiaTheme="minorEastAsia" w:hAnsi="Cambria Math"/>
            </w:rPr>
            <m:t>=0,  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T=0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BD1CDD3" w14:textId="2FEC7CD5" w:rsidR="00041C04" w:rsidRDefault="009B60B1" w:rsidP="00092DEB">
      <w:pPr>
        <w:rPr>
          <w:rFonts w:eastAsiaTheme="minorEastAsia"/>
          <w:iCs/>
        </w:rPr>
      </w:pPr>
      <w:r w:rsidRPr="000F2068">
        <w:rPr>
          <w:rFonts w:eastAsiaTheme="minorEastAsia"/>
          <w:b/>
          <w:bCs/>
          <w:iCs/>
        </w:rPr>
        <w:t xml:space="preserve">2 </w:t>
      </w:r>
      <w:r w:rsidRPr="00DA3CCE">
        <w:rPr>
          <w:rFonts w:eastAsiaTheme="minorEastAsia"/>
          <w:b/>
          <w:bCs/>
          <w:iCs/>
        </w:rPr>
        <w:t>начало (вариант)</w:t>
      </w:r>
      <w:r>
        <w:rPr>
          <w:rFonts w:eastAsiaTheme="minorEastAsia"/>
          <w:iCs/>
        </w:rPr>
        <w:t xml:space="preserve">. </w:t>
      </w:r>
      <w:r w:rsidR="00041C04">
        <w:rPr>
          <w:rFonts w:eastAsiaTheme="minorEastAsia"/>
          <w:iCs/>
        </w:rPr>
        <w:t>3 начало позволяет ввести реперную точку для температуры.</w:t>
      </w:r>
    </w:p>
    <w:p w14:paraId="71169091" w14:textId="7075B96C" w:rsidR="004521F6" w:rsidRPr="004521F6" w:rsidRDefault="004521F6" w:rsidP="00092DE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неравновесном (необратимом) процессе в замкнутой системе энтропия </w:t>
      </w:r>
      <w:r w:rsidRPr="002740F1">
        <w:rPr>
          <w:rFonts w:eastAsiaTheme="minorEastAsia"/>
          <w:iCs/>
          <w:u w:val="single"/>
        </w:rPr>
        <w:t>не убывает</w:t>
      </w:r>
      <w:r w:rsidRPr="004521F6">
        <w:rPr>
          <w:rFonts w:eastAsiaTheme="minorEastAsia"/>
          <w:iCs/>
        </w:rPr>
        <w:t>:</w:t>
      </w:r>
    </w:p>
    <w:p w14:paraId="63F04E6B" w14:textId="4E09DADA" w:rsidR="00DA3CCE" w:rsidRPr="00DA3CCE" w:rsidRDefault="004521F6" w:rsidP="002507D9">
      <w:pPr>
        <w:pStyle w:val="a4"/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6AF6F79C" w14:textId="2AC6416F" w:rsidR="00DA3CCE" w:rsidRDefault="00DA3CCE" w:rsidP="00092DEB">
      <w:pPr>
        <w:rPr>
          <w:rFonts w:eastAsiaTheme="minorEastAsia"/>
          <w:iCs/>
        </w:rPr>
      </w:pPr>
      <w:r w:rsidRPr="00DA3CCE">
        <w:rPr>
          <w:rFonts w:eastAsiaTheme="minorEastAsia"/>
          <w:b/>
          <w:bCs/>
          <w:iCs/>
        </w:rPr>
        <w:t>2 начало (вариант</w:t>
      </w:r>
      <w:r>
        <w:rPr>
          <w:rFonts w:eastAsiaTheme="minorEastAsia"/>
          <w:iCs/>
        </w:rPr>
        <w:t>).</w:t>
      </w:r>
    </w:p>
    <w:p w14:paraId="12C8F966" w14:textId="2E2BD801" w:rsidR="00DA3CCE" w:rsidRPr="002507D9" w:rsidRDefault="00DA3CCE" w:rsidP="002507D9">
      <w:pPr>
        <w:pStyle w:val="a4"/>
        <w:rPr>
          <w:lang w:val="en-US"/>
        </w:rPr>
      </w:pP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func>
        </m:oMath>
      </m:oMathPara>
    </w:p>
    <w:p w14:paraId="630A7833" w14:textId="3546276E" w:rsidR="002507D9" w:rsidRDefault="00C107DC" w:rsidP="00092DEB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 w:rsidR="002507D9">
        <w:rPr>
          <w:rFonts w:eastAsiaTheme="minorEastAsia"/>
          <w:iCs/>
        </w:rPr>
        <w:t xml:space="preserve"> – постоянная Больцмана.</w:t>
      </w:r>
    </w:p>
    <w:p w14:paraId="5F6368BF" w14:textId="212BBA56" w:rsidR="002507D9" w:rsidRDefault="002507D9" w:rsidP="00092DE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G</m:t>
        </m:r>
      </m:oMath>
      <w:r w:rsidRPr="002507D9">
        <w:rPr>
          <w:rFonts w:eastAsiaTheme="minorEastAsia"/>
        </w:rPr>
        <w:t xml:space="preserve"> – </w:t>
      </w:r>
      <w:r>
        <w:rPr>
          <w:rFonts w:eastAsiaTheme="minorEastAsia"/>
        </w:rPr>
        <w:t>статистический вес. Число способов, которым данное макросостояние создается из микростояний.</w:t>
      </w:r>
      <w:r w:rsidR="00947544">
        <w:rPr>
          <w:rFonts w:eastAsiaTheme="minorEastAsia"/>
        </w:rPr>
        <w:t xml:space="preserve"> </w:t>
      </w:r>
    </w:p>
    <w:p w14:paraId="259828F2" w14:textId="2E747786" w:rsidR="00947544" w:rsidRDefault="00947544" w:rsidP="00092DEB">
      <w:pPr>
        <w:rPr>
          <w:rFonts w:eastAsiaTheme="minorEastAsia"/>
        </w:rPr>
      </w:pPr>
      <w:r>
        <w:rPr>
          <w:rFonts w:eastAsiaTheme="minorEastAsia"/>
        </w:rPr>
        <w:t xml:space="preserve">Нужно понимать так, что </w:t>
      </w:r>
      <w:r w:rsidR="002740F1">
        <w:rPr>
          <w:rFonts w:eastAsiaTheme="minorEastAsia"/>
        </w:rPr>
        <w:t>рост энтропии — это</w:t>
      </w:r>
      <w:r>
        <w:rPr>
          <w:rFonts w:eastAsiaTheme="minorEastAsia"/>
        </w:rPr>
        <w:t xml:space="preserve"> результат перехода системы от менее вероятного состояния к более вероятному.</w:t>
      </w:r>
    </w:p>
    <w:p w14:paraId="451A0DA5" w14:textId="1C1EAC8F" w:rsidR="00B447DD" w:rsidRPr="00BC4DC7" w:rsidRDefault="00B447DD" w:rsidP="00092DEB">
      <w:pPr>
        <w:rPr>
          <w:rFonts w:eastAsiaTheme="minorEastAsia"/>
          <w:b/>
          <w:bCs/>
        </w:rPr>
      </w:pPr>
      <w:r w:rsidRPr="00BC4DC7">
        <w:rPr>
          <w:rFonts w:eastAsiaTheme="minorEastAsia"/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9E58ED" wp14:editId="7F7F3982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379220" cy="1492271"/>
            <wp:effectExtent l="0" t="0" r="0" b="0"/>
            <wp:wrapThrough wrapText="bothSides">
              <wp:wrapPolygon edited="0">
                <wp:start x="0" y="0"/>
                <wp:lineTo x="0" y="21232"/>
                <wp:lineTo x="21182" y="21232"/>
                <wp:lineTo x="2118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492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4DC7" w:rsidRPr="00BC4DC7">
        <w:rPr>
          <w:rFonts w:eastAsiaTheme="minorEastAsia"/>
          <w:b/>
          <w:bCs/>
        </w:rPr>
        <w:t>Работа системы.</w:t>
      </w:r>
    </w:p>
    <w:p w14:paraId="36A4126C" w14:textId="49675C54" w:rsidR="00092DEB" w:rsidRPr="00B447DD" w:rsidRDefault="00B447D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lang w:val="en-US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сист</m:t>
              </m:r>
            </m:sub>
          </m:sSub>
          <m:r>
            <w:rPr>
              <w:rFonts w:ascii="Cambria Math" w:hAnsi="Cambria Math"/>
              <w:lang w:val="en-US"/>
            </w:rPr>
            <m:t>dx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</m:oMath>
      </m:oMathPara>
    </w:p>
    <w:p w14:paraId="1D4DDA42" w14:textId="384FD4CE" w:rsidR="00B447DD" w:rsidRPr="00B447DD" w:rsidRDefault="00B447DD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lang w:val="en-US"/>
            </w:rPr>
            <m:t>A=P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⊥</m:t>
              </m:r>
            </m:sub>
          </m:sSub>
          <m:r>
            <w:rPr>
              <w:rFonts w:ascii="Cambria Math" w:hAnsi="Cambria Math"/>
              <w:lang w:val="en-US"/>
            </w:rPr>
            <m:t>dx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=P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⊥</m:t>
              </m:r>
            </m:sub>
          </m:sSub>
          <m:r>
            <w:rPr>
              <w:rFonts w:ascii="Cambria Math" w:hAnsi="Cambria Math"/>
              <w:lang w:val="en-US"/>
            </w:rPr>
            <m:t>dh=PdV</m:t>
          </m:r>
        </m:oMath>
      </m:oMathPara>
    </w:p>
    <w:p w14:paraId="2C4FC6A0" w14:textId="6C34236F" w:rsidR="00067DF0" w:rsidRPr="00BC4DC7" w:rsidRDefault="00067DF0" w:rsidP="00067DF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δQ=dU+</m:t>
          </m:r>
          <m:r>
            <w:rPr>
              <w:rFonts w:ascii="Cambria Math" w:hAnsi="Cambria Math"/>
              <w:lang w:val="en-US"/>
            </w:rPr>
            <m:t>PdV</m:t>
          </m:r>
        </m:oMath>
      </m:oMathPara>
    </w:p>
    <w:p w14:paraId="27405C60" w14:textId="4B7644CA" w:rsidR="00BC4DC7" w:rsidRPr="00BC4DC7" w:rsidRDefault="00BC4DC7" w:rsidP="00067DF0">
      <w:pPr>
        <w:rPr>
          <w:rFonts w:eastAsiaTheme="minorEastAsia"/>
          <w:b/>
          <w:bCs/>
          <w:iCs/>
        </w:rPr>
      </w:pPr>
      <w:r w:rsidRPr="00BC4DC7">
        <w:rPr>
          <w:rFonts w:eastAsiaTheme="minorEastAsia"/>
          <w:b/>
          <w:bCs/>
          <w:iCs/>
        </w:rPr>
        <w:t>Теплоемкость</w:t>
      </w:r>
    </w:p>
    <w:p w14:paraId="17B8EAE6" w14:textId="5B24BC10" w:rsidR="00BC4DC7" w:rsidRPr="000F2068" w:rsidRDefault="00BC4DC7" w:rsidP="00067DF0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δQ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dU+</m:t>
              </m:r>
              <m:r>
                <w:rPr>
                  <w:rFonts w:ascii="Cambria Math" w:hAnsi="Cambria Math"/>
                  <w:lang w:val="en-US"/>
                </w:rPr>
                <m:t>PdV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+P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B4F868F" w14:textId="37F71A38" w:rsidR="000F2068" w:rsidRPr="000F2068" w:rsidRDefault="000F2068" w:rsidP="00067DF0">
      <w:pPr>
        <w:rPr>
          <w:rFonts w:eastAsiaTheme="minorEastAsia"/>
        </w:rPr>
      </w:pPr>
      <w:r>
        <w:rPr>
          <w:rFonts w:eastAsiaTheme="minorEastAsia"/>
        </w:rPr>
        <w:t xml:space="preserve">Само по себе это определение не несет никакой пользы, поскольку </w:t>
      </w:r>
      <m:oMath>
        <m:r>
          <w:rPr>
            <w:rFonts w:ascii="Cambria Math" w:hAnsi="Cambria Math"/>
          </w:rPr>
          <m:t>δQ</m:t>
        </m:r>
      </m:oMath>
      <w:r>
        <w:rPr>
          <w:rFonts w:eastAsiaTheme="minorEastAsia"/>
        </w:rPr>
        <w:t xml:space="preserve"> – не является функцией состояния. Оно приобретает смысл при указании условий (</w:t>
      </w:r>
      <m:oMath>
        <m:r>
          <w:rPr>
            <w:rFonts w:ascii="Cambria Math" w:eastAsiaTheme="minorEastAsia" w:hAnsi="Cambria Math"/>
          </w:rPr>
          <m:t>V=const, P=const</m:t>
        </m:r>
      </m:oMath>
      <w:r w:rsidRPr="000F2068">
        <w:rPr>
          <w:rFonts w:eastAsiaTheme="minorEastAsia"/>
        </w:rPr>
        <w:t xml:space="preserve"> </w:t>
      </w:r>
      <w:r>
        <w:rPr>
          <w:rFonts w:eastAsiaTheme="minorEastAsia"/>
        </w:rPr>
        <w:t>и т.п.)</w:t>
      </w:r>
    </w:p>
    <w:p w14:paraId="7B50153A" w14:textId="46A7F6BF" w:rsidR="004530C3" w:rsidRDefault="004530C3" w:rsidP="00067DF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T,V</m:t>
            </m:r>
          </m:e>
        </m:d>
      </m:oMath>
      <w:r w:rsidRPr="004530C3">
        <w:rPr>
          <w:rFonts w:eastAsiaTheme="minorEastAsia"/>
          <w:i/>
          <w:iCs/>
        </w:rPr>
        <w:t xml:space="preserve"> – </w:t>
      </w:r>
      <w:r w:rsidRPr="006F7390">
        <w:rPr>
          <w:rFonts w:eastAsiaTheme="minorEastAsia"/>
          <w:color w:val="FF0000"/>
        </w:rPr>
        <w:t xml:space="preserve">калорическое уравнение </w:t>
      </w:r>
      <w:r w:rsidRPr="004530C3">
        <w:rPr>
          <w:rFonts w:eastAsiaTheme="minorEastAsia"/>
        </w:rPr>
        <w:t>системы</w:t>
      </w:r>
    </w:p>
    <w:p w14:paraId="34B1D953" w14:textId="706FE028" w:rsidR="004530C3" w:rsidRPr="004530C3" w:rsidRDefault="004530C3" w:rsidP="00067DF0">
      <w:pPr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T, V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4530C3">
        <w:rPr>
          <w:rFonts w:eastAsiaTheme="minorEastAsia"/>
          <w:i/>
          <w:iCs/>
        </w:rPr>
        <w:t xml:space="preserve">- </w:t>
      </w:r>
      <w:r w:rsidRPr="006F7390">
        <w:rPr>
          <w:rFonts w:eastAsiaTheme="minorEastAsia"/>
          <w:color w:val="FF0000"/>
        </w:rPr>
        <w:t xml:space="preserve">термическое уравнение </w:t>
      </w:r>
      <w:r w:rsidRPr="004530C3">
        <w:rPr>
          <w:rFonts w:eastAsiaTheme="minorEastAsia"/>
        </w:rPr>
        <w:t>системы</w:t>
      </w:r>
    </w:p>
    <w:p w14:paraId="24A57B3E" w14:textId="06817D13" w:rsidR="00BC4DC7" w:rsidRPr="00BC4DC7" w:rsidRDefault="00C107DC" w:rsidP="00067DF0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14:paraId="6D9CDB5E" w14:textId="622ADB89" w:rsidR="00BC4DC7" w:rsidRPr="004530C3" w:rsidRDefault="00C107DC" w:rsidP="00BC4DC7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21350E22" w14:textId="62C01BD7" w:rsidR="004530C3" w:rsidRPr="006B011F" w:rsidRDefault="004530C3" w:rsidP="006B011F">
      <w:pPr>
        <w:jc w:val="center"/>
        <w:rPr>
          <w:rFonts w:eastAsiaTheme="minorEastAsia"/>
          <w:sz w:val="28"/>
          <w:szCs w:val="28"/>
        </w:rPr>
      </w:pPr>
      <w:r w:rsidRPr="006B011F">
        <w:rPr>
          <w:rFonts w:eastAsiaTheme="minorEastAsia"/>
          <w:b/>
          <w:bCs/>
          <w:sz w:val="28"/>
          <w:szCs w:val="28"/>
        </w:rPr>
        <w:t>Идеальный газ</w:t>
      </w:r>
      <w:r w:rsidRPr="006B011F">
        <w:rPr>
          <w:rFonts w:eastAsiaTheme="minorEastAsia"/>
          <w:sz w:val="28"/>
          <w:szCs w:val="28"/>
        </w:rPr>
        <w:t>.</w:t>
      </w:r>
    </w:p>
    <w:p w14:paraId="6BC28C32" w14:textId="7319C00C" w:rsidR="00854F92" w:rsidRPr="001E7DD0" w:rsidRDefault="00854F92" w:rsidP="00067DF0">
      <w:pPr>
        <w:rPr>
          <w:rFonts w:eastAsiaTheme="minorEastAsia"/>
        </w:rPr>
      </w:pPr>
      <w:r w:rsidRPr="00854F92">
        <w:rPr>
          <w:noProof/>
        </w:rPr>
        <w:drawing>
          <wp:anchor distT="0" distB="0" distL="114300" distR="114300" simplePos="0" relativeHeight="251659264" behindDoc="0" locked="0" layoutInCell="1" allowOverlap="1" wp14:anchorId="6DB98586" wp14:editId="3DCB408C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072640" cy="1818005"/>
            <wp:effectExtent l="0" t="0" r="3810" b="0"/>
            <wp:wrapThrough wrapText="bothSides">
              <wp:wrapPolygon edited="0">
                <wp:start x="0" y="0"/>
                <wp:lineTo x="0" y="21276"/>
                <wp:lineTo x="21441" y="21276"/>
                <wp:lineTo x="2144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Адиабатическая оболочка.  Слева от перегородки газ, справа вакуум. После открытия перегородки и установления равновесия температура не изменилась.</w:t>
      </w:r>
    </w:p>
    <w:p w14:paraId="098AC90E" w14:textId="0828763E" w:rsidR="00067DF0" w:rsidRPr="001E7DD0" w:rsidRDefault="00C107DC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δQ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δA</m:t>
              </m:r>
            </m:e>
          </m:nary>
        </m:oMath>
      </m:oMathPara>
    </w:p>
    <w:p w14:paraId="134CE7FE" w14:textId="0E081341" w:rsidR="001E7DD0" w:rsidRPr="001E7DD0" w:rsidRDefault="001E7DD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Q=∆U+A</m:t>
          </m:r>
        </m:oMath>
      </m:oMathPara>
    </w:p>
    <w:p w14:paraId="66D75ED5" w14:textId="41615C27" w:rsidR="001E7DD0" w:rsidRPr="001E7DD0" w:rsidRDefault="001E7DD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Q=0,  A=0→∆U=0</m:t>
          </m:r>
        </m:oMath>
      </m:oMathPara>
    </w:p>
    <w:p w14:paraId="14B58E28" w14:textId="0863105A" w:rsidR="001E7DD0" w:rsidRPr="001E7DD0" w:rsidRDefault="001E7DD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5B76F754" w14:textId="2C433D00" w:rsidR="001E7DD0" w:rsidRDefault="001E7DD0" w:rsidP="00F91E2F">
      <w:pPr>
        <w:pStyle w:val="a4"/>
      </w:pPr>
      <w:r>
        <w:t>Т.е. для идеального газа</w:t>
      </w:r>
    </w:p>
    <w:p w14:paraId="2A87FBF2" w14:textId="292DDC23" w:rsidR="001E7DD0" w:rsidRPr="00F91E2F" w:rsidRDefault="001E7DD0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U=U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F62E6CE" w14:textId="38B138BB" w:rsidR="00F91E2F" w:rsidRDefault="00F91E2F">
      <w:pPr>
        <w:rPr>
          <w:rFonts w:eastAsiaTheme="minorEastAsia"/>
          <w:iCs/>
        </w:rPr>
      </w:pPr>
      <w:r>
        <w:rPr>
          <w:rFonts w:eastAsiaTheme="minorEastAsia"/>
          <w:iCs/>
        </w:rPr>
        <w:t>Если газ не является идеальным температура</w:t>
      </w:r>
      <w:r w:rsidR="00106FBF">
        <w:rPr>
          <w:rFonts w:eastAsiaTheme="minorEastAsia"/>
          <w:iCs/>
        </w:rPr>
        <w:t xml:space="preserve"> все же</w:t>
      </w:r>
      <w:r>
        <w:rPr>
          <w:rFonts w:eastAsiaTheme="minorEastAsia"/>
          <w:iCs/>
        </w:rPr>
        <w:t xml:space="preserve"> будет меняется (</w:t>
      </w:r>
      <w:r w:rsidRPr="00F91E2F">
        <w:rPr>
          <w:rFonts w:eastAsiaTheme="minorEastAsia"/>
          <w:iCs/>
          <w:color w:val="FF0000"/>
        </w:rPr>
        <w:t>эффект Джоуля-Томпсона</w:t>
      </w:r>
      <w:r>
        <w:rPr>
          <w:rFonts w:eastAsiaTheme="minorEastAsia"/>
          <w:iCs/>
        </w:rPr>
        <w:t>).</w:t>
      </w:r>
    </w:p>
    <w:p w14:paraId="39D03B00" w14:textId="50B03E6B" w:rsidR="00F91E2F" w:rsidRDefault="00F91E2F" w:rsidP="00F91E2F">
      <w:pPr>
        <w:pStyle w:val="a4"/>
      </w:pPr>
      <w:r>
        <w:t>Для идеального газа</w:t>
      </w:r>
    </w:p>
    <w:p w14:paraId="145764E4" w14:textId="7F9D7812" w:rsidR="00F91E2F" w:rsidRPr="00F91E2F" w:rsidRDefault="00F91E2F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=K=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</m:oMath>
      </m:oMathPara>
    </w:p>
    <w:p w14:paraId="401131F2" w14:textId="78F269AB" w:rsidR="00F91E2F" w:rsidRPr="00F91E2F" w:rsidRDefault="00F91E2F" w:rsidP="00F91E2F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=N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=N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2F22E3B" w14:textId="1425C8CB" w:rsidR="00F91E2F" w:rsidRPr="00F91E2F" w:rsidRDefault="00C107DC" w:rsidP="00F91E2F"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F91E2F" w:rsidRPr="00F91E2F">
        <w:rPr>
          <w:rFonts w:eastAsiaTheme="minorEastAsia"/>
          <w:i/>
          <w:iCs/>
        </w:rPr>
        <w:t>-</w:t>
      </w:r>
      <w:r w:rsidR="00F91E2F">
        <w:rPr>
          <w:rFonts w:eastAsiaTheme="minorEastAsia"/>
          <w:i/>
          <w:iCs/>
        </w:rPr>
        <w:t xml:space="preserve"> </w:t>
      </w:r>
      <w:r w:rsidR="00F91E2F">
        <w:rPr>
          <w:rFonts w:eastAsiaTheme="minorEastAsia"/>
        </w:rPr>
        <w:t>средняя кинетическая энергия одной молекулы.</w:t>
      </w:r>
    </w:p>
    <w:p w14:paraId="571447BE" w14:textId="0F56944C" w:rsidR="00F91E2F" w:rsidRDefault="00F91E2F">
      <w:r w:rsidRPr="006E5A61">
        <w:rPr>
          <w:color w:val="FF0000"/>
        </w:rPr>
        <w:t>Теорема о равномерном распределения кинетической энергии по степеням свободы</w:t>
      </w:r>
      <w:r w:rsidRPr="00F91E2F">
        <w:t>:</w:t>
      </w:r>
    </w:p>
    <w:p w14:paraId="0783F1B8" w14:textId="519C05AA" w:rsidR="00F91E2F" w:rsidRPr="00F91E2F" w:rsidRDefault="00C107DC" w:rsidP="00F91E2F">
      <w:pPr>
        <w:pStyle w:val="a4"/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14:paraId="699234DB" w14:textId="716E10E5" w:rsidR="00F91E2F" w:rsidRDefault="00F91E2F">
      <w:pPr>
        <w:rPr>
          <w:rFonts w:eastAsiaTheme="minorEastAsia"/>
          <w:iCs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0F2068">
        <w:rPr>
          <w:rFonts w:eastAsiaTheme="minorEastAsia"/>
          <w:i/>
        </w:rPr>
        <w:t xml:space="preserve"> – </w:t>
      </w:r>
      <w:r w:rsidRPr="00F91E2F">
        <w:rPr>
          <w:rFonts w:eastAsiaTheme="minorEastAsia"/>
          <w:iCs/>
        </w:rPr>
        <w:t>число степеней свободы.</w:t>
      </w:r>
    </w:p>
    <w:p w14:paraId="268B0898" w14:textId="55266219" w:rsidR="006E5A61" w:rsidRDefault="006E5A61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Один атом </w:t>
      </w:r>
      <m:oMath>
        <m:r>
          <w:rPr>
            <w:rFonts w:ascii="Cambria Math" w:eastAsiaTheme="minorEastAsia" w:hAnsi="Cambria Math"/>
          </w:rPr>
          <m:t>i=3</m:t>
        </m:r>
      </m:oMath>
      <w:r w:rsidRPr="006E5A61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два атома</w:t>
      </w:r>
      <w:r w:rsidRPr="006E5A61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гантель</w:t>
      </w:r>
      <w:r w:rsidRPr="006E5A61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i=5</m:t>
        </m:r>
      </m:oMath>
      <w:r w:rsidRPr="006E5A61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для более сложных атомов </w:t>
      </w:r>
      <m:oMath>
        <m:r>
          <w:rPr>
            <w:rFonts w:ascii="Cambria Math" w:eastAsiaTheme="minorEastAsia" w:hAnsi="Cambria Math"/>
          </w:rPr>
          <m:t>i=6</m:t>
        </m:r>
      </m:oMath>
      <w:r w:rsidR="006769A0">
        <w:rPr>
          <w:rFonts w:eastAsiaTheme="minorEastAsia"/>
          <w:iCs/>
        </w:rPr>
        <w:t xml:space="preserve"> (объяснить можно только в квантовой механике – замораживание, размораживание степеней свободы)</w:t>
      </w:r>
      <w:r w:rsidRPr="006E5A61">
        <w:rPr>
          <w:rFonts w:eastAsiaTheme="minorEastAsia"/>
          <w:iCs/>
        </w:rPr>
        <w:t>.</w:t>
      </w:r>
    </w:p>
    <w:p w14:paraId="7439E2D7" w14:textId="41E1A907" w:rsidR="00C875D6" w:rsidRPr="00C875D6" w:rsidRDefault="00C875D6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N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14:paraId="4E7558AF" w14:textId="6B165692" w:rsidR="00C875D6" w:rsidRPr="00C875D6" w:rsidRDefault="00C875D6" w:rsidP="00C875D6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N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T∙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14:paraId="5E8934C5" w14:textId="617B25DF" w:rsidR="00C875D6" w:rsidRPr="00C875D6" w:rsidRDefault="00C107DC" w:rsidP="00C875D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 ν</m:t>
          </m:r>
        </m:oMath>
      </m:oMathPara>
    </w:p>
    <w:p w14:paraId="69293173" w14:textId="53041C9E" w:rsidR="00C875D6" w:rsidRPr="00C875D6" w:rsidRDefault="00C875D6" w:rsidP="00C875D6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=ν∙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T</m:t>
          </m:r>
        </m:oMath>
      </m:oMathPara>
    </w:p>
    <w:p w14:paraId="625550B6" w14:textId="0D3F512D" w:rsidR="00C875D6" w:rsidRPr="00C875D6" w:rsidRDefault="00C107DC" w:rsidP="00C875D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ν∙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R</m:t>
          </m:r>
        </m:oMath>
      </m:oMathPara>
    </w:p>
    <w:p w14:paraId="6BB391B9" w14:textId="2B1BE8A9" w:rsidR="00C875D6" w:rsidRPr="008B405C" w:rsidRDefault="00C107DC" w:rsidP="00C875D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ν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R</m:t>
          </m:r>
          <m:r>
            <w:rPr>
              <w:rFonts w:ascii="Cambria Math" w:eastAsiaTheme="minorEastAsia" w:hAnsi="Cambria Math"/>
            </w:rPr>
            <m:t>-молярная теплоемкость</m:t>
          </m:r>
        </m:oMath>
      </m:oMathPara>
    </w:p>
    <w:p w14:paraId="2EA59B17" w14:textId="27352B18" w:rsidR="008B405C" w:rsidRPr="006B011F" w:rsidRDefault="008B405C" w:rsidP="008B405C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=ν∙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T,  dU=</m:t>
          </m:r>
          <m:r>
            <w:rPr>
              <w:rFonts w:ascii="Cambria Math" w:hAnsi="Cambria Math"/>
            </w:rPr>
            <m:t>ν∙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dT</m:t>
          </m:r>
        </m:oMath>
      </m:oMathPara>
    </w:p>
    <w:p w14:paraId="3DC2EFD7" w14:textId="2C554B0F" w:rsidR="006B011F" w:rsidRPr="006B011F" w:rsidRDefault="006B011F" w:rsidP="008B405C">
      <w:pPr>
        <w:rPr>
          <w:rFonts w:eastAsiaTheme="minorEastAsia"/>
        </w:rPr>
      </w:pPr>
      <w:r w:rsidRPr="006B011F">
        <w:rPr>
          <w:rFonts w:eastAsiaTheme="minorEastAsia"/>
        </w:rPr>
        <w:t xml:space="preserve">Итак, </w:t>
      </w:r>
      <w:r>
        <w:rPr>
          <w:rFonts w:eastAsiaTheme="minorEastAsia"/>
        </w:rPr>
        <w:t>термическое и калорическое уравнения для идеального газа</w:t>
      </w:r>
      <w:r w:rsidRPr="006B011F">
        <w:rPr>
          <w:rFonts w:eastAsiaTheme="minorEastAsia"/>
        </w:rPr>
        <w:t>:</w:t>
      </w:r>
    </w:p>
    <w:p w14:paraId="6E4179E8" w14:textId="5214BF0B" w:rsidR="006B011F" w:rsidRPr="006B011F" w:rsidRDefault="006B011F" w:rsidP="008B405C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δQ=ν∙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dT+PdV</m:t>
          </m:r>
        </m:oMath>
      </m:oMathPara>
    </w:p>
    <w:p w14:paraId="00F1D820" w14:textId="000C8C65" w:rsidR="006B011F" w:rsidRPr="0024525E" w:rsidRDefault="006B011F" w:rsidP="007C151D">
      <w:pPr>
        <w:pStyle w:val="a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νRT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,  V=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νRT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39B31088" w14:textId="738527A3" w:rsidR="0024525E" w:rsidRPr="0024525E" w:rsidRDefault="0024525E" w:rsidP="007C151D">
      <w:pPr>
        <w:pStyle w:val="a4"/>
      </w:pPr>
      <w:r>
        <w:t>Тогда</w:t>
      </w:r>
    </w:p>
    <w:p w14:paraId="40AB6521" w14:textId="42BD6570" w:rsidR="0024525E" w:rsidRPr="007C151D" w:rsidRDefault="0024525E" w:rsidP="0024525E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δQ=ν∙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dT+</m:t>
          </m:r>
          <m:r>
            <w:rPr>
              <w:rFonts w:ascii="Cambria Math" w:hAnsi="Cambria Math"/>
            </w:rPr>
            <m:t>νRT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76E94822" w14:textId="4F2BA542" w:rsidR="007C151D" w:rsidRPr="0097541E" w:rsidRDefault="00C107DC" w:rsidP="0024525E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ν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ν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RT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76AE6505" w14:textId="0C3C5D34" w:rsidR="0097541E" w:rsidRPr="0097541E" w:rsidRDefault="00C107DC" w:rsidP="0024525E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PV=</m:t>
          </m:r>
          <m:r>
            <w:rPr>
              <w:rFonts w:ascii="Cambria Math" w:hAnsi="Cambria Math"/>
            </w:rPr>
            <m:t>ν</m:t>
          </m:r>
          <m:r>
            <w:rPr>
              <w:rFonts w:ascii="Cambria Math" w:hAnsi="Cambria Math"/>
            </w:rPr>
            <m:t>RT→V=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νRT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νR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2418F5B3" w14:textId="21E4481C" w:rsidR="0097541E" w:rsidRPr="0097541E" w:rsidRDefault="00C107DC" w:rsidP="0097541E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RT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νR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RT</m:t>
              </m:r>
              <m:r>
                <w:rPr>
                  <w:rFonts w:ascii="Cambria Math" w:hAnsi="Cambria Math"/>
                </w:rPr>
                <m:t>νR</m:t>
              </m:r>
            </m:num>
            <m:den>
              <m:r>
                <w:rPr>
                  <w:rFonts w:ascii="Cambria Math" w:eastAsiaTheme="minorEastAsia" w:hAnsi="Cambria Math"/>
                </w:rPr>
                <m:t>VP</m:t>
              </m:r>
            </m:den>
          </m:f>
        </m:oMath>
      </m:oMathPara>
    </w:p>
    <w:p w14:paraId="4DAF2F71" w14:textId="56DCF4EF" w:rsidR="0097541E" w:rsidRPr="0097541E" w:rsidRDefault="0097541E" w:rsidP="0097541E">
      <w:pPr>
        <w:rPr>
          <w:rFonts w:eastAsiaTheme="minorEastAsia"/>
        </w:rPr>
      </w:pPr>
      <w:r>
        <w:rPr>
          <w:rFonts w:eastAsiaTheme="minorEastAsia"/>
        </w:rPr>
        <w:t xml:space="preserve">Получаем </w:t>
      </w:r>
      <w:r w:rsidRPr="0097541E">
        <w:rPr>
          <w:rFonts w:eastAsiaTheme="minorEastAsia"/>
          <w:color w:val="FF0000"/>
        </w:rPr>
        <w:t>соотношение Роберта Майера</w:t>
      </w:r>
      <w:r>
        <w:rPr>
          <w:rFonts w:eastAsiaTheme="minorEastAsia"/>
        </w:rPr>
        <w:t>.</w:t>
      </w:r>
    </w:p>
    <w:p w14:paraId="163844C3" w14:textId="75AD648A" w:rsidR="0097541E" w:rsidRPr="0097541E" w:rsidRDefault="00C107DC" w:rsidP="0097541E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+R</m:t>
          </m:r>
        </m:oMath>
      </m:oMathPara>
    </w:p>
    <w:p w14:paraId="17F6FBAB" w14:textId="47B8B79A" w:rsidR="0097541E" w:rsidRDefault="0097541E" w:rsidP="003A293F">
      <w:pPr>
        <w:pStyle w:val="a4"/>
        <w:jc w:val="center"/>
      </w:pPr>
      <w:r w:rsidRPr="003A293F">
        <w:rPr>
          <w:b/>
          <w:bCs/>
          <w:sz w:val="28"/>
          <w:szCs w:val="28"/>
        </w:rPr>
        <w:t>Скорость звука в газе</w:t>
      </w:r>
      <w:r>
        <w:t>.</w:t>
      </w:r>
    </w:p>
    <w:p w14:paraId="1468712E" w14:textId="18DB3020" w:rsidR="0097541E" w:rsidRPr="0097541E" w:rsidRDefault="00C107DC" w:rsidP="009754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зв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</m:e>
          </m:rad>
        </m:oMath>
      </m:oMathPara>
    </w:p>
    <w:p w14:paraId="2BD1F133" w14:textId="61987DA0" w:rsidR="0097541E" w:rsidRPr="0097541E" w:rsidRDefault="0097541E" w:rsidP="0097541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</m:oMath>
      </m:oMathPara>
    </w:p>
    <w:p w14:paraId="32184150" w14:textId="77A916F1" w:rsidR="0097541E" w:rsidRDefault="0097541E" w:rsidP="003A293F">
      <w:pPr>
        <w:pStyle w:val="a4"/>
      </w:pPr>
      <w:r>
        <w:t>Напряжение – давление, взятое с обратным знаком.</w:t>
      </w:r>
    </w:p>
    <w:p w14:paraId="2CE20294" w14:textId="3D3D49DB" w:rsidR="0097541E" w:rsidRPr="0097541E" w:rsidRDefault="0097541E" w:rsidP="0097541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σ=-</m:t>
          </m:r>
          <m:r>
            <w:rPr>
              <w:rFonts w:ascii="Cambria Math" w:eastAsiaTheme="minorEastAsia" w:hAnsi="Cambria Math"/>
              <w:lang w:val="en-US"/>
            </w:rPr>
            <m:t>dP</m:t>
          </m:r>
        </m:oMath>
      </m:oMathPara>
    </w:p>
    <w:p w14:paraId="73472408" w14:textId="5103E731" w:rsidR="0097541E" w:rsidRPr="0097541E" w:rsidRDefault="0097541E" w:rsidP="003A293F">
      <w:pPr>
        <w:pStyle w:val="a4"/>
      </w:pPr>
      <w:r>
        <w:t>Относительная деформация</w:t>
      </w:r>
    </w:p>
    <w:p w14:paraId="1232C628" w14:textId="187B92B0" w:rsidR="0097541E" w:rsidRPr="0097541E" w:rsidRDefault="0097541E" w:rsidP="0097541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ε=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⊥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⊥</m:t>
                  </m:r>
                </m:sub>
              </m:sSub>
            </m:den>
          </m:f>
        </m:oMath>
      </m:oMathPara>
    </w:p>
    <w:p w14:paraId="367E3DE3" w14:textId="77777777" w:rsidR="0097541E" w:rsidRPr="007C151D" w:rsidRDefault="0097541E" w:rsidP="0024525E">
      <w:pPr>
        <w:rPr>
          <w:rFonts w:eastAsiaTheme="minorEastAsia"/>
          <w:i/>
          <w:iCs/>
        </w:rPr>
      </w:pPr>
    </w:p>
    <w:p w14:paraId="6D71C54F" w14:textId="77777777" w:rsidR="0024525E" w:rsidRPr="006B011F" w:rsidRDefault="0024525E" w:rsidP="008B405C">
      <w:pPr>
        <w:rPr>
          <w:rFonts w:eastAsiaTheme="minorEastAsia"/>
          <w:i/>
          <w:iCs/>
        </w:rPr>
      </w:pPr>
    </w:p>
    <w:p w14:paraId="1EC96147" w14:textId="77777777" w:rsidR="008B405C" w:rsidRPr="00BC4DC7" w:rsidRDefault="008B405C" w:rsidP="00C875D6">
      <w:pPr>
        <w:rPr>
          <w:rFonts w:eastAsiaTheme="minorEastAsia"/>
          <w:i/>
          <w:iCs/>
        </w:rPr>
      </w:pPr>
    </w:p>
    <w:p w14:paraId="5119F407" w14:textId="77777777" w:rsidR="00C875D6" w:rsidRPr="00BC4DC7" w:rsidRDefault="00C875D6" w:rsidP="00C875D6">
      <w:pPr>
        <w:rPr>
          <w:rFonts w:eastAsiaTheme="minorEastAsia"/>
          <w:i/>
          <w:iCs/>
        </w:rPr>
      </w:pPr>
    </w:p>
    <w:p w14:paraId="4C68BD0B" w14:textId="77777777" w:rsidR="00C875D6" w:rsidRPr="00C875D6" w:rsidRDefault="00C875D6" w:rsidP="00C875D6">
      <w:pPr>
        <w:rPr>
          <w:rFonts w:eastAsiaTheme="minorEastAsia"/>
          <w:i/>
          <w:iCs/>
        </w:rPr>
      </w:pPr>
    </w:p>
    <w:p w14:paraId="218034C6" w14:textId="77777777" w:rsidR="00C875D6" w:rsidRPr="0097541E" w:rsidRDefault="00C875D6">
      <w:pPr>
        <w:rPr>
          <w:i/>
        </w:rPr>
      </w:pPr>
    </w:p>
    <w:sectPr w:rsidR="00C875D6" w:rsidRPr="00975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44"/>
    <w:rsid w:val="00041C04"/>
    <w:rsid w:val="00067DF0"/>
    <w:rsid w:val="00092DEB"/>
    <w:rsid w:val="000A35A3"/>
    <w:rsid w:val="000F2068"/>
    <w:rsid w:val="00106FBF"/>
    <w:rsid w:val="001E7DD0"/>
    <w:rsid w:val="0024525E"/>
    <w:rsid w:val="002507D9"/>
    <w:rsid w:val="002740F1"/>
    <w:rsid w:val="003A293F"/>
    <w:rsid w:val="004521F6"/>
    <w:rsid w:val="004530C3"/>
    <w:rsid w:val="005E2C16"/>
    <w:rsid w:val="006769A0"/>
    <w:rsid w:val="006B011F"/>
    <w:rsid w:val="006E5A61"/>
    <w:rsid w:val="006F7390"/>
    <w:rsid w:val="007C151D"/>
    <w:rsid w:val="00854F92"/>
    <w:rsid w:val="008B405C"/>
    <w:rsid w:val="00914144"/>
    <w:rsid w:val="00947544"/>
    <w:rsid w:val="0097541E"/>
    <w:rsid w:val="009B60B1"/>
    <w:rsid w:val="00A6497B"/>
    <w:rsid w:val="00B04A44"/>
    <w:rsid w:val="00B447DD"/>
    <w:rsid w:val="00BC4DC7"/>
    <w:rsid w:val="00C107DC"/>
    <w:rsid w:val="00C875D6"/>
    <w:rsid w:val="00DA3CCE"/>
    <w:rsid w:val="00F625DF"/>
    <w:rsid w:val="00F9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C9D9"/>
  <w15:chartTrackingRefBased/>
  <w15:docId w15:val="{D5DE59CD-901E-4E50-A097-981E698B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35A3"/>
    <w:rPr>
      <w:color w:val="808080"/>
    </w:rPr>
  </w:style>
  <w:style w:type="paragraph" w:styleId="a4">
    <w:name w:val="No Spacing"/>
    <w:uiPriority w:val="1"/>
    <w:qFormat/>
    <w:rsid w:val="000A35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26</cp:revision>
  <dcterms:created xsi:type="dcterms:W3CDTF">2024-10-16T17:28:00Z</dcterms:created>
  <dcterms:modified xsi:type="dcterms:W3CDTF">2024-11-08T21:18:00Z</dcterms:modified>
</cp:coreProperties>
</file>