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AAA6" w14:textId="2CF83DED" w:rsidR="005A0239" w:rsidRPr="00FD5DCD" w:rsidRDefault="005A0239" w:rsidP="00FC60F3">
      <w:pPr>
        <w:rPr>
          <w:rFonts w:eastAsiaTheme="minorEastAsia"/>
          <w:b/>
          <w:bCs/>
          <w:sz w:val="28"/>
          <w:szCs w:val="28"/>
        </w:rPr>
      </w:pPr>
      <w:r w:rsidRPr="00FC60F3">
        <w:rPr>
          <w:rFonts w:eastAsiaTheme="minorEastAsia"/>
          <w:b/>
          <w:bCs/>
        </w:rPr>
        <w:t>Флуктуация энергии</w:t>
      </w:r>
      <w:r w:rsidRPr="00FD5DCD">
        <w:rPr>
          <w:rFonts w:eastAsiaTheme="minorEastAsia"/>
          <w:b/>
          <w:bCs/>
          <w:sz w:val="28"/>
          <w:szCs w:val="28"/>
        </w:rPr>
        <w:t>.</w:t>
      </w:r>
    </w:p>
    <w:p w14:paraId="4D3AA7FE" w14:textId="7DF2C133" w:rsidR="004A681C" w:rsidRPr="005A0239" w:rsidRDefault="008207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022B4183" w14:textId="6E03FF25" w:rsidR="005A0239" w:rsidRDefault="005A0239">
      <w:pPr>
        <w:rPr>
          <w:rFonts w:eastAsiaTheme="minorEastAsia"/>
        </w:rPr>
      </w:pPr>
      <w:r>
        <w:rPr>
          <w:rFonts w:eastAsiaTheme="minorEastAsia"/>
        </w:rPr>
        <w:t>Флуктуация случайной величины</w:t>
      </w:r>
    </w:p>
    <w:p w14:paraId="2A601B77" w14:textId="48E46B3C" w:rsidR="005A0239" w:rsidRPr="005A0239" w:rsidRDefault="0082076C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1568123" w14:textId="5BDB4A35" w:rsidR="005A0239" w:rsidRPr="00D00FCC" w:rsidRDefault="0082076C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BAB15E" w14:textId="3D89A837" w:rsidR="00D00FCC" w:rsidRPr="00D00FCC" w:rsidRDefault="0082076C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5071494" w14:textId="52C23382" w:rsidR="00D00FCC" w:rsidRPr="00D00FCC" w:rsidRDefault="0082076C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13E167AD" w14:textId="128722A8" w:rsidR="00D00FCC" w:rsidRPr="00D00FCC" w:rsidRDefault="0082076C" w:rsidP="00D00FCC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2B9A7E02" w14:textId="2B486CB2" w:rsidR="00FD5DCD" w:rsidRPr="00FD5DCD" w:rsidRDefault="0082076C" w:rsidP="00FD5DCD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∂β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902FAE" w14:textId="3C14A445" w:rsidR="00FD5DCD" w:rsidRPr="00FC60F3" w:rsidRDefault="0082076C" w:rsidP="00FD5DCD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7F3ED325" w14:textId="01E03FA4" w:rsidR="00D00FCC" w:rsidRPr="00FC60F3" w:rsidRDefault="0082076C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</m:e>
          </m:borderBox>
        </m:oMath>
      </m:oMathPara>
    </w:p>
    <w:p w14:paraId="67A8ABBC" w14:textId="07B9C0FF" w:rsidR="00FC60F3" w:rsidRPr="00FC60F3" w:rsidRDefault="00FC60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kT</m:t>
              </m:r>
            </m:den>
          </m:f>
          <m:r>
            <w:rPr>
              <w:rFonts w:ascii="Cambria Math" w:hAnsi="Cambria Math"/>
              <w:lang w:val="en-US"/>
            </w:rPr>
            <m:t>,  dβ=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dT</m:t>
          </m:r>
        </m:oMath>
      </m:oMathPara>
    </w:p>
    <w:p w14:paraId="7C2DA29E" w14:textId="0101F53C" w:rsidR="00FC60F3" w:rsidRPr="00FC60F3" w:rsidRDefault="0082076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329B199" w14:textId="0EE14D2D" w:rsidR="00FC60F3" w:rsidRPr="00FC60F3" w:rsidRDefault="0082076C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borderBox>
        </m:oMath>
      </m:oMathPara>
    </w:p>
    <w:p w14:paraId="745A7709" w14:textId="746818B4" w:rsidR="00FC60F3" w:rsidRDefault="00FC60F3">
      <w:pPr>
        <w:rPr>
          <w:rFonts w:eastAsiaTheme="minorEastAsia"/>
          <w:iCs/>
        </w:rPr>
      </w:pPr>
      <w:r w:rsidRPr="00ED6FFF">
        <w:rPr>
          <w:rFonts w:eastAsiaTheme="minorEastAsia"/>
          <w:b/>
          <w:bCs/>
          <w:iCs/>
        </w:rPr>
        <w:t>Флуктуация внутренней энергии</w:t>
      </w:r>
      <w:r>
        <w:rPr>
          <w:rFonts w:eastAsiaTheme="minorEastAsia"/>
          <w:iCs/>
        </w:rPr>
        <w:t>.</w:t>
      </w:r>
    </w:p>
    <w:p w14:paraId="5888AEE5" w14:textId="3D0E5227" w:rsidR="00FC60F3" w:rsidRPr="00A86F4D" w:rsidRDefault="00FC60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6972653A" w14:textId="4F053D4F" w:rsidR="00A86F4D" w:rsidRPr="00A86F4D" w:rsidRDefault="00A86F4D">
      <w:pPr>
        <w:rPr>
          <w:rFonts w:eastAsiaTheme="minorEastAsia"/>
        </w:rPr>
      </w:pPr>
      <w:r>
        <w:rPr>
          <w:rFonts w:eastAsiaTheme="minorEastAsia"/>
        </w:rPr>
        <w:t>Согласно свойству дисперсии</w:t>
      </w:r>
    </w:p>
    <w:p w14:paraId="63A2F983" w14:textId="62B1AF80" w:rsidR="00FC60F3" w:rsidRPr="00FC60F3" w:rsidRDefault="0082076C" w:rsidP="00FC60F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0F4F2EB" w14:textId="3E5A3E47" w:rsidR="00FC60F3" w:rsidRPr="00A86F4D" w:rsidRDefault="0082076C" w:rsidP="00FC60F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AA72AF3" w14:textId="171B3ADF" w:rsidR="00A86F4D" w:rsidRPr="00A86F4D" w:rsidRDefault="00A86F4D" w:rsidP="00FC60F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=N</m:t>
          </m:r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A24E6DE" w14:textId="51679F33" w:rsidR="00A86F4D" w:rsidRPr="00001766" w:rsidRDefault="0082076C" w:rsidP="00FC60F3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e>
          </m:borderBox>
        </m:oMath>
      </m:oMathPara>
    </w:p>
    <w:p w14:paraId="0F533A40" w14:textId="64CCC91E" w:rsidR="00001766" w:rsidRDefault="00001766" w:rsidP="00FC60F3">
      <w:pPr>
        <w:rPr>
          <w:rFonts w:eastAsiaTheme="minorEastAsia"/>
          <w:iCs/>
        </w:rPr>
      </w:pPr>
      <w:r w:rsidRPr="00001766">
        <w:rPr>
          <w:rFonts w:eastAsiaTheme="minorEastAsia"/>
          <w:iCs/>
          <w:u w:val="single"/>
        </w:rPr>
        <w:t>Относительная дисперсия</w:t>
      </w:r>
      <w:r>
        <w:rPr>
          <w:rFonts w:eastAsiaTheme="minorEastAsia"/>
          <w:iCs/>
        </w:rPr>
        <w:t>, по определению</w:t>
      </w:r>
    </w:p>
    <w:p w14:paraId="1F4C6169" w14:textId="291A9099" w:rsidR="00001766" w:rsidRPr="00342C10" w:rsidRDefault="0082076C" w:rsidP="00FC60F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</m:sSub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den>
          </m:f>
        </m:oMath>
      </m:oMathPara>
    </w:p>
    <w:p w14:paraId="3BD3A048" w14:textId="671D6D03" w:rsidR="00342C10" w:rsidRPr="008F1907" w:rsidRDefault="0082076C" w:rsidP="00342C1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6EEC0B3E" w14:textId="1E5A3B78" w:rsidR="008F1907" w:rsidRDefault="008F1907" w:rsidP="00342C10">
      <w:pPr>
        <w:rPr>
          <w:rFonts w:eastAsiaTheme="minorEastAsia"/>
          <w:b/>
          <w:bCs/>
        </w:rPr>
      </w:pPr>
      <w:r w:rsidRPr="008F1907">
        <w:rPr>
          <w:rFonts w:eastAsiaTheme="minorEastAsia"/>
          <w:b/>
          <w:bCs/>
        </w:rPr>
        <w:t>Флуктуаци</w:t>
      </w:r>
      <w:r w:rsidR="00EC7B39">
        <w:rPr>
          <w:rFonts w:eastAsiaTheme="minorEastAsia"/>
          <w:b/>
          <w:bCs/>
        </w:rPr>
        <w:t>я энергии</w:t>
      </w:r>
      <w:r w:rsidRPr="008F1907">
        <w:rPr>
          <w:rFonts w:eastAsiaTheme="minorEastAsia"/>
          <w:b/>
          <w:bCs/>
        </w:rPr>
        <w:t xml:space="preserve"> для идеального</w:t>
      </w:r>
      <w:r w:rsidR="003C23FC">
        <w:rPr>
          <w:rFonts w:eastAsiaTheme="minorEastAsia"/>
          <w:b/>
          <w:bCs/>
        </w:rPr>
        <w:t xml:space="preserve"> </w:t>
      </w:r>
      <w:r w:rsidRPr="008F1907">
        <w:rPr>
          <w:rFonts w:eastAsiaTheme="minorEastAsia"/>
          <w:b/>
          <w:bCs/>
        </w:rPr>
        <w:t>газа.</w:t>
      </w:r>
    </w:p>
    <w:p w14:paraId="59CE7125" w14:textId="74D6A9CF" w:rsidR="004A639A" w:rsidRPr="00EC7B39" w:rsidRDefault="004A639A" w:rsidP="00342C1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=ν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R,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</m:t>
          </m:r>
        </m:oMath>
      </m:oMathPara>
    </w:p>
    <w:p w14:paraId="24C666E5" w14:textId="50ED1237" w:rsidR="00EC7B39" w:rsidRPr="00EC7B39" w:rsidRDefault="00EC7B39" w:rsidP="00342C1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NkT</m:t>
          </m:r>
        </m:oMath>
      </m:oMathPara>
    </w:p>
    <w:p w14:paraId="31E0B201" w14:textId="109F53AA" w:rsidR="00EC7B39" w:rsidRPr="00EC7B39" w:rsidRDefault="0082076C" w:rsidP="00342C10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5964B8" w14:textId="2A45B93E" w:rsidR="00EC7B39" w:rsidRPr="00EC7B39" w:rsidRDefault="0082076C" w:rsidP="00342C1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=kT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e>
          </m:borderBox>
        </m:oMath>
      </m:oMathPara>
    </w:p>
    <w:p w14:paraId="0878EB9A" w14:textId="15C1B177" w:rsidR="00EC7B39" w:rsidRPr="00EC7B39" w:rsidRDefault="0082076C" w:rsidP="00342C10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borderBox>
        </m:oMath>
      </m:oMathPara>
    </w:p>
    <w:p w14:paraId="42C1DA6D" w14:textId="028E2B11" w:rsidR="00EC7B39" w:rsidRPr="00EC7B39" w:rsidRDefault="00EC7B39" w:rsidP="00342C10">
      <w:pPr>
        <w:rPr>
          <w:rFonts w:eastAsiaTheme="minorEastAsia"/>
        </w:rPr>
      </w:pPr>
      <w:r w:rsidRPr="00EC7B39">
        <w:rPr>
          <w:rFonts w:eastAsiaTheme="minorEastAsia"/>
          <w:b/>
          <w:bCs/>
        </w:rPr>
        <w:t>Флуктуация температуры</w:t>
      </w:r>
      <w:r>
        <w:rPr>
          <w:rFonts w:eastAsiaTheme="minorEastAsia"/>
        </w:rPr>
        <w:t>.</w:t>
      </w:r>
    </w:p>
    <w:p w14:paraId="12C67C80" w14:textId="2977581F" w:rsidR="00FC60F3" w:rsidRPr="00EC7B39" w:rsidRDefault="0082076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627C6232" w14:textId="3F41E54E" w:rsidR="00EC7B39" w:rsidRPr="00EC7B39" w:rsidRDefault="00EC7B39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5E06C48A" w14:textId="32086001" w:rsidR="00EC7B39" w:rsidRPr="00EC7B39" w:rsidRDefault="0082076C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657E095" w14:textId="6AF86450" w:rsidR="00EC7B39" w:rsidRPr="00EC7B39" w:rsidRDefault="0082076C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e>
          </m:borderBox>
        </m:oMath>
      </m:oMathPara>
    </w:p>
    <w:p w14:paraId="461A98A7" w14:textId="4BFC990E" w:rsidR="00EC7B39" w:rsidRPr="00617406" w:rsidRDefault="0082076C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e>
              </m:rad>
            </m:e>
          </m:borderBox>
        </m:oMath>
      </m:oMathPara>
    </w:p>
    <w:p w14:paraId="34887B57" w14:textId="5C63EBA1" w:rsidR="00617406" w:rsidRDefault="00617406">
      <w:pPr>
        <w:rPr>
          <w:rFonts w:eastAsiaTheme="minorEastAsia"/>
        </w:rPr>
      </w:pPr>
      <w:r>
        <w:rPr>
          <w:rFonts w:eastAsiaTheme="minorEastAsia"/>
        </w:rPr>
        <w:t>Для идеального газа</w:t>
      </w:r>
    </w:p>
    <w:p w14:paraId="00536625" w14:textId="0C7E4B3A" w:rsidR="00617406" w:rsidRPr="00617406" w:rsidRDefault="008207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Nk,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ν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</m:t>
          </m:r>
        </m:oMath>
      </m:oMathPara>
    </w:p>
    <w:p w14:paraId="6418B347" w14:textId="34D8F1CF" w:rsidR="00617406" w:rsidRPr="00CA62EF" w:rsidRDefault="0082076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01C15471" w14:textId="74176E52" w:rsidR="00CA62EF" w:rsidRDefault="00CA62EF">
      <w:pPr>
        <w:rPr>
          <w:rFonts w:eastAsiaTheme="minorEastAsia"/>
        </w:rPr>
      </w:pPr>
      <w:r w:rsidRPr="00CA62EF">
        <w:rPr>
          <w:rFonts w:eastAsiaTheme="minorEastAsia"/>
          <w:b/>
          <w:bCs/>
        </w:rPr>
        <w:t>Распределение Пуассона</w:t>
      </w:r>
      <w:r>
        <w:rPr>
          <w:rFonts w:eastAsiaTheme="minorEastAsia"/>
        </w:rPr>
        <w:t>.</w:t>
      </w:r>
    </w:p>
    <w:p w14:paraId="41F02D56" w14:textId="440EA269" w:rsidR="00CA62EF" w:rsidRDefault="00CA62EF">
      <w:pPr>
        <w:rPr>
          <w:rFonts w:eastAsiaTheme="minorEastAsia"/>
        </w:rPr>
      </w:pPr>
      <w:r>
        <w:rPr>
          <w:rFonts w:eastAsiaTheme="minorEastAsia"/>
        </w:rPr>
        <w:t xml:space="preserve">В математической статистике распределение Пуассона применяют, когда количество испытаний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достаточно велико, а вероятность появления события в отдельно взятом испытании достаточно мала</w:t>
      </w:r>
      <w:r w:rsidRPr="00CA62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(&lt;0.1)</m:t>
        </m:r>
      </m:oMath>
      <w:r>
        <w:rPr>
          <w:rFonts w:eastAsiaTheme="minorEastAsia"/>
        </w:rPr>
        <w:t>.</w:t>
      </w:r>
      <w:r w:rsidRPr="00CA62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вероятность того, что событие появится ровно </w:t>
      </w:r>
      <m:oMath>
        <m:r>
          <w:rPr>
            <w:rFonts w:ascii="Cambria Math" w:eastAsiaTheme="minorEastAsia" w:hAnsi="Cambria Math"/>
          </w:rPr>
          <m:t>k</m:t>
        </m:r>
      </m:oMath>
      <w:r w:rsidRPr="00CA62EF">
        <w:rPr>
          <w:rFonts w:eastAsiaTheme="minorEastAsia"/>
        </w:rPr>
        <w:t xml:space="preserve"> </w:t>
      </w:r>
      <w:r>
        <w:rPr>
          <w:rFonts w:eastAsiaTheme="minorEastAsia"/>
        </w:rPr>
        <w:t>раз приближенно вычисляется по формуле Пуассона</w:t>
      </w:r>
    </w:p>
    <w:p w14:paraId="00796D4A" w14:textId="1A584A8C" w:rsidR="00CA62EF" w:rsidRPr="00CA62EF" w:rsidRDefault="0082076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8308F23" w14:textId="1E47D055" w:rsidR="00CA62EF" w:rsidRDefault="00CA62EF">
      <w:pPr>
        <w:rPr>
          <w:rFonts w:eastAsiaTheme="minorEastAsia"/>
          <w:iCs/>
        </w:rPr>
      </w:pPr>
      <w:r>
        <w:rPr>
          <w:rFonts w:eastAsiaTheme="minorEastAsia"/>
          <w:iCs/>
        </w:rPr>
        <w:t>Так, например, подсчитывается число посетителей в магазинах. В нашем случае это распределение хорошо подходит для нахождения количества частиц газа в небольшом объеме.</w:t>
      </w:r>
    </w:p>
    <w:p w14:paraId="44100F57" w14:textId="4799B9B7" w:rsidR="007E1AB4" w:rsidRPr="007E1AB4" w:rsidRDefault="007E1AB4">
      <w:pPr>
        <w:rPr>
          <w:rFonts w:eastAsiaTheme="minorEastAsia"/>
          <w:iCs/>
        </w:rPr>
      </w:pPr>
      <w:r w:rsidRPr="007E1AB4">
        <w:rPr>
          <w:rFonts w:eastAsiaTheme="minorEastAsia"/>
          <w:b/>
          <w:bCs/>
          <w:iCs/>
        </w:rPr>
        <w:t>Флуктуация количества частиц</w:t>
      </w:r>
      <w:r>
        <w:rPr>
          <w:rFonts w:eastAsiaTheme="minorEastAsia"/>
          <w:b/>
          <w:bCs/>
          <w:iCs/>
        </w:rPr>
        <w:t xml:space="preserve"> (демонстрация)</w:t>
      </w:r>
      <w:r>
        <w:rPr>
          <w:rFonts w:eastAsiaTheme="minorEastAsia"/>
          <w:iCs/>
        </w:rPr>
        <w:t>.</w:t>
      </w:r>
    </w:p>
    <w:p w14:paraId="1CDCD64E" w14:textId="696B072D" w:rsidR="00D2383A" w:rsidRPr="00D2383A" w:rsidRDefault="0082076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мал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бол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≪1,  N≫1</m:t>
          </m:r>
        </m:oMath>
      </m:oMathPara>
    </w:p>
    <w:p w14:paraId="0BCBC8C9" w14:textId="6ED8023A" w:rsidR="00D2383A" w:rsidRPr="00D2383A" w:rsidRDefault="008207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FDA56BD" w14:textId="5D170F7B" w:rsidR="00D2383A" w:rsidRPr="00D2383A" w:rsidRDefault="00D2383A">
      <w:pPr>
        <w:rPr>
          <w:rFonts w:eastAsiaTheme="minorEastAsia"/>
          <w:iCs/>
        </w:rPr>
      </w:pPr>
      <w:r>
        <w:rPr>
          <w:rFonts w:eastAsiaTheme="minorEastAsia"/>
          <w:iCs/>
        </w:rPr>
        <w:t>Вычисление среднего количества дает такой результат</w:t>
      </w:r>
    </w:p>
    <w:p w14:paraId="5CADB1D5" w14:textId="6B8F986C" w:rsidR="00D2383A" w:rsidRPr="00D2383A" w:rsidRDefault="0082076C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=λ </m:t>
          </m:r>
        </m:oMath>
      </m:oMathPara>
    </w:p>
    <w:p w14:paraId="27719367" w14:textId="26A395EC" w:rsidR="00D2383A" w:rsidRPr="00D2383A" w:rsidRDefault="0082076C" w:rsidP="00D2383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14:paraId="6CBB5892" w14:textId="7862C0AC" w:rsidR="00D2383A" w:rsidRPr="00D2383A" w:rsidRDefault="0082076C" w:rsidP="00D2383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rad>
        </m:oMath>
      </m:oMathPara>
    </w:p>
    <w:p w14:paraId="7F868A0E" w14:textId="4817070F" w:rsidR="00D2383A" w:rsidRPr="007E1AB4" w:rsidRDefault="0082076C" w:rsidP="00D2383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</m:rad>
            </m:den>
          </m:f>
        </m:oMath>
      </m:oMathPara>
    </w:p>
    <w:p w14:paraId="3676ABA2" w14:textId="186EFFEE" w:rsidR="007E1AB4" w:rsidRDefault="007E1AB4" w:rsidP="00D2383A">
      <w:pPr>
        <w:rPr>
          <w:rFonts w:eastAsiaTheme="minorEastAsia"/>
          <w:iCs/>
        </w:rPr>
      </w:pPr>
      <w:r w:rsidRPr="007E1AB4">
        <w:rPr>
          <w:rFonts w:eastAsiaTheme="minorEastAsia"/>
          <w:b/>
          <w:bCs/>
          <w:iCs/>
        </w:rPr>
        <w:t>Флуктуация объема</w:t>
      </w:r>
      <w:r>
        <w:rPr>
          <w:rFonts w:eastAsiaTheme="minorEastAsia"/>
          <w:b/>
          <w:bCs/>
          <w:iCs/>
        </w:rPr>
        <w:t xml:space="preserve"> (демонстрация)</w:t>
      </w:r>
      <w:r>
        <w:rPr>
          <w:rFonts w:eastAsiaTheme="minorEastAsia"/>
          <w:iCs/>
        </w:rPr>
        <w:t>.</w:t>
      </w:r>
    </w:p>
    <w:p w14:paraId="755CFC70" w14:textId="780DD288" w:rsidR="00712E7D" w:rsidRPr="00712E7D" w:rsidRDefault="00712E7D" w:rsidP="00D2383A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колебание поршня</w:t>
      </w:r>
    </w:p>
    <w:p w14:paraId="7A0D41C7" w14:textId="126123F4" w:rsidR="00712E7D" w:rsidRPr="00712E7D" w:rsidRDefault="00712E7D" w:rsidP="00D2383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66DE6A1" w14:textId="2E83983B" w:rsidR="00712E7D" w:rsidRPr="00712E7D" w:rsidRDefault="00712E7D" w:rsidP="00D2383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∆x</m:t>
          </m:r>
        </m:oMath>
      </m:oMathPara>
    </w:p>
    <w:p w14:paraId="0973EE12" w14:textId="1C669565" w:rsidR="00712E7D" w:rsidRPr="00712E7D" w:rsidRDefault="00712E7D" w:rsidP="00D2383A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67E12E4" w14:textId="455299DA" w:rsidR="00712E7D" w:rsidRPr="00712E7D" w:rsidRDefault="00712E7D" w:rsidP="00D2383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CE51026" w14:textId="6E623FDB" w:rsidR="00712E7D" w:rsidRDefault="00712E7D" w:rsidP="00D2383A">
      <w:pPr>
        <w:rPr>
          <w:rFonts w:eastAsiaTheme="minorEastAsia"/>
          <w:iCs/>
        </w:rPr>
      </w:pPr>
      <w:r>
        <w:rPr>
          <w:rFonts w:eastAsiaTheme="minorEastAsia"/>
          <w:iCs/>
        </w:rPr>
        <w:t>Колебания поршня можно считать гармоническими, в таком случае средняя кинетическая энергия равна средней потенциальной</w:t>
      </w:r>
    </w:p>
    <w:p w14:paraId="4A38A6D3" w14:textId="2A09B69F" w:rsidR="00712E7D" w:rsidRPr="00712E7D" w:rsidRDefault="00712E7D" w:rsidP="00D2383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(∆x)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EB5E424" w14:textId="2A0667C5" w:rsidR="00712E7D" w:rsidRPr="00712E7D" w:rsidRDefault="00712E7D" w:rsidP="00D238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F947BE8" w14:textId="16C429E8" w:rsidR="00712E7D" w:rsidRPr="0082076C" w:rsidRDefault="0082076C" w:rsidP="00D2383A">
      <w:pPr>
        <w:rPr>
          <w:rFonts w:eastAsiaTheme="minorEastAsia"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</m:den>
          </m:f>
        </m:oMath>
      </m:oMathPara>
    </w:p>
    <w:p w14:paraId="51248718" w14:textId="6DF2D8EF" w:rsidR="0082076C" w:rsidRPr="0082076C" w:rsidRDefault="0082076C" w:rsidP="0082076C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</m:den>
          </m:f>
        </m:oMath>
      </m:oMathPara>
    </w:p>
    <w:p w14:paraId="18794D26" w14:textId="73CD675D" w:rsidR="0082076C" w:rsidRPr="0082076C" w:rsidRDefault="0082076C" w:rsidP="0082076C">
      <w:pPr>
        <w:rPr>
          <w:rFonts w:eastAsiaTheme="minorEastAsia"/>
        </w:rPr>
      </w:pPr>
      <w:r>
        <w:rPr>
          <w:rFonts w:eastAsiaTheme="minorEastAsia"/>
        </w:rPr>
        <w:t>Избавимся от упругости, обобщив результат</w:t>
      </w:r>
    </w:p>
    <w:p w14:paraId="71D77022" w14:textId="4274817B" w:rsidR="0082076C" w:rsidRPr="0082076C" w:rsidRDefault="0082076C" w:rsidP="0082076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</m:sSub>
        </m:oMath>
      </m:oMathPara>
    </w:p>
    <w:p w14:paraId="0782F2C6" w14:textId="0A2C2591" w:rsidR="0082076C" w:rsidRPr="0082076C" w:rsidRDefault="0082076C" w:rsidP="0082076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dx→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</m:oMath>
      </m:oMathPara>
    </w:p>
    <w:p w14:paraId="5AA9CF0A" w14:textId="54E3B881" w:rsidR="0082076C" w:rsidRPr="0082076C" w:rsidRDefault="0082076C" w:rsidP="0082076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=-dP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</m:sSub>
        </m:oMath>
      </m:oMathPara>
    </w:p>
    <w:p w14:paraId="3F2A1683" w14:textId="32ED8FAD" w:rsidR="0082076C" w:rsidRPr="0082076C" w:rsidRDefault="0082076C" w:rsidP="0082076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dx,  dx=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5EADAFF2" w14:textId="0DF64938" w:rsidR="0082076C" w:rsidRPr="0082076C" w:rsidRDefault="0082076C" w:rsidP="0082076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T,S</m:t>
              </m:r>
            </m:sub>
          </m:sSub>
        </m:oMath>
      </m:oMathPara>
    </w:p>
    <w:p w14:paraId="56FC5982" w14:textId="6D3BB5B9" w:rsidR="0082076C" w:rsidRPr="0082076C" w:rsidRDefault="0082076C" w:rsidP="0082076C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упр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T,S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=-kT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T,S</m:t>
              </m:r>
            </m:sub>
          </m:sSub>
        </m:oMath>
      </m:oMathPara>
    </w:p>
    <w:p w14:paraId="3C63AD4E" w14:textId="77777777" w:rsidR="0082076C" w:rsidRPr="0082076C" w:rsidRDefault="0082076C" w:rsidP="0082076C">
      <w:pPr>
        <w:rPr>
          <w:rFonts w:eastAsiaTheme="minorEastAsia"/>
          <w:i/>
          <w:iCs/>
          <w:lang w:val="en-US"/>
        </w:rPr>
      </w:pPr>
    </w:p>
    <w:p w14:paraId="0A9815A4" w14:textId="77777777" w:rsidR="0082076C" w:rsidRPr="0082076C" w:rsidRDefault="0082076C" w:rsidP="0082076C">
      <w:pPr>
        <w:rPr>
          <w:rFonts w:eastAsiaTheme="minorEastAsia"/>
          <w:i/>
          <w:lang w:val="en-US"/>
        </w:rPr>
      </w:pPr>
    </w:p>
    <w:p w14:paraId="7E886200" w14:textId="77777777" w:rsidR="0082076C" w:rsidRPr="00712E7D" w:rsidRDefault="0082076C" w:rsidP="00D2383A">
      <w:pPr>
        <w:rPr>
          <w:rFonts w:eastAsiaTheme="minorEastAsia"/>
          <w:iCs/>
        </w:rPr>
      </w:pPr>
    </w:p>
    <w:p w14:paraId="7ED75F57" w14:textId="77777777" w:rsidR="00D2383A" w:rsidRPr="00712E7D" w:rsidRDefault="00D2383A"/>
    <w:sectPr w:rsidR="00D2383A" w:rsidRPr="00712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F7"/>
    <w:rsid w:val="00001766"/>
    <w:rsid w:val="00342C10"/>
    <w:rsid w:val="003C23FC"/>
    <w:rsid w:val="004A15F7"/>
    <w:rsid w:val="004A639A"/>
    <w:rsid w:val="004A681C"/>
    <w:rsid w:val="005A0239"/>
    <w:rsid w:val="00617406"/>
    <w:rsid w:val="00712E7D"/>
    <w:rsid w:val="007E1AB4"/>
    <w:rsid w:val="0082076C"/>
    <w:rsid w:val="008F1907"/>
    <w:rsid w:val="00A0250D"/>
    <w:rsid w:val="00A86F4D"/>
    <w:rsid w:val="00CA62EF"/>
    <w:rsid w:val="00D00FCC"/>
    <w:rsid w:val="00D121D3"/>
    <w:rsid w:val="00D2383A"/>
    <w:rsid w:val="00D668F9"/>
    <w:rsid w:val="00EC7B39"/>
    <w:rsid w:val="00ED6FFF"/>
    <w:rsid w:val="00FC60F3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438E"/>
  <w15:chartTrackingRefBased/>
  <w15:docId w15:val="{7AB810FF-48FA-495E-85DC-95972B93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15</cp:revision>
  <dcterms:created xsi:type="dcterms:W3CDTF">2024-11-07T13:54:00Z</dcterms:created>
  <dcterms:modified xsi:type="dcterms:W3CDTF">2024-11-08T19:01:00Z</dcterms:modified>
</cp:coreProperties>
</file>