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033FF" w14:textId="02D2AAFF" w:rsidR="001C1BCA" w:rsidRPr="00492199" w:rsidRDefault="0027027F" w:rsidP="001C1BCA">
      <w:pPr>
        <w:rPr>
          <w:rFonts w:eastAsiaTheme="minorEastAsia"/>
        </w:rPr>
      </w:pPr>
      <w:r w:rsidRPr="0027027F">
        <w:rPr>
          <w:rFonts w:eastAsiaTheme="minorEastAsia"/>
          <w:bCs/>
          <w:noProof/>
        </w:rPr>
        <w:drawing>
          <wp:anchor distT="0" distB="0" distL="114300" distR="114300" simplePos="0" relativeHeight="251658240" behindDoc="0" locked="0" layoutInCell="1" allowOverlap="1" wp14:anchorId="3BEF7AE6" wp14:editId="46EA2155">
            <wp:simplePos x="0" y="0"/>
            <wp:positionH relativeFrom="margin">
              <wp:posOffset>-137160</wp:posOffset>
            </wp:positionH>
            <wp:positionV relativeFrom="paragraph">
              <wp:posOffset>270510</wp:posOffset>
            </wp:positionV>
            <wp:extent cx="2552700" cy="1221740"/>
            <wp:effectExtent l="0" t="0" r="0" b="0"/>
            <wp:wrapThrough wrapText="bothSides">
              <wp:wrapPolygon edited="0">
                <wp:start x="0" y="0"/>
                <wp:lineTo x="0" y="21218"/>
                <wp:lineTo x="21439" y="21218"/>
                <wp:lineTo x="21439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1BCA">
        <w:rPr>
          <w:b/>
        </w:rPr>
        <w:t>Вектор магнитной индукции</w:t>
      </w:r>
      <w:r w:rsidR="001C1BCA" w:rsidRPr="00492199">
        <w:rPr>
          <w:b/>
        </w:rPr>
        <w:t xml:space="preserve"> </w:t>
      </w:r>
      <w:r w:rsidR="001C1BCA" w:rsidRPr="00492199">
        <w:rPr>
          <w:bCs/>
        </w:rPr>
        <w:t>(</w:t>
      </w:r>
      <w:r w:rsidR="001C1BCA" w:rsidRPr="00492199">
        <w:rPr>
          <w:rFonts w:eastAsiaTheme="minorEastAsia"/>
          <w:bCs/>
        </w:rPr>
        <w:t>Магнитное поле движущегося заряда</w:t>
      </w:r>
      <w:r w:rsidR="001C1BCA" w:rsidRPr="00492199">
        <w:rPr>
          <w:bCs/>
        </w:rPr>
        <w:t>).</w:t>
      </w:r>
      <w:r w:rsidR="001C1BCA" w:rsidRPr="00492199">
        <w:rPr>
          <w:b/>
        </w:rPr>
        <w:t xml:space="preserve"> </w:t>
      </w:r>
    </w:p>
    <w:p w14:paraId="674779CD" w14:textId="22716822" w:rsidR="001C1BCA" w:rsidRPr="001C1BCA" w:rsidRDefault="005D028E" w:rsidP="001C1BCA">
      <w:pPr>
        <w:pStyle w:val="a4"/>
        <w:rPr>
          <w:rFonts w:eastAsiaTheme="minorEastAsia"/>
        </w:rPr>
      </w:pPr>
      <m:oMathPara>
        <m:oMath>
          <m:borderBox>
            <m:borderBoxPr>
              <m:ctrlPr>
                <w:rPr>
                  <w:rFonts w:ascii="Cambria Math" w:hAnsi="Cambria Math"/>
                </w:rPr>
              </m:ctrlPr>
            </m:borderBox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q</m:t>
                  </m:r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e>
          </m:borderBox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</m:oMath>
      </m:oMathPara>
    </w:p>
    <w:p w14:paraId="73B4A535" w14:textId="436879FF" w:rsidR="001C1BCA" w:rsidRPr="001C1BCA" w:rsidRDefault="001C1BCA" w:rsidP="001C1BCA">
      <w:pPr>
        <w:rPr>
          <w:bCs/>
        </w:rPr>
      </w:pPr>
      <m:oMath>
        <m:r>
          <w:rPr>
            <w:rFonts w:ascii="Cambria Math" w:hAnsi="Cambria Math"/>
          </w:rPr>
          <m:t>c</m:t>
        </m:r>
      </m:oMath>
      <w:r w:rsidRPr="001C1BCA">
        <w:rPr>
          <w:rFonts w:eastAsiaTheme="minorEastAsia"/>
          <w:bCs/>
        </w:rPr>
        <w:t xml:space="preserve"> – </w:t>
      </w:r>
      <w:r>
        <w:rPr>
          <w:rFonts w:eastAsiaTheme="minorEastAsia"/>
          <w:bCs/>
        </w:rPr>
        <w:t>электродинамическая постоянная, которая оказалась равной в точности скорости света.</w:t>
      </w:r>
    </w:p>
    <w:p w14:paraId="625BFA3E" w14:textId="24F69953" w:rsidR="007A7BC5" w:rsidRPr="001C1BCA" w:rsidRDefault="005D028E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→</m:t>
          </m:r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</m:borderBox>
        </m:oMath>
      </m:oMathPara>
    </w:p>
    <w:p w14:paraId="3169E128" w14:textId="1EE9E6DE" w:rsidR="001C1BCA" w:rsidRDefault="001C1BCA">
      <w:pPr>
        <w:rPr>
          <w:rFonts w:eastAsiaTheme="minorEastAsia"/>
        </w:rPr>
      </w:pPr>
      <w:r>
        <w:rPr>
          <w:rFonts w:eastAsiaTheme="minorEastAsia"/>
          <w:iCs/>
        </w:rPr>
        <w:t>Видно, что в Гауссовой системе</w:t>
      </w:r>
      <w:r w:rsidR="00ED3BB8">
        <w:rPr>
          <w:rFonts w:eastAsiaTheme="minorEastAsia"/>
          <w:iCs/>
        </w:rPr>
        <w:t xml:space="preserve"> (СГСЭ)</w:t>
      </w:r>
      <w:r>
        <w:rPr>
          <w:rFonts w:eastAsiaTheme="minorEastAsia"/>
          <w:iCs/>
        </w:rPr>
        <w:t xml:space="preserve"> размерности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E</m:t>
            </m:r>
          </m:e>
        </m:acc>
      </m:oMath>
      <w:r>
        <w:rPr>
          <w:rFonts w:eastAsiaTheme="minorEastAsia"/>
        </w:rPr>
        <w:t xml:space="preserve"> 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eastAsiaTheme="minorEastAsia"/>
        </w:rPr>
        <w:t xml:space="preserve"> совпадают.</w:t>
      </w:r>
    </w:p>
    <w:p w14:paraId="0E4A9317" w14:textId="2B306A94" w:rsidR="00CA564D" w:rsidRDefault="00CA564D">
      <w:pPr>
        <w:rPr>
          <w:rFonts w:eastAsiaTheme="minorEastAsia"/>
        </w:rPr>
      </w:pPr>
      <w:r w:rsidRPr="00CA564D">
        <w:rPr>
          <w:rFonts w:eastAsiaTheme="minorEastAsia"/>
          <w:b/>
          <w:bCs/>
        </w:rPr>
        <w:t>Элемент тока</w:t>
      </w:r>
      <w:r>
        <w:rPr>
          <w:rFonts w:eastAsiaTheme="minorEastAsia"/>
        </w:rPr>
        <w:t>.</w:t>
      </w:r>
    </w:p>
    <w:p w14:paraId="7B757CA4" w14:textId="3817A0B2" w:rsidR="00CA564D" w:rsidRDefault="00CA564D">
      <w:pPr>
        <w:rPr>
          <w:rFonts w:eastAsiaTheme="minorEastAsia"/>
        </w:rPr>
      </w:pPr>
      <w:r>
        <w:rPr>
          <w:rFonts w:eastAsiaTheme="minorEastAsia"/>
        </w:rPr>
        <w:t>При вычислении полей нужно будет рассматривать малые участки тока для последующего интегрирования. Выделяют несколько элементов в зависимости от характера течения тока.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A564D" w14:paraId="24208684" w14:textId="77777777" w:rsidTr="00CA564D">
        <w:tc>
          <w:tcPr>
            <w:tcW w:w="9345" w:type="dxa"/>
            <w:gridSpan w:val="2"/>
          </w:tcPr>
          <w:p w14:paraId="3EABEE2B" w14:textId="53CFFC44" w:rsidR="00EE0EB7" w:rsidRPr="00EE0EB7" w:rsidRDefault="00EE0EB7" w:rsidP="00CA564D">
            <w:pPr>
              <w:pStyle w:val="a4"/>
              <w:jc w:val="center"/>
              <w:rPr>
                <w:rFonts w:eastAsiaTheme="minorEastAsia"/>
                <w:iCs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2EEFC866" wp14:editId="105326F2">
                  <wp:simplePos x="0" y="0"/>
                  <wp:positionH relativeFrom="column">
                    <wp:posOffset>-39370</wp:posOffset>
                  </wp:positionH>
                  <wp:positionV relativeFrom="paragraph">
                    <wp:posOffset>0</wp:posOffset>
                  </wp:positionV>
                  <wp:extent cx="1036320" cy="820981"/>
                  <wp:effectExtent l="0" t="0" r="0" b="0"/>
                  <wp:wrapThrough wrapText="bothSides">
                    <wp:wrapPolygon edited="0">
                      <wp:start x="0" y="0"/>
                      <wp:lineTo x="0" y="21065"/>
                      <wp:lineTo x="21044" y="21065"/>
                      <wp:lineTo x="21044" y="0"/>
                      <wp:lineTo x="0" y="0"/>
                    </wp:wrapPolygon>
                  </wp:wrapThrough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6320" cy="820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eastAsiaTheme="minorEastAsia"/>
                <w:iCs/>
              </w:rPr>
              <w:t>Линейный элемент тока</w:t>
            </w:r>
          </w:p>
          <w:p w14:paraId="3C1545E2" w14:textId="65C864CD" w:rsidR="00CA564D" w:rsidRPr="00CA564D" w:rsidRDefault="00CA564D" w:rsidP="00CA564D">
            <w:pPr>
              <w:pStyle w:val="a4"/>
              <w:jc w:val="center"/>
              <w:rPr>
                <w:noProof/>
              </w:rPr>
            </w:pPr>
            <m:oMathPara>
              <m:oMath>
                <m:r>
                  <w:rPr>
                    <w:rFonts w:ascii="Cambria Math" w:hAnsi="Cambria Math"/>
                  </w:rPr>
                  <m:t>dI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Idl</m:t>
                </m:r>
              </m:oMath>
            </m:oMathPara>
          </w:p>
          <w:p w14:paraId="089D79E5" w14:textId="77777777" w:rsidR="00CA564D" w:rsidRDefault="00CA564D" w:rsidP="00CA564D">
            <w:pPr>
              <w:pStyle w:val="a4"/>
              <w:rPr>
                <w:noProof/>
              </w:rPr>
            </w:pPr>
            <w:r>
              <w:rPr>
                <w:noProof/>
              </w:rPr>
              <w:t>Векторно</w:t>
            </w:r>
          </w:p>
          <w:p w14:paraId="426E7F90" w14:textId="5B34A647" w:rsidR="00CA564D" w:rsidRPr="00CA564D" w:rsidRDefault="00CA564D" w:rsidP="00CA564D">
            <w:pPr>
              <w:pStyle w:val="a4"/>
              <w:rPr>
                <w:i/>
                <w:noProof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I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</w:rPr>
                  <m:t>=Id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</m:acc>
              </m:oMath>
            </m:oMathPara>
          </w:p>
        </w:tc>
      </w:tr>
      <w:tr w:rsidR="00EE0EB7" w14:paraId="229A9306" w14:textId="77777777" w:rsidTr="00EE0EB7">
        <w:trPr>
          <w:trHeight w:val="72"/>
        </w:trPr>
        <w:tc>
          <w:tcPr>
            <w:tcW w:w="4672" w:type="dxa"/>
          </w:tcPr>
          <w:p w14:paraId="533F37A1" w14:textId="07ED7B48" w:rsidR="00EE0EB7" w:rsidRDefault="0049024D">
            <w:pPr>
              <w:rPr>
                <w:rFonts w:eastAsiaTheme="minorEastAsia"/>
                <w:iCs/>
              </w:rPr>
            </w:pPr>
            <w:r w:rsidRPr="0049024D">
              <w:rPr>
                <w:rFonts w:eastAsiaTheme="minorEastAsia"/>
                <w:iCs/>
                <w:noProof/>
              </w:rPr>
              <w:drawing>
                <wp:anchor distT="0" distB="0" distL="114300" distR="114300" simplePos="0" relativeHeight="251668480" behindDoc="0" locked="0" layoutInCell="1" allowOverlap="1" wp14:anchorId="542A8062" wp14:editId="094ABF71">
                  <wp:simplePos x="0" y="0"/>
                  <wp:positionH relativeFrom="column">
                    <wp:posOffset>29210</wp:posOffset>
                  </wp:positionH>
                  <wp:positionV relativeFrom="paragraph">
                    <wp:posOffset>17145</wp:posOffset>
                  </wp:positionV>
                  <wp:extent cx="734190" cy="571500"/>
                  <wp:effectExtent l="0" t="0" r="8890" b="0"/>
                  <wp:wrapThrough wrapText="bothSides">
                    <wp:wrapPolygon edited="0">
                      <wp:start x="0" y="0"/>
                      <wp:lineTo x="0" y="20880"/>
                      <wp:lineTo x="21301" y="20880"/>
                      <wp:lineTo x="21301" y="0"/>
                      <wp:lineTo x="0" y="0"/>
                    </wp:wrapPolygon>
                  </wp:wrapThrough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19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85A5F">
              <w:rPr>
                <w:rFonts w:eastAsiaTheme="minorEastAsia"/>
                <w:iCs/>
              </w:rPr>
              <w:t>Объемный элемент тока</w:t>
            </w:r>
          </w:p>
          <w:p w14:paraId="72360947" w14:textId="0B744E53" w:rsidR="0049024D" w:rsidRPr="00E85A5F" w:rsidRDefault="0049024D">
            <w:pPr>
              <w:rPr>
                <w:rFonts w:eastAsiaTheme="minorEastAsia"/>
                <w:iCs/>
              </w:rPr>
            </w:pPr>
          </w:p>
        </w:tc>
        <w:tc>
          <w:tcPr>
            <w:tcW w:w="4673" w:type="dxa"/>
          </w:tcPr>
          <w:p w14:paraId="404102E1" w14:textId="16E637D5" w:rsidR="00EE0EB7" w:rsidRDefault="0049024D" w:rsidP="00EE0EB7">
            <w:pPr>
              <w:pStyle w:val="a4"/>
              <w:rPr>
                <w:iCs/>
              </w:rPr>
            </w:pPr>
            <w:r w:rsidRPr="0049024D">
              <w:rPr>
                <w:iCs/>
                <w:noProof/>
              </w:rPr>
              <w:drawing>
                <wp:anchor distT="0" distB="0" distL="114300" distR="114300" simplePos="0" relativeHeight="251669504" behindDoc="0" locked="0" layoutInCell="1" allowOverlap="1" wp14:anchorId="7E4410F7" wp14:editId="6306B3CF">
                  <wp:simplePos x="0" y="0"/>
                  <wp:positionH relativeFrom="column">
                    <wp:posOffset>-10160</wp:posOffset>
                  </wp:positionH>
                  <wp:positionV relativeFrom="paragraph">
                    <wp:posOffset>0</wp:posOffset>
                  </wp:positionV>
                  <wp:extent cx="641350" cy="543560"/>
                  <wp:effectExtent l="0" t="0" r="6350" b="8890"/>
                  <wp:wrapThrough wrapText="bothSides">
                    <wp:wrapPolygon edited="0">
                      <wp:start x="0" y="0"/>
                      <wp:lineTo x="0" y="21196"/>
                      <wp:lineTo x="21172" y="21196"/>
                      <wp:lineTo x="21172" y="0"/>
                      <wp:lineTo x="0" y="0"/>
                    </wp:wrapPolygon>
                  </wp:wrapThrough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50" cy="543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85A5F">
              <w:rPr>
                <w:iCs/>
              </w:rPr>
              <w:t>Поверхностный элемент тока</w:t>
            </w:r>
          </w:p>
          <w:p w14:paraId="0ED52935" w14:textId="25505C00" w:rsidR="0049024D" w:rsidRPr="00E85A5F" w:rsidRDefault="0049024D" w:rsidP="00EE0EB7">
            <w:pPr>
              <w:pStyle w:val="a4"/>
              <w:rPr>
                <w:iCs/>
              </w:rPr>
            </w:pPr>
          </w:p>
        </w:tc>
      </w:tr>
      <w:tr w:rsidR="00EE0EB7" w14:paraId="4939F0D8" w14:textId="77777777" w:rsidTr="00EF120C">
        <w:trPr>
          <w:trHeight w:val="1210"/>
        </w:trPr>
        <w:tc>
          <w:tcPr>
            <w:tcW w:w="4672" w:type="dxa"/>
          </w:tcPr>
          <w:p w14:paraId="24B1B78F" w14:textId="0FB2DBF2" w:rsidR="00EE0EB7" w:rsidRPr="0049024D" w:rsidRDefault="00EE0EB7" w:rsidP="00EE0EB7">
            <w:pPr>
              <w:pStyle w:val="a4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j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⊥</m:t>
                    </m:r>
                  </m:sub>
                </m:sSub>
              </m:oMath>
            </m:oMathPara>
          </w:p>
          <w:p w14:paraId="0DC2A351" w14:textId="42D771AD" w:rsidR="0049024D" w:rsidRPr="0049024D" w:rsidRDefault="0049024D" w:rsidP="00EE0EB7">
            <w:pPr>
              <w:pStyle w:val="a4"/>
              <w:rPr>
                <w:rFonts w:eastAsiaTheme="minorEastAsia"/>
                <w:iCs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oMath>
            <w:r w:rsidRPr="006A2E34">
              <w:rPr>
                <w:rFonts w:eastAsiaTheme="minorEastAsia"/>
                <w:i/>
              </w:rPr>
              <w:t xml:space="preserve"> </w:t>
            </w:r>
            <w:r>
              <w:rPr>
                <w:rFonts w:eastAsiaTheme="minorEastAsia"/>
                <w:i/>
              </w:rPr>
              <w:t>–</w:t>
            </w:r>
            <w:r>
              <w:rPr>
                <w:rFonts w:eastAsiaTheme="minorEastAsia"/>
                <w:iCs/>
              </w:rPr>
              <w:t xml:space="preserve"> плотность тока</w:t>
            </w:r>
          </w:p>
          <w:p w14:paraId="50DB9EE6" w14:textId="77777777" w:rsidR="00EE0EB7" w:rsidRPr="00EE0EB7" w:rsidRDefault="00EE0EB7" w:rsidP="00EE0EB7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hAnsi="Cambria Math"/>
                    <w:noProof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I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</w:rPr>
                  <m:t>=Id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=jS</m:t>
                </m:r>
                <m:r>
                  <w:rPr>
                    <w:rFonts w:ascii="Cambria Math" w:eastAsiaTheme="minorEastAsia" w:hAnsi="Cambria Math"/>
                    <w:noProof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noProof/>
                      </w:rPr>
                      <m:t>l</m:t>
                    </m:r>
                  </m:e>
                </m:acc>
                <m:r>
                  <w:rPr>
                    <w:rFonts w:ascii="Cambria Math" w:eastAsiaTheme="minorEastAsia" w:hAnsi="Cambria Math"/>
                    <w:noProof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j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Sdl</m:t>
                </m:r>
              </m:oMath>
            </m:oMathPara>
          </w:p>
          <w:p w14:paraId="146BAF01" w14:textId="77777777" w:rsidR="00EE0EB7" w:rsidRPr="00EE0EB7" w:rsidRDefault="005D028E" w:rsidP="00EE0EB7">
            <w:pPr>
              <w:rPr>
                <w:rFonts w:eastAsiaTheme="minorEastAsia"/>
                <w:i/>
              </w:rPr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noProof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hAnsi="Cambria Math"/>
                        <w:noProof/>
                      </w:rPr>
                      <m:t>=</m:t>
                    </m:r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dV</m:t>
                    </m:r>
                  </m:e>
                </m:borderBox>
              </m:oMath>
            </m:oMathPara>
          </w:p>
          <w:p w14:paraId="02257DDA" w14:textId="77777777" w:rsidR="00EE0EB7" w:rsidRPr="00EE0EB7" w:rsidRDefault="00EE0EB7" w:rsidP="00EE0EB7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I=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dq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ρdV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ρSdl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=ρSv</m:t>
                </m:r>
              </m:oMath>
            </m:oMathPara>
          </w:p>
          <w:p w14:paraId="6B290871" w14:textId="7359C86B" w:rsidR="00EE0EB7" w:rsidRDefault="00EE0EB7" w:rsidP="00EE0EB7">
            <w:pPr>
              <w:pStyle w:val="a4"/>
              <w:rPr>
                <w:rFonts w:ascii="Calibri" w:eastAsia="Times New Roman" w:hAnsi="Calibri" w:cs="Times New Roman"/>
                <w:iCs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j=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S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=ρv→</m:t>
                </m:r>
                <m:borderBox>
                  <m:borderBox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borderBox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j</m:t>
                        </m:r>
                      </m:e>
                    </m:acc>
                    <m:r>
                      <w:rPr>
                        <w:rFonts w:ascii="Cambria Math" w:eastAsiaTheme="minorEastAsia" w:hAnsi="Cambria Math"/>
                      </w:rPr>
                      <m:t>=ρ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borderBox>
              </m:oMath>
            </m:oMathPara>
          </w:p>
        </w:tc>
        <w:tc>
          <w:tcPr>
            <w:tcW w:w="4673" w:type="dxa"/>
          </w:tcPr>
          <w:p w14:paraId="497E02CF" w14:textId="29BC4EE4" w:rsidR="00EE0EB7" w:rsidRPr="0049024D" w:rsidRDefault="00EE0EB7" w:rsidP="00EE0EB7">
            <w:pPr>
              <w:pStyle w:val="a4"/>
              <w:rPr>
                <w:rFonts w:eastAsiaTheme="minorEastAsia"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i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⊥</m:t>
                    </m:r>
                  </m:sub>
                </m:sSub>
              </m:oMath>
            </m:oMathPara>
          </w:p>
          <w:p w14:paraId="5F59C71D" w14:textId="1BBBA2B9" w:rsidR="0049024D" w:rsidRPr="00EE0EB7" w:rsidRDefault="0049024D" w:rsidP="00EE0EB7">
            <w:pPr>
              <w:pStyle w:val="a4"/>
              <w:rPr>
                <w:rFonts w:eastAsiaTheme="minorEastAsia"/>
                <w:iCs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oMath>
            <w:r w:rsidRPr="006A2E34">
              <w:rPr>
                <w:rFonts w:eastAsiaTheme="minorEastAsia"/>
                <w:i/>
              </w:rPr>
              <w:t xml:space="preserve"> </w:t>
            </w:r>
            <w:r>
              <w:rPr>
                <w:rFonts w:eastAsiaTheme="minorEastAsia"/>
                <w:i/>
              </w:rPr>
              <w:t>–</w:t>
            </w:r>
            <w:r w:rsidRPr="006A2E34">
              <w:rPr>
                <w:rFonts w:eastAsiaTheme="minorEastAsia"/>
                <w:i/>
              </w:rPr>
              <w:t xml:space="preserve"> </w:t>
            </w:r>
            <w:r>
              <w:rPr>
                <w:rFonts w:eastAsiaTheme="minorEastAsia"/>
                <w:iCs/>
              </w:rPr>
              <w:t>линейная плотность тока</w:t>
            </w:r>
          </w:p>
          <w:p w14:paraId="023E991E" w14:textId="77777777" w:rsidR="00EE0EB7" w:rsidRPr="00EE0EB7" w:rsidRDefault="00EE0EB7" w:rsidP="00EE0EB7">
            <m:oMathPara>
              <m:oMath>
                <m:r>
                  <w:rPr>
                    <w:rFonts w:ascii="Cambria Math" w:hAnsi="Cambria Math"/>
                    <w:noProof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I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=</m:t>
                </m:r>
                <m:r>
                  <w:rPr>
                    <w:rFonts w:ascii="Cambria Math" w:hAnsi="Cambria Math"/>
                    <w:noProof/>
                  </w:rPr>
                  <m:t>Id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l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iL</m:t>
                </m:r>
                <m:r>
                  <w:rPr>
                    <w:rFonts w:ascii="Cambria Math" w:hAnsi="Cambria Math"/>
                    <w:noProof/>
                  </w:rPr>
                  <m:t>d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l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acc>
                <m:r>
                  <w:rPr>
                    <w:rFonts w:ascii="Cambria Math" w:hAnsi="Cambria Math"/>
                  </w:rPr>
                  <m:t>Ldl</m:t>
                </m:r>
              </m:oMath>
            </m:oMathPara>
          </w:p>
          <w:p w14:paraId="3684C62D" w14:textId="77777777" w:rsidR="00EE0EB7" w:rsidRPr="00EE0EB7" w:rsidRDefault="005D028E" w:rsidP="00EE0EB7"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  <w:iCs/>
                        <w:noProof/>
                      </w:rPr>
                    </m:ctrlPr>
                  </m:borderBoxPr>
                  <m:e>
                    <m:r>
                      <w:rPr>
                        <w:rFonts w:ascii="Cambria Math" w:hAnsi="Cambria Math"/>
                        <w:noProof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noProof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I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=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dS</m:t>
                    </m:r>
                  </m:e>
                </m:borderBox>
              </m:oMath>
            </m:oMathPara>
          </w:p>
          <w:p w14:paraId="1EB3819F" w14:textId="77777777" w:rsidR="00EE0EB7" w:rsidRPr="00EE0EB7" w:rsidRDefault="00EE0EB7" w:rsidP="00EE0EB7">
            <m:oMathPara>
              <m:oMath>
                <m:r>
                  <w:rPr>
                    <w:rFonts w:ascii="Cambria Math" w:hAnsi="Cambria Math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dq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σdS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σLdl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dt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w:rPr>
                    <w:rFonts w:ascii="Cambria Math" w:hAnsi="Cambria Math"/>
                  </w:rPr>
                  <m:t>σLv</m:t>
                </m:r>
              </m:oMath>
            </m:oMathPara>
          </w:p>
          <w:p w14:paraId="2035C100" w14:textId="67807000" w:rsidR="00EE0EB7" w:rsidRDefault="00EE0EB7" w:rsidP="00EE0EB7">
            <w:pPr>
              <w:pStyle w:val="a4"/>
              <w:rPr>
                <w:rFonts w:ascii="Calibri" w:eastAsia="Times New Roman" w:hAnsi="Calibri" w:cs="Times New Roman"/>
                <w:i/>
                <w:iCs/>
              </w:rPr>
            </w:pPr>
            <m:oMathPara>
              <m:oMath>
                <m:r>
                  <w:rPr>
                    <w:rFonts w:ascii="Cambria Math" w:hAnsi="Cambria Math"/>
                  </w:rPr>
                  <m:t>i=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I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L</m:t>
                    </m:r>
                  </m:den>
                </m:f>
                <m:r>
                  <w:rPr>
                    <w:rFonts w:ascii="Cambria Math" w:hAnsi="Cambria Math"/>
                  </w:rPr>
                  <m:t>=σv→</m:t>
                </m:r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=σ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</m:borderBox>
              </m:oMath>
            </m:oMathPara>
          </w:p>
        </w:tc>
      </w:tr>
    </w:tbl>
    <w:p w14:paraId="67B0E9C9" w14:textId="77777777" w:rsidR="00CA564D" w:rsidRDefault="00CA564D">
      <w:pPr>
        <w:rPr>
          <w:rFonts w:eastAsiaTheme="minorEastAsia"/>
        </w:rPr>
      </w:pPr>
    </w:p>
    <w:p w14:paraId="5CCFF443" w14:textId="4EF3DF87" w:rsidR="008236A6" w:rsidRPr="007E3D40" w:rsidRDefault="008236A6">
      <w:pPr>
        <w:rPr>
          <w:rFonts w:eastAsiaTheme="minorEastAsia"/>
          <w:i/>
        </w:rPr>
      </w:pPr>
      <w:r>
        <w:rPr>
          <w:rFonts w:eastAsiaTheme="minorEastAsia"/>
        </w:rPr>
        <w:t>Плотность электрического тока</w:t>
      </w:r>
      <w:r w:rsidRPr="008236A6">
        <w:rPr>
          <w:rFonts w:eastAsiaTheme="minorEastAsia"/>
        </w:rPr>
        <w:t xml:space="preserve">: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r>
          <w:rPr>
            <w:rFonts w:ascii="Cambria Math" w:hAnsi="Cambria Math"/>
          </w:rPr>
          <m:t>=en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v</m:t>
            </m:r>
          </m:e>
        </m:acc>
      </m:oMath>
      <w:r w:rsidRPr="008236A6">
        <w:rPr>
          <w:rFonts w:eastAsiaTheme="minorEastAsia"/>
        </w:rPr>
        <w:t xml:space="preserve">  - </w:t>
      </w:r>
      <w:r>
        <w:rPr>
          <w:rFonts w:eastAsiaTheme="minorEastAsia"/>
        </w:rPr>
        <w:t xml:space="preserve">заряд, переносимый за единицу времени через единицу площади. </w:t>
      </w:r>
      <m:oMath>
        <m:r>
          <w:rPr>
            <w:rFonts w:ascii="Cambria Math" w:eastAsiaTheme="minorEastAsia" w:hAnsi="Cambria Math"/>
          </w:rPr>
          <m:t>dq=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j</m:t>
            </m:r>
          </m:e>
        </m:acc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eastAsiaTheme="minorEastAsia" w:hAnsi="Cambria Math"/>
          </w:rPr>
          <m:t>dS=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j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dS</m:t>
        </m:r>
      </m:oMath>
      <w:r w:rsidRPr="008236A6">
        <w:rPr>
          <w:rFonts w:eastAsiaTheme="minorEastAsia"/>
        </w:rPr>
        <w:t xml:space="preserve">. </w:t>
      </w:r>
      <w:r w:rsidR="007E3D40">
        <w:rPr>
          <w:rFonts w:eastAsiaTheme="minorEastAsia"/>
        </w:rPr>
        <w:t xml:space="preserve">Отсюда, для постоянной плотности тока, сам ток </w:t>
      </w:r>
      <m:oMath>
        <m:r>
          <w:rPr>
            <w:rFonts w:ascii="Cambria Math" w:eastAsiaTheme="minorEastAsia" w:hAnsi="Cambria Math"/>
          </w:rPr>
          <m:t>I=jS</m:t>
        </m:r>
      </m:oMath>
    </w:p>
    <w:p w14:paraId="46DD2D8F" w14:textId="132D06C9" w:rsidR="007E3D40" w:rsidRDefault="00251A07" w:rsidP="007E3D40">
      <w:pPr>
        <w:pStyle w:val="a4"/>
        <w:rPr>
          <w:rFonts w:eastAsiaTheme="minorEastAsia"/>
        </w:rPr>
      </w:pPr>
      <w:r>
        <w:t xml:space="preserve">Например, для катушки, длиной </w:t>
      </w:r>
      <m:oMath>
        <m:r>
          <w:rPr>
            <w:rFonts w:ascii="Cambria Math" w:hAnsi="Cambria Math"/>
          </w:rPr>
          <m:t>l</m:t>
        </m:r>
      </m:oMath>
      <w:r w:rsidRPr="00251A07">
        <w:rPr>
          <w:rFonts w:eastAsiaTheme="minorEastAsia"/>
        </w:rPr>
        <w:t xml:space="preserve"> </w:t>
      </w:r>
      <w:r>
        <w:rPr>
          <w:rFonts w:eastAsiaTheme="minorEastAsia"/>
        </w:rPr>
        <w:t xml:space="preserve">с количеством витков </w:t>
      </w:r>
      <m:oMath>
        <m:r>
          <w:rPr>
            <w:rFonts w:ascii="Cambria Math" w:eastAsiaTheme="minorEastAsia" w:hAnsi="Cambria Math"/>
          </w:rPr>
          <m:t>N</m:t>
        </m:r>
      </m:oMath>
      <w:r w:rsidRPr="00251A07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током </w:t>
      </w:r>
      <m:oMath>
        <m:r>
          <w:rPr>
            <w:rFonts w:ascii="Cambria Math" w:eastAsiaTheme="minorEastAsia" w:hAnsi="Cambria Math"/>
          </w:rPr>
          <m:t>J</m:t>
        </m:r>
      </m:oMath>
      <w:r w:rsidRPr="00251A07">
        <w:rPr>
          <w:rFonts w:eastAsiaTheme="minorEastAsia"/>
        </w:rPr>
        <w:t>:</w:t>
      </w:r>
    </w:p>
    <w:p w14:paraId="0B0BEF0F" w14:textId="3240E432" w:rsidR="00251A07" w:rsidRPr="00251A07" w:rsidRDefault="00251A07" w:rsidP="007E3D40">
      <w:pPr>
        <w:pStyle w:val="a4"/>
        <w:rPr>
          <w:i/>
        </w:rPr>
      </w:pPr>
      <m:oMathPara>
        <m:oMath>
          <m:r>
            <w:rPr>
              <w:rFonts w:ascii="Cambria Math" w:hAnsi="Cambria Math"/>
            </w:rPr>
            <m:t>i=I∙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l</m:t>
              </m:r>
            </m:den>
          </m:f>
        </m:oMath>
      </m:oMathPara>
    </w:p>
    <w:p w14:paraId="477D77B6" w14:textId="615BD904" w:rsidR="003974EE" w:rsidRPr="006A2E34" w:rsidRDefault="003974EE" w:rsidP="003974EE">
      <w:pPr>
        <w:pStyle w:val="a4"/>
        <w:rPr>
          <w:rFonts w:eastAsiaTheme="minorEastAsia"/>
          <w:iCs/>
        </w:rPr>
      </w:pPr>
      <w:r w:rsidRPr="003974EE">
        <w:rPr>
          <w:rFonts w:eastAsiaTheme="minorEastAsia"/>
          <w:b/>
          <w:bCs/>
          <w:iCs/>
        </w:rPr>
        <w:t>Закон Био-Савара</w:t>
      </w:r>
      <w:r w:rsidRPr="006A2E34">
        <w:rPr>
          <w:rFonts w:eastAsiaTheme="minorEastAsia"/>
          <w:b/>
          <w:bCs/>
          <w:iCs/>
        </w:rPr>
        <w:t>-</w:t>
      </w:r>
      <w:r w:rsidRPr="003974EE">
        <w:rPr>
          <w:rFonts w:eastAsiaTheme="minorEastAsia"/>
          <w:b/>
          <w:bCs/>
          <w:iCs/>
        </w:rPr>
        <w:t>Лапласа</w:t>
      </w:r>
      <w:r w:rsidRPr="006A2E34">
        <w:rPr>
          <w:rFonts w:eastAsiaTheme="minorEastAsia"/>
          <w:iCs/>
        </w:rPr>
        <w:t>:</w:t>
      </w:r>
    </w:p>
    <w:p w14:paraId="5A3EE4E5" w14:textId="52BD2355" w:rsidR="003974EE" w:rsidRPr="003974EE" w:rsidRDefault="003974EE" w:rsidP="003974EE">
      <w:pPr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edN</m:t>
              </m:r>
            </m:num>
            <m:den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×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.. </m:t>
          </m:r>
          <m:r>
            <w:rPr>
              <w:rFonts w:ascii="Cambria Math" w:hAnsi="Cambria Math"/>
              <w:lang w:val="en-US"/>
            </w:rPr>
            <m:t>dN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ndV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..=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en</m:t>
              </m:r>
            </m:num>
            <m:den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×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</w:rPr>
            <m:t>dV</m:t>
          </m:r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/>
            </w:rPr>
            <m:t>en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j</m:t>
              </m:r>
            </m:e>
          </m:acc>
        </m:oMath>
      </m:oMathPara>
    </w:p>
    <w:p w14:paraId="17701F20" w14:textId="0553CB79" w:rsidR="003974EE" w:rsidRPr="003974EE" w:rsidRDefault="003974EE" w:rsidP="003974EE">
      <w:pPr>
        <w:pStyle w:val="a4"/>
        <w:rPr>
          <w:lang w:val="en-US"/>
        </w:rPr>
      </w:pPr>
      <w:r>
        <w:t>Для объемного элемента тока</w:t>
      </w:r>
      <w:r>
        <w:rPr>
          <w:lang w:val="en-US"/>
        </w:rPr>
        <w:t>:</w:t>
      </w:r>
    </w:p>
    <w:p w14:paraId="144DCDE1" w14:textId="373451F8" w:rsidR="003974EE" w:rsidRPr="004403F3" w:rsidRDefault="005D028E" w:rsidP="003974EE">
      <w:pPr>
        <w:pStyle w:val="a4"/>
        <w:rPr>
          <w:rFonts w:eastAsiaTheme="minorEastAsia"/>
          <w:i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  <w:lang w:val="en-US"/>
                </w:rPr>
              </m:ctrlPr>
            </m:borderBoxPr>
            <m:e>
              <m:r>
                <w:rPr>
                  <w:rFonts w:ascii="Cambria Math" w:hAnsi="Cambria Math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dV</m:t>
              </m:r>
            </m:e>
          </m:borderBox>
        </m:oMath>
      </m:oMathPara>
    </w:p>
    <w:p w14:paraId="5B14478D" w14:textId="0E583389" w:rsidR="004403F3" w:rsidRDefault="004403F3" w:rsidP="003974EE">
      <w:pPr>
        <w:pStyle w:val="a4"/>
        <w:rPr>
          <w:rFonts w:eastAsiaTheme="minorEastAsia"/>
          <w:iCs/>
        </w:rPr>
      </w:pPr>
      <w:r>
        <w:rPr>
          <w:rFonts w:eastAsiaTheme="minorEastAsia"/>
          <w:iCs/>
        </w:rPr>
        <w:t>Для поверхностного элемента тока</w:t>
      </w:r>
      <w:r w:rsidRPr="004403F3">
        <w:rPr>
          <w:rFonts w:eastAsiaTheme="minorEastAsia"/>
          <w:iCs/>
        </w:rPr>
        <w:t>:</w:t>
      </w:r>
    </w:p>
    <w:p w14:paraId="66DC0D83" w14:textId="1A04F8A1" w:rsidR="004403F3" w:rsidRPr="006A2E34" w:rsidRDefault="005D028E" w:rsidP="004403F3">
      <w:pPr>
        <w:pStyle w:val="a4"/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</m:acc>
          <m:r>
            <w:rPr>
              <w:rFonts w:ascii="Cambria Math" w:hAnsi="Cambria Math"/>
              <w:lang w:val="en-US"/>
            </w:rPr>
            <m:t>dS=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</m:acc>
          <m:r>
            <w:rPr>
              <w:rFonts w:ascii="Cambria Math" w:hAnsi="Cambria Math"/>
              <w:lang w:val="en-US"/>
            </w:rPr>
            <m:t>dV</m:t>
          </m:r>
          <m:r>
            <w:rPr>
              <w:rFonts w:ascii="Cambria Math" w:eastAsiaTheme="minorEastAsia" w:hAnsi="Cambria Math"/>
              <w:lang w:val="en-US"/>
            </w:rPr>
            <m:t>→</m:t>
          </m:r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  <m:r>
                    <w:rPr>
                      <w:rFonts w:ascii="Cambria Math" w:hAnsi="Cambria Math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dS</m:t>
              </m:r>
            </m:e>
          </m:borderBox>
        </m:oMath>
      </m:oMathPara>
    </w:p>
    <w:p w14:paraId="68BDC4DE" w14:textId="77777777" w:rsidR="004403F3" w:rsidRPr="004403F3" w:rsidRDefault="004403F3" w:rsidP="003974EE">
      <w:pPr>
        <w:pStyle w:val="a4"/>
        <w:rPr>
          <w:rFonts w:eastAsiaTheme="minorEastAsia"/>
          <w:iCs/>
        </w:rPr>
      </w:pPr>
    </w:p>
    <w:p w14:paraId="2F9D9EC9" w14:textId="3BDBFCEA" w:rsidR="003974EE" w:rsidRPr="004403F3" w:rsidRDefault="003974EE" w:rsidP="003974EE">
      <w:pPr>
        <w:pStyle w:val="a4"/>
        <w:rPr>
          <w:rFonts w:eastAsiaTheme="minorEastAsia"/>
        </w:rPr>
      </w:pPr>
      <w:r>
        <w:rPr>
          <w:rFonts w:eastAsiaTheme="minorEastAsia"/>
        </w:rPr>
        <w:t>Для линейного элемента</w:t>
      </w:r>
      <w:r w:rsidRPr="004403F3">
        <w:rPr>
          <w:rFonts w:eastAsiaTheme="minorEastAsia"/>
        </w:rPr>
        <w:t>:</w:t>
      </w:r>
    </w:p>
    <w:p w14:paraId="1F056DE5" w14:textId="41C275ED" w:rsidR="003974EE" w:rsidRPr="003974EE" w:rsidRDefault="003974EE" w:rsidP="003974EE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Jd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</m:acc>
          <m:r>
            <w:rPr>
              <w:rFonts w:ascii="Cambria Math" w:hAnsi="Cambria Math"/>
              <w:lang w:val="en-US"/>
            </w:rPr>
            <m:t>dV</m:t>
          </m:r>
          <m:r>
            <w:rPr>
              <w:rFonts w:ascii="Cambria Math" w:eastAsiaTheme="minorEastAsia" w:hAnsi="Cambria Math"/>
              <w:lang w:val="en-US"/>
            </w:rPr>
            <m:t>→</m:t>
          </m:r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r>
                <w:rPr>
                  <w:rFonts w:ascii="Cambria Math" w:hAnsi="Cambria Math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  <m:r>
                    <w:rPr>
                      <w:rFonts w:ascii="Cambria Math" w:hAnsi="Cambria Math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borderBox>
          <m:r>
            <w:rPr>
              <w:rFonts w:ascii="Cambria Math" w:eastAsiaTheme="minorEastAsia" w:hAnsi="Cambria Math"/>
              <w:lang w:val="en-US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  <m:r>
                    <w:rPr>
                      <w:rFonts w:ascii="Cambria Math" w:hAnsi="Cambria Math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ac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nary>
        </m:oMath>
      </m:oMathPara>
    </w:p>
    <w:p w14:paraId="5C32DC50" w14:textId="7C46DD61" w:rsidR="003974EE" w:rsidRDefault="003974EE" w:rsidP="003974EE">
      <w:pPr>
        <w:rPr>
          <w:rFonts w:eastAsiaTheme="minorEastAsia"/>
          <w:iCs/>
        </w:rPr>
      </w:pPr>
      <w:r w:rsidRPr="003974EE">
        <w:rPr>
          <w:rFonts w:eastAsiaTheme="minorEastAsia"/>
          <w:b/>
          <w:bCs/>
          <w:iCs/>
        </w:rPr>
        <w:t>Поле проводника с током</w:t>
      </w:r>
      <w:r>
        <w:rPr>
          <w:rFonts w:eastAsiaTheme="minorEastAsia"/>
          <w:iCs/>
        </w:rPr>
        <w:t>.</w:t>
      </w:r>
    </w:p>
    <w:p w14:paraId="575F6A47" w14:textId="33FE5717" w:rsidR="00D829D7" w:rsidRPr="00D829D7" w:rsidRDefault="00D829D7" w:rsidP="00D829D7">
      <w:pPr>
        <w:rPr>
          <w:rFonts w:ascii="Cambria Math" w:eastAsiaTheme="minorEastAsia" w:hAnsi="Cambria Math"/>
          <w:i/>
        </w:rPr>
      </w:pPr>
      <w:r w:rsidRPr="00D829D7">
        <w:rPr>
          <w:rFonts w:eastAsiaTheme="minorEastAsia"/>
          <w:iCs/>
          <w:noProof/>
        </w:rPr>
        <w:drawing>
          <wp:inline distT="0" distB="0" distL="0" distR="0" wp14:anchorId="0BA10C8E" wp14:editId="4A2B2692">
            <wp:extent cx="2880360" cy="201956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7084" cy="2024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iCs/>
        </w:rPr>
        <w:t xml:space="preserve">  </w:t>
      </w:r>
      <w:r w:rsidRPr="00D829D7">
        <w:rPr>
          <w:rFonts w:eastAsiaTheme="minorEastAsia"/>
          <w:iCs/>
          <w:noProof/>
        </w:rPr>
        <w:drawing>
          <wp:inline distT="0" distB="0" distL="0" distR="0" wp14:anchorId="3C75A78C" wp14:editId="34255A64">
            <wp:extent cx="975360" cy="10544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6282" cy="105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FB2" w:rsidRPr="008667E6">
        <w:rPr>
          <w:rFonts w:eastAsiaTheme="minorEastAsia"/>
          <w:iCs/>
        </w:rPr>
        <w:t xml:space="preserve"> </w:t>
      </w:r>
      <w:r w:rsidR="00774FB2" w:rsidRPr="00774FB2">
        <w:rPr>
          <w:rFonts w:eastAsiaTheme="minorEastAsia"/>
          <w:iCs/>
          <w:noProof/>
          <w:lang w:val="en-US"/>
        </w:rPr>
        <w:drawing>
          <wp:inline distT="0" distB="0" distL="0" distR="0" wp14:anchorId="3F5FCDA5" wp14:editId="4C04E721">
            <wp:extent cx="1554480" cy="15544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29D7">
        <w:rPr>
          <w:rFonts w:ascii="Cambria Math" w:eastAsiaTheme="minorEastAsia" w:hAnsi="Cambria Math"/>
          <w:i/>
        </w:rPr>
        <w:br/>
      </w: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r>
                <w:rPr>
                  <w:rFonts w:ascii="Cambria Math" w:eastAsiaTheme="minorEastAsia" w:hAnsi="Cambria Math"/>
                </w:rPr>
                <m:t>B=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cR</m:t>
                  </m:r>
                </m:den>
              </m:f>
            </m:e>
          </m:borderBox>
        </m:oMath>
      </m:oMathPara>
    </w:p>
    <w:p w14:paraId="7CD22098" w14:textId="1BC4D88F" w:rsidR="00D829D7" w:rsidRDefault="00D829D7" w:rsidP="00D829D7">
      <w:r w:rsidRPr="00E07F42">
        <w:rPr>
          <w:b/>
          <w:bCs/>
        </w:rPr>
        <w:t>Поле витка с током</w:t>
      </w:r>
      <w:r w:rsidR="00E07F42">
        <w:rPr>
          <w:b/>
          <w:bCs/>
        </w:rPr>
        <w:t xml:space="preserve"> в центре</w:t>
      </w:r>
      <w:r>
        <w:t>.</w:t>
      </w:r>
    </w:p>
    <w:p w14:paraId="69B4B17A" w14:textId="108F4406" w:rsidR="00E07F42" w:rsidRDefault="00E07F42" w:rsidP="00D829D7">
      <w:r w:rsidRPr="00E07F42">
        <w:rPr>
          <w:noProof/>
        </w:rPr>
        <w:drawing>
          <wp:inline distT="0" distB="0" distL="0" distR="0" wp14:anchorId="29E157F1" wp14:editId="09348A89">
            <wp:extent cx="2674371" cy="1409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6232" cy="142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6568" w14:textId="4D24AFB9" w:rsidR="00654BB1" w:rsidRPr="00654BB1" w:rsidRDefault="00654BB1" w:rsidP="00D829D7">
      <w:pPr>
        <w:rPr>
          <w:i/>
        </w:rPr>
      </w:pPr>
      <m:oMathPara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2πI</m:t>
              </m:r>
            </m:num>
            <m:den>
              <m:r>
                <w:rPr>
                  <w:rFonts w:ascii="Cambria Math" w:hAnsi="Cambria Math"/>
                </w:rPr>
                <m:t>cR</m:t>
              </m:r>
            </m:den>
          </m:f>
        </m:oMath>
      </m:oMathPara>
    </w:p>
    <w:p w14:paraId="5A9B239B" w14:textId="342A7855" w:rsidR="00E07F42" w:rsidRDefault="00774FB2" w:rsidP="00E07F42">
      <w:r w:rsidRPr="00774FB2">
        <w:rPr>
          <w:noProof/>
        </w:rPr>
        <w:drawing>
          <wp:anchor distT="0" distB="0" distL="114300" distR="114300" simplePos="0" relativeHeight="251662336" behindDoc="0" locked="0" layoutInCell="1" allowOverlap="1" wp14:anchorId="01F54B80" wp14:editId="6C3B6EE5">
            <wp:simplePos x="0" y="0"/>
            <wp:positionH relativeFrom="column">
              <wp:posOffset>3461385</wp:posOffset>
            </wp:positionH>
            <wp:positionV relativeFrom="paragraph">
              <wp:posOffset>189230</wp:posOffset>
            </wp:positionV>
            <wp:extent cx="2087880" cy="1134110"/>
            <wp:effectExtent l="0" t="0" r="7620" b="8890"/>
            <wp:wrapThrough wrapText="bothSides">
              <wp:wrapPolygon edited="0">
                <wp:start x="0" y="0"/>
                <wp:lineTo x="0" y="21406"/>
                <wp:lineTo x="21482" y="21406"/>
                <wp:lineTo x="21482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F42" w:rsidRPr="00E07F42">
        <w:rPr>
          <w:b/>
          <w:bCs/>
        </w:rPr>
        <w:t>Поле витка с током</w:t>
      </w:r>
      <w:r w:rsidR="00E07F42">
        <w:rPr>
          <w:b/>
          <w:bCs/>
        </w:rPr>
        <w:t xml:space="preserve"> на оси</w:t>
      </w:r>
      <w:r w:rsidR="00345281" w:rsidRPr="00345281">
        <w:rPr>
          <w:b/>
          <w:bCs/>
        </w:rPr>
        <w:t xml:space="preserve"> </w:t>
      </w:r>
      <w:r w:rsidR="00345281" w:rsidRPr="00345281">
        <w:t>(см. задачи)</w:t>
      </w:r>
      <w:r w:rsidR="00E07F42" w:rsidRPr="00345281">
        <w:t>.</w:t>
      </w:r>
      <w:r w:rsidRPr="00774FB2">
        <w:rPr>
          <w:noProof/>
        </w:rPr>
        <w:t xml:space="preserve"> </w:t>
      </w:r>
    </w:p>
    <w:p w14:paraId="66576E22" w14:textId="38255A72" w:rsidR="00345281" w:rsidRPr="00345281" w:rsidRDefault="005D028E" w:rsidP="00345281">
      <w:pPr>
        <w:rPr>
          <w:rFonts w:eastAsiaTheme="minorEastAsia"/>
          <w:i/>
          <w:lang w:val="en-US"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</w:rPr>
              </m:ctrlPr>
            </m:borderBoxPr>
            <m:e>
              <m:r>
                <w:rPr>
                  <w:rFonts w:ascii="Cambria Math" w:eastAsiaTheme="minorEastAsia" w:hAnsi="Cambria Math"/>
                </w:rPr>
                <m:t>B=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I∙2π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</m:t>
                  </m:r>
                  <m:r>
                    <m:rPr>
                      <m:scr m:val="fraktur"/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iCs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p>
                </m:den>
              </m:f>
            </m:e>
          </m:borderBox>
        </m:oMath>
      </m:oMathPara>
    </w:p>
    <w:p w14:paraId="3DA82CDF" w14:textId="186B5E9F" w:rsidR="00345281" w:rsidRPr="00345281" w:rsidRDefault="005D028E" w:rsidP="00345281">
      <w:pPr>
        <w:pStyle w:val="a4"/>
        <w:rPr>
          <w:iCs/>
        </w:rPr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∙</m:t>
              </m:r>
              <m:r>
                <w:rPr>
                  <w:rFonts w:ascii="Cambria Math" w:hAnsi="Cambria Math"/>
                </w:rPr>
                <m:t>π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cr m:val="fraktur"/>
              <m:sty m:val="p"/>
            </m:rPr>
            <w:rPr>
              <w:rFonts w:ascii="Cambria Math" w:hAnsi="Cambria Math"/>
            </w:rPr>
            <m:t>=M</m:t>
          </m:r>
        </m:oMath>
      </m:oMathPara>
    </w:p>
    <w:p w14:paraId="4D9BC58F" w14:textId="77AA3CB9" w:rsidR="00345281" w:rsidRPr="00345281" w:rsidRDefault="00AE1CA8" w:rsidP="00345281">
      <w:pPr>
        <w:pStyle w:val="a4"/>
      </w:pPr>
      <m:oMath>
        <m:r>
          <m:rPr>
            <m:scr m:val="fraktur"/>
            <m:sty m:val="p"/>
          </m:rPr>
          <w:rPr>
            <w:rFonts w:ascii="Cambria Math" w:hAnsi="Cambria Math"/>
          </w:rPr>
          <m:t>M</m:t>
        </m:r>
      </m:oMath>
      <w:r w:rsidR="00345281">
        <w:t xml:space="preserve"> – магнитный момент.</w:t>
      </w:r>
    </w:p>
    <w:p w14:paraId="7C3590F3" w14:textId="2E8ECDBD" w:rsidR="00345281" w:rsidRDefault="00345281" w:rsidP="00345281">
      <w:pPr>
        <w:rPr>
          <w:rFonts w:eastAsiaTheme="minorEastAsia"/>
          <w:iCs/>
        </w:rPr>
      </w:pPr>
      <w:r>
        <w:rPr>
          <w:rFonts w:eastAsiaTheme="minorEastAsia"/>
          <w:iCs/>
        </w:rPr>
        <w:t>Очень похоже на поле диполя на его оси. Просматривается аналогия витка с током с диполем.</w:t>
      </w:r>
    </w:p>
    <w:p w14:paraId="3777A19B" w14:textId="313DBB30" w:rsidR="00751BC3" w:rsidRPr="00345281" w:rsidRDefault="00751BC3" w:rsidP="00345281">
      <w:pPr>
        <w:rPr>
          <w:rFonts w:eastAsiaTheme="minorEastAsia"/>
          <w:iCs/>
        </w:rPr>
      </w:pPr>
      <w:r w:rsidRPr="00751BC3">
        <w:rPr>
          <w:rFonts w:eastAsiaTheme="minorEastAsia"/>
          <w:b/>
          <w:bCs/>
          <w:iCs/>
        </w:rPr>
        <w:t>Сила, действующая на частицу в магнитном поле (</w:t>
      </w:r>
      <w:r>
        <w:rPr>
          <w:rFonts w:eastAsiaTheme="minorEastAsia"/>
          <w:b/>
          <w:bCs/>
          <w:iCs/>
        </w:rPr>
        <w:t>сила Лоренца</w:t>
      </w:r>
      <w:r w:rsidRPr="00751BC3">
        <w:rPr>
          <w:rFonts w:eastAsiaTheme="minorEastAsia"/>
          <w:b/>
          <w:bCs/>
          <w:iCs/>
        </w:rPr>
        <w:t>)</w:t>
      </w:r>
      <w:r>
        <w:rPr>
          <w:rFonts w:eastAsiaTheme="minorEastAsia"/>
          <w:iCs/>
        </w:rPr>
        <w:t>.</w:t>
      </w:r>
    </w:p>
    <w:p w14:paraId="0127F5A2" w14:textId="0CAC6CFE" w:rsidR="00E07F42" w:rsidRPr="00751BC3" w:rsidRDefault="005D028E" w:rsidP="00D829D7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×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208D3943" w14:textId="33AFE8EE" w:rsidR="00751BC3" w:rsidRPr="00751BC3" w:rsidRDefault="005D028E" w:rsidP="00D829D7">
      <w:pPr>
        <w:rPr>
          <w:rFonts w:eastAsiaTheme="minorEastAsia"/>
          <w:i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w:rPr>
              <w:rFonts w:ascii="Cambria Math" w:hAnsi="Cambria Math"/>
            </w:rPr>
            <m:t>=q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</m:d>
        </m:oMath>
      </m:oMathPara>
    </w:p>
    <w:p w14:paraId="3BD7CA95" w14:textId="1ADEB50E" w:rsidR="00751BC3" w:rsidRDefault="00751BC3" w:rsidP="00751BC3">
      <w:pPr>
        <w:rPr>
          <w:rFonts w:eastAsiaTheme="minorEastAsia"/>
          <w:iCs/>
        </w:rPr>
      </w:pPr>
      <w:r w:rsidRPr="00751BC3">
        <w:rPr>
          <w:rFonts w:eastAsiaTheme="minorEastAsia"/>
          <w:b/>
          <w:bCs/>
          <w:iCs/>
        </w:rPr>
        <w:t xml:space="preserve">Сила, действующая на </w:t>
      </w:r>
      <w:r>
        <w:rPr>
          <w:rFonts w:eastAsiaTheme="minorEastAsia"/>
          <w:b/>
          <w:bCs/>
          <w:iCs/>
        </w:rPr>
        <w:t>проводник</w:t>
      </w:r>
      <w:r w:rsidRPr="00751BC3">
        <w:rPr>
          <w:rFonts w:eastAsiaTheme="minorEastAsia"/>
          <w:b/>
          <w:bCs/>
          <w:iCs/>
        </w:rPr>
        <w:t xml:space="preserve"> в магнитном поле</w:t>
      </w:r>
      <w:r w:rsidR="00C738A0" w:rsidRPr="00C738A0">
        <w:rPr>
          <w:rFonts w:eastAsiaTheme="minorEastAsia"/>
          <w:b/>
          <w:bCs/>
          <w:iCs/>
        </w:rPr>
        <w:t xml:space="preserve"> (</w:t>
      </w:r>
      <w:r w:rsidR="00C738A0">
        <w:rPr>
          <w:rFonts w:eastAsiaTheme="minorEastAsia"/>
          <w:b/>
          <w:bCs/>
          <w:iCs/>
        </w:rPr>
        <w:t>сила Ампера</w:t>
      </w:r>
      <w:r w:rsidR="00C738A0" w:rsidRPr="00C738A0">
        <w:rPr>
          <w:rFonts w:eastAsiaTheme="minorEastAsia"/>
          <w:b/>
          <w:bCs/>
          <w:iCs/>
        </w:rPr>
        <w:t>)</w:t>
      </w:r>
      <w:r>
        <w:rPr>
          <w:rFonts w:eastAsiaTheme="minorEastAsia"/>
          <w:iCs/>
        </w:rPr>
        <w:t>.</w:t>
      </w:r>
    </w:p>
    <w:p w14:paraId="396E9691" w14:textId="4C96AF6D" w:rsidR="00C738A0" w:rsidRPr="00C738A0" w:rsidRDefault="005D028E" w:rsidP="00751BC3">
      <w:pPr>
        <w:rPr>
          <w:rFonts w:eastAsiaTheme="minorEastAsia"/>
          <w:i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j</m:t>
              </m:r>
            </m:e>
          </m:acc>
          <m:r>
            <w:rPr>
              <w:rFonts w:ascii="Cambria Math" w:hAnsi="Cambria Math"/>
            </w:rPr>
            <m:t>=en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w:rPr>
              <w:rFonts w:ascii="Cambria Math" w:hAnsi="Cambria Math"/>
              <w:lang w:val="en-US"/>
            </w:rPr>
            <m:t>,  dN=ndV</m:t>
          </m:r>
        </m:oMath>
      </m:oMathPara>
    </w:p>
    <w:p w14:paraId="213710BB" w14:textId="39CA62AC" w:rsidR="00C738A0" w:rsidRPr="003B52F5" w:rsidRDefault="00C738A0" w:rsidP="00C738A0">
      <w:pPr>
        <w:rPr>
          <w:rFonts w:eastAsiaTheme="minorEastAsia"/>
          <w:i/>
        </w:rPr>
      </w:pPr>
      <w:bookmarkStart w:id="0" w:name="_Hlk184676074"/>
      <m:oMathPara>
        <m:oMath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×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w:bookmarkEnd w:id="0"/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edN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×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en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×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∙dV</m:t>
          </m:r>
        </m:oMath>
      </m:oMathPara>
    </w:p>
    <w:p w14:paraId="24382BDD" w14:textId="2276048B" w:rsidR="003B52F5" w:rsidRPr="003B52F5" w:rsidRDefault="003B52F5" w:rsidP="003B52F5">
      <w:pPr>
        <w:pStyle w:val="a4"/>
        <w:rPr>
          <w:lang w:val="en-US"/>
        </w:rPr>
      </w:pPr>
      <w:r>
        <w:t>Сила внутри объемных элементов</w:t>
      </w:r>
      <w:r>
        <w:rPr>
          <w:lang w:val="en-US"/>
        </w:rPr>
        <w:t>:</w:t>
      </w:r>
    </w:p>
    <w:p w14:paraId="3263D364" w14:textId="0F31D739" w:rsidR="00C738A0" w:rsidRPr="007D76A3" w:rsidRDefault="005D028E" w:rsidP="00C738A0">
      <w:pPr>
        <w:rPr>
          <w:rFonts w:eastAsiaTheme="minorEastAsia"/>
          <w:i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j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c</m:t>
                  </m:r>
                </m:den>
              </m:f>
              <m:r>
                <w:rPr>
                  <w:rFonts w:ascii="Cambria Math" w:hAnsi="Cambria Math"/>
                </w:rPr>
                <m:t>dV</m:t>
              </m:r>
            </m:e>
          </m:borderBox>
        </m:oMath>
      </m:oMathPara>
    </w:p>
    <w:p w14:paraId="061A584A" w14:textId="738D007D" w:rsidR="007D76A3" w:rsidRDefault="007D76A3" w:rsidP="007D76A3">
      <w:pPr>
        <w:pStyle w:val="a4"/>
      </w:pPr>
      <w:r>
        <w:t>Объемная плотность силы</w:t>
      </w:r>
    </w:p>
    <w:p w14:paraId="0358C1C3" w14:textId="04AD8461" w:rsidR="007D76A3" w:rsidRPr="007D76A3" w:rsidRDefault="005D028E" w:rsidP="007D76A3">
      <w:pPr>
        <w:pStyle w:val="a4"/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Cs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eastAsiaTheme="minorEastAsia" w:hAnsi="Cambria Math"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ctrlPr>
                <w:rPr>
                  <w:rFonts w:ascii="Cambria Math" w:eastAsiaTheme="minorEastAsia" w:hAnsi="Cambria Math"/>
                  <w:iCs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dV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ctrlPr>
                <w:rPr>
                  <w:rFonts w:ascii="Cambria Math" w:eastAsiaTheme="minorEastAsia" w:hAnsi="Cambria Math"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c</m:t>
              </m:r>
            </m:den>
          </m:f>
        </m:oMath>
      </m:oMathPara>
    </w:p>
    <w:p w14:paraId="2C69876E" w14:textId="0788169C" w:rsidR="003B52F5" w:rsidRPr="003B52F5" w:rsidRDefault="003B52F5" w:rsidP="003B52F5">
      <w:pPr>
        <w:pStyle w:val="a4"/>
      </w:pPr>
      <w:r>
        <w:t>Для линейного элемента с током</w:t>
      </w:r>
      <w:r w:rsidRPr="003B52F5">
        <w:t>:</w:t>
      </w:r>
    </w:p>
    <w:p w14:paraId="1F9BE9CA" w14:textId="680A4DC2" w:rsidR="003B52F5" w:rsidRDefault="00320D41" w:rsidP="003B52F5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n-US"/>
            </w:rPr>
            <m:t>Id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</m:acc>
          <m:r>
            <w:rPr>
              <w:rFonts w:ascii="Cambria Math" w:hAnsi="Cambria Math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j</m:t>
              </m:r>
            </m:e>
          </m:acc>
          <m:r>
            <w:rPr>
              <w:rFonts w:ascii="Cambria Math" w:hAnsi="Cambria Math"/>
              <w:lang w:val="en-US"/>
            </w:rPr>
            <m:t>dV→</m:t>
          </m:r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w:bookmarkStart w:id="1" w:name="_Hlk184678039"/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w:bookmarkEnd w:id="1"/>
            </m:e>
          </m:borderBox>
        </m:oMath>
      </m:oMathPara>
    </w:p>
    <w:p w14:paraId="1DC0F5D4" w14:textId="64C9430E" w:rsidR="003B52F5" w:rsidRPr="003B52F5" w:rsidRDefault="003B52F5" w:rsidP="003B52F5">
      <w:pPr>
        <w:rPr>
          <w:rFonts w:eastAsiaTheme="minorEastAsia"/>
          <w:iCs/>
        </w:rPr>
      </w:pPr>
      <w:r w:rsidRPr="003B52F5">
        <w:rPr>
          <w:rFonts w:eastAsiaTheme="minorEastAsia"/>
          <w:b/>
          <w:bCs/>
          <w:iCs/>
        </w:rPr>
        <w:t>Теорема Гаусса для вектора магнитной индукции</w:t>
      </w:r>
      <w:r>
        <w:rPr>
          <w:rFonts w:eastAsiaTheme="minorEastAsia"/>
          <w:iCs/>
        </w:rPr>
        <w:t>.</w:t>
      </w:r>
    </w:p>
    <w:p w14:paraId="5917F111" w14:textId="682F63F8" w:rsidR="003B52F5" w:rsidRPr="00A5105F" w:rsidRDefault="00B74D75" w:rsidP="00C738A0">
      <w:pPr>
        <w:rPr>
          <w:rFonts w:eastAsiaTheme="minorEastAsia"/>
          <w:i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div</m:t>
          </m:r>
          <m:r>
            <w:rPr>
              <w:rFonts w:ascii="Cambria Math" w:eastAsiaTheme="minorEastAsia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B</m:t>
              </m:r>
            </m:e>
          </m:acc>
          <m:r>
            <w:rPr>
              <w:rFonts w:ascii="Cambria Math" w:eastAsiaTheme="minorEastAsia" w:hAnsi="Cambria Math"/>
            </w:rPr>
            <m:t>=0</m:t>
          </m:r>
        </m:oMath>
      </m:oMathPara>
    </w:p>
    <w:p w14:paraId="70FEC695" w14:textId="7D1B01AC" w:rsidR="00A5105F" w:rsidRPr="00B74D75" w:rsidRDefault="005D028E" w:rsidP="00C738A0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2n</m:t>
              </m:r>
            </m:sub>
          </m:sSub>
        </m:oMath>
      </m:oMathPara>
    </w:p>
    <w:p w14:paraId="101C28DC" w14:textId="2140003B" w:rsidR="00B74D75" w:rsidRPr="00B74D75" w:rsidRDefault="00B74D75" w:rsidP="00C738A0">
      <w:pPr>
        <w:rPr>
          <w:rFonts w:eastAsiaTheme="minorEastAsia"/>
          <w:iCs/>
        </w:rPr>
      </w:pPr>
      <w:r w:rsidRPr="00B74D75">
        <w:rPr>
          <w:rFonts w:eastAsiaTheme="minorEastAsia"/>
          <w:b/>
          <w:bCs/>
          <w:iCs/>
        </w:rPr>
        <w:t>Сила взаимодействия между параллельными токами</w:t>
      </w:r>
      <w:r>
        <w:rPr>
          <w:rFonts w:eastAsiaTheme="minorEastAsia"/>
          <w:iCs/>
        </w:rPr>
        <w:t>.</w:t>
      </w:r>
    </w:p>
    <w:p w14:paraId="3D95A474" w14:textId="4D0AE146" w:rsidR="00C738A0" w:rsidRDefault="00B74D75" w:rsidP="00C738A0">
      <w:pPr>
        <w:rPr>
          <w:rFonts w:eastAsiaTheme="minorEastAsia"/>
          <w:i/>
        </w:rPr>
      </w:pPr>
      <w:r w:rsidRPr="00B74D75">
        <w:rPr>
          <w:rFonts w:eastAsiaTheme="minorEastAsia"/>
          <w:i/>
          <w:noProof/>
        </w:rPr>
        <w:drawing>
          <wp:inline distT="0" distB="0" distL="0" distR="0" wp14:anchorId="4966B149" wp14:editId="1350BC14">
            <wp:extent cx="3595955" cy="1920240"/>
            <wp:effectExtent l="0" t="0" r="508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2342" cy="192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AE0C" w14:textId="05134CC7" w:rsidR="00B74D75" w:rsidRDefault="00B74D75" w:rsidP="00C738A0">
      <w:pPr>
        <w:rPr>
          <w:rFonts w:eastAsiaTheme="minorEastAsia"/>
          <w:iCs/>
        </w:rPr>
      </w:pPr>
      <w:r w:rsidRPr="00B74D75">
        <w:rPr>
          <w:rFonts w:eastAsiaTheme="minorEastAsia"/>
          <w:b/>
          <w:bCs/>
          <w:iCs/>
        </w:rPr>
        <w:t>Запоминалка</w:t>
      </w:r>
      <w:r w:rsidRPr="00B74D75">
        <w:rPr>
          <w:rFonts w:eastAsiaTheme="minorEastAsia"/>
          <w:iCs/>
        </w:rPr>
        <w:t xml:space="preserve">: </w:t>
      </w:r>
      <w:r>
        <w:rPr>
          <w:rFonts w:eastAsiaTheme="minorEastAsia"/>
          <w:iCs/>
        </w:rPr>
        <w:t>два одноименных заряда отталкиваются, а два одноименных тока притягиваются.</w:t>
      </w:r>
    </w:p>
    <w:p w14:paraId="50752943" w14:textId="13E6E797" w:rsidR="006A2E34" w:rsidRDefault="00774FB2" w:rsidP="00C738A0">
      <w:pPr>
        <w:rPr>
          <w:rFonts w:eastAsiaTheme="minorEastAsia"/>
          <w:iCs/>
        </w:rPr>
      </w:pPr>
      <w:r w:rsidRPr="00774FB2">
        <w:rPr>
          <w:rFonts w:eastAsiaTheme="minorEastAsia"/>
          <w:i/>
          <w:noProof/>
        </w:rPr>
        <w:drawing>
          <wp:anchor distT="0" distB="0" distL="114300" distR="114300" simplePos="0" relativeHeight="251663360" behindDoc="0" locked="0" layoutInCell="1" allowOverlap="1" wp14:anchorId="37727CC2" wp14:editId="2F11C3E0">
            <wp:simplePos x="0" y="0"/>
            <wp:positionH relativeFrom="margin">
              <wp:posOffset>4518660</wp:posOffset>
            </wp:positionH>
            <wp:positionV relativeFrom="paragraph">
              <wp:posOffset>194945</wp:posOffset>
            </wp:positionV>
            <wp:extent cx="1554480" cy="1464945"/>
            <wp:effectExtent l="0" t="0" r="7620" b="1905"/>
            <wp:wrapThrough wrapText="bothSides">
              <wp:wrapPolygon edited="0">
                <wp:start x="0" y="0"/>
                <wp:lineTo x="0" y="21347"/>
                <wp:lineTo x="21441" y="21347"/>
                <wp:lineTo x="21441" y="0"/>
                <wp:lineTo x="0" y="0"/>
              </wp:wrapPolygon>
            </wp:wrapThrough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3F3" w:rsidRPr="006A2E34">
        <w:rPr>
          <w:rFonts w:eastAsiaTheme="minorEastAsia"/>
          <w:iCs/>
          <w:noProof/>
        </w:rPr>
        <w:drawing>
          <wp:anchor distT="0" distB="0" distL="114300" distR="114300" simplePos="0" relativeHeight="251659264" behindDoc="0" locked="0" layoutInCell="1" allowOverlap="1" wp14:anchorId="5337A644" wp14:editId="08759369">
            <wp:simplePos x="0" y="0"/>
            <wp:positionH relativeFrom="column">
              <wp:posOffset>-43815</wp:posOffset>
            </wp:positionH>
            <wp:positionV relativeFrom="paragraph">
              <wp:posOffset>332105</wp:posOffset>
            </wp:positionV>
            <wp:extent cx="17145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360" y="21240"/>
                <wp:lineTo x="21360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2E34" w:rsidRPr="006A2E34">
        <w:rPr>
          <w:rFonts w:eastAsiaTheme="minorEastAsia"/>
          <w:b/>
          <w:bCs/>
          <w:iCs/>
        </w:rPr>
        <w:t>Поверхностные токи</w:t>
      </w:r>
      <w:r w:rsidR="006A2E34">
        <w:rPr>
          <w:rFonts w:eastAsiaTheme="minorEastAsia"/>
          <w:iCs/>
        </w:rPr>
        <w:t xml:space="preserve">. </w:t>
      </w:r>
      <w:r w:rsidR="006A2E34" w:rsidRPr="004801AA">
        <w:rPr>
          <w:rFonts w:eastAsiaTheme="minorEastAsia"/>
          <w:b/>
          <w:bCs/>
          <w:iCs/>
        </w:rPr>
        <w:t>Соленоид</w:t>
      </w:r>
      <w:r w:rsidR="006A2E34">
        <w:rPr>
          <w:rFonts w:eastAsiaTheme="minorEastAsia"/>
          <w:iCs/>
        </w:rPr>
        <w:t>.</w:t>
      </w:r>
    </w:p>
    <w:p w14:paraId="55B7A534" w14:textId="5E35AAFA" w:rsidR="006A2E34" w:rsidRPr="004403F3" w:rsidRDefault="004403F3" w:rsidP="00C738A0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=d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+d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</m:oMath>
      </m:oMathPara>
    </w:p>
    <w:p w14:paraId="4BED1FFF" w14:textId="68BC013E" w:rsidR="004403F3" w:rsidRPr="004403F3" w:rsidRDefault="004403F3" w:rsidP="00C738A0">
      <w:pPr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dS</m:t>
          </m:r>
          <m:r>
            <w:rPr>
              <w:rFonts w:ascii="Cambria Math" w:eastAsiaTheme="minorEastAsia" w:hAnsi="Cambria Math"/>
            </w:rPr>
            <m:t xml:space="preserve">,  </m:t>
          </m:r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τ</m:t>
              </m:r>
            </m:e>
          </m:acc>
          <m:r>
            <w:rPr>
              <w:rFonts w:ascii="Cambria Math" w:hAnsi="Cambria Math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52B80679" w14:textId="4D92CD9D" w:rsidR="006A2E34" w:rsidRPr="006A2E34" w:rsidRDefault="006A2E34" w:rsidP="00C738A0">
      <w:pPr>
        <w:rPr>
          <w:rFonts w:eastAsiaTheme="minorEastAsia"/>
          <w:iCs/>
        </w:rPr>
      </w:pPr>
    </w:p>
    <w:p w14:paraId="4BD4CBA7" w14:textId="7A0C61A3" w:rsidR="00C738A0" w:rsidRPr="00774FB2" w:rsidRDefault="00D51806" w:rsidP="00751BC3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τ</m:t>
              </m:r>
            </m:e>
          </m:acc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dS=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r</m:t>
              </m:r>
            </m:e>
          </m:acc>
          <m:r>
            <w:rPr>
              <w:rFonts w:ascii="Cambria Math" w:hAnsi="Cambria Math"/>
            </w:rPr>
            <m:t>dS</m:t>
          </m:r>
          <m:r>
            <w:rPr>
              <w:rFonts w:ascii="Cambria Math" w:eastAsiaTheme="minorEastAsia" w:hAnsi="Cambria Math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τ</m:t>
              </m:r>
            </m:e>
          </m:acc>
          <m:r>
            <w:rPr>
              <w:rFonts w:ascii="Cambria Math" w:hAnsi="Cambria Math"/>
            </w:rPr>
            <m:t>×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i</m:t>
              </m:r>
            </m:e>
          </m:acc>
          <m:r>
            <w:rPr>
              <w:rFonts w:ascii="Cambria Math" w:hAnsi="Cambria Math"/>
            </w:rPr>
            <m:t>=-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n</m:t>
              </m:r>
            </m:e>
          </m:acc>
          <m:r>
            <w:rPr>
              <w:rFonts w:ascii="Cambria Math" w:hAnsi="Cambria Math"/>
            </w:rPr>
            <m:t xml:space="preserve">∙i,  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</m:acc>
            </m:e>
          </m:d>
          <m:r>
            <w:rPr>
              <w:rFonts w:ascii="Cambria Math" w:hAnsi="Cambria Math"/>
            </w:rPr>
            <m:t>=1</m:t>
          </m:r>
        </m:oMath>
      </m:oMathPara>
    </w:p>
    <w:p w14:paraId="4EF4B0EC" w14:textId="46E5907F" w:rsidR="00D51806" w:rsidRPr="00774FB2" w:rsidRDefault="00D51806" w:rsidP="00751BC3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w:lastRenderedPageBreak/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∙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dS,  d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>dS=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</m:acc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14:paraId="7FE3BF77" w14:textId="586BD124" w:rsidR="00D51806" w:rsidRPr="00D51806" w:rsidRDefault="005D028E" w:rsidP="00751BC3">
      <w:pPr>
        <w:rPr>
          <w:rFonts w:eastAsiaTheme="minorEastAsia"/>
          <w:i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r>
                <w:rPr>
                  <w:rFonts w:ascii="Cambria Math" w:hAnsi="Cambria Math"/>
                </w:rPr>
                <m:t>∙d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borderBox>
        </m:oMath>
      </m:oMathPara>
    </w:p>
    <w:p w14:paraId="30BB6F6B" w14:textId="62928C02" w:rsidR="00D51806" w:rsidRDefault="00D51806" w:rsidP="00751BC3">
      <w:pPr>
        <w:rPr>
          <w:rFonts w:eastAsiaTheme="minorEastAsia"/>
          <w:iCs/>
        </w:rPr>
      </w:pPr>
      <w:r>
        <w:rPr>
          <w:rFonts w:eastAsiaTheme="minorEastAsia"/>
          <w:iCs/>
        </w:rPr>
        <w:t>Т.е. касательную компоненту можно вычислить как телесный угол, под которым видна поверхность изнутри.</w:t>
      </w:r>
    </w:p>
    <w:p w14:paraId="04DC1C59" w14:textId="412E769E" w:rsidR="00D51806" w:rsidRPr="00AB539E" w:rsidRDefault="00D51806" w:rsidP="00751BC3">
      <w:pPr>
        <w:rPr>
          <w:rFonts w:eastAsiaTheme="minorEastAsia"/>
          <w:iCs/>
        </w:rPr>
      </w:pPr>
      <w:r>
        <w:rPr>
          <w:rFonts w:eastAsiaTheme="minorEastAsia"/>
          <w:iCs/>
        </w:rPr>
        <w:t>Пример – поле соленоида внутри</w:t>
      </w:r>
      <w:r w:rsidRPr="00AB539E">
        <w:rPr>
          <w:rFonts w:eastAsiaTheme="minorEastAsia"/>
          <w:iCs/>
        </w:rPr>
        <w:t>:</w:t>
      </w:r>
    </w:p>
    <w:p w14:paraId="65E18250" w14:textId="77777777" w:rsidR="00AB539E" w:rsidRDefault="00D51806" w:rsidP="00D829D7">
      <w:pPr>
        <w:rPr>
          <w:rFonts w:eastAsiaTheme="minorEastAsia"/>
          <w:iCs/>
        </w:rPr>
      </w:pPr>
      <w:r w:rsidRPr="00D51806">
        <w:rPr>
          <w:rFonts w:eastAsiaTheme="minorEastAsia"/>
          <w:iCs/>
          <w:noProof/>
        </w:rPr>
        <w:drawing>
          <wp:inline distT="0" distB="0" distL="0" distR="0" wp14:anchorId="4A6476DA" wp14:editId="0F36E290">
            <wp:extent cx="2842260" cy="1045064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501" cy="10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539E">
        <w:rPr>
          <w:rFonts w:eastAsiaTheme="minorEastAsia"/>
          <w:iCs/>
        </w:rPr>
        <w:t xml:space="preserve">  </w:t>
      </w:r>
    </w:p>
    <w:p w14:paraId="1FB3F50B" w14:textId="74067411" w:rsidR="00AB539E" w:rsidRPr="00CA564D" w:rsidRDefault="00AB539E" w:rsidP="00D829D7">
      <w:pPr>
        <w:rPr>
          <w:rFonts w:eastAsiaTheme="minorEastAsia"/>
          <w:iCs/>
        </w:rPr>
      </w:pPr>
      <w:r>
        <w:rPr>
          <w:rFonts w:eastAsiaTheme="minorEastAsia"/>
          <w:iCs/>
        </w:rPr>
        <w:t>Магнитный «конденсатор»</w:t>
      </w:r>
      <w:r w:rsidRPr="00CA564D">
        <w:rPr>
          <w:rFonts w:eastAsiaTheme="minorEastAsia"/>
          <w:iCs/>
        </w:rPr>
        <w:t>:</w:t>
      </w:r>
    </w:p>
    <w:p w14:paraId="7E87D3DD" w14:textId="1751298E" w:rsidR="00751BC3" w:rsidRDefault="00AB539E" w:rsidP="00D829D7">
      <w:pPr>
        <w:rPr>
          <w:rFonts w:eastAsiaTheme="minorEastAsia"/>
          <w:iCs/>
        </w:rPr>
      </w:pPr>
      <w:r w:rsidRPr="00AB539E">
        <w:rPr>
          <w:rFonts w:eastAsiaTheme="minorEastAsia"/>
          <w:iCs/>
          <w:noProof/>
        </w:rPr>
        <w:drawing>
          <wp:inline distT="0" distB="0" distL="0" distR="0" wp14:anchorId="3BA00CF5" wp14:editId="703F4872">
            <wp:extent cx="2613660" cy="1084142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1172" cy="10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B57B" w14:textId="77777777" w:rsidR="00AB539E" w:rsidRPr="00D51806" w:rsidRDefault="00AB539E" w:rsidP="00D829D7">
      <w:pPr>
        <w:rPr>
          <w:rFonts w:eastAsiaTheme="minorEastAsia"/>
          <w:iCs/>
        </w:rPr>
      </w:pPr>
    </w:p>
    <w:p w14:paraId="4C1B3AF7" w14:textId="6622D3AC" w:rsidR="004403F3" w:rsidRDefault="00B010EE" w:rsidP="00D829D7">
      <w:pPr>
        <w:rPr>
          <w:rFonts w:eastAsiaTheme="minorEastAsia"/>
        </w:rPr>
      </w:pPr>
      <w:r w:rsidRPr="00B010EE">
        <w:rPr>
          <w:iCs/>
          <w:noProof/>
        </w:rPr>
        <w:drawing>
          <wp:anchor distT="0" distB="0" distL="114300" distR="114300" simplePos="0" relativeHeight="251661312" behindDoc="0" locked="0" layoutInCell="1" allowOverlap="1" wp14:anchorId="6E25E502" wp14:editId="611F5303">
            <wp:simplePos x="0" y="0"/>
            <wp:positionH relativeFrom="margin">
              <wp:align>left</wp:align>
            </wp:positionH>
            <wp:positionV relativeFrom="paragraph">
              <wp:posOffset>299085</wp:posOffset>
            </wp:positionV>
            <wp:extent cx="1112520" cy="1463040"/>
            <wp:effectExtent l="0" t="0" r="0" b="3810"/>
            <wp:wrapThrough wrapText="bothSides">
              <wp:wrapPolygon edited="0">
                <wp:start x="0" y="0"/>
                <wp:lineTo x="0" y="21375"/>
                <wp:lineTo x="21082" y="21375"/>
                <wp:lineTo x="21082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03F3" w:rsidRPr="00D51806">
        <w:rPr>
          <w:b/>
          <w:bCs/>
          <w:iCs/>
        </w:rPr>
        <w:t>Теорема о циркуляции вектора</w:t>
      </w:r>
      <w:r w:rsidR="004403F3">
        <w:rPr>
          <w:iCs/>
        </w:rPr>
        <w:t xml:space="preserve">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4403F3">
        <w:rPr>
          <w:rFonts w:eastAsiaTheme="minorEastAsia"/>
        </w:rPr>
        <w:t>.</w:t>
      </w:r>
    </w:p>
    <w:p w14:paraId="19B9BD26" w14:textId="2FEBCEA2" w:rsidR="00B010EE" w:rsidRPr="004403F3" w:rsidRDefault="00B010EE" w:rsidP="00D829D7">
      <w:pPr>
        <w:rPr>
          <w:iCs/>
        </w:rPr>
      </w:pPr>
    </w:p>
    <w:p w14:paraId="45A7BC1D" w14:textId="5B6F380B" w:rsidR="00D829D7" w:rsidRPr="003974EE" w:rsidRDefault="005D028E" w:rsidP="003974EE">
      <w:pPr>
        <w:rPr>
          <w:rFonts w:eastAsiaTheme="minorEastAsia"/>
          <w:iCs/>
        </w:rPr>
      </w:pPr>
      <m:oMathPara>
        <m:oMath>
          <m:nary>
            <m:naryPr>
              <m:chr m:val="∮"/>
              <m:limLoc m:val="undOvr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L</m:t>
              </m:r>
            </m:sub>
            <m:sup>
              <m:r>
                <w:rPr>
                  <w:rFonts w:ascii="Cambria Math" w:eastAsiaTheme="minorEastAsia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</m:oMath>
      </m:oMathPara>
    </w:p>
    <w:p w14:paraId="5C9F8040" w14:textId="61FBCBA5" w:rsidR="003974EE" w:rsidRPr="00D829D7" w:rsidRDefault="003974EE" w:rsidP="003974EE">
      <w:pPr>
        <w:pStyle w:val="a4"/>
      </w:pPr>
    </w:p>
    <w:p w14:paraId="2039CC65" w14:textId="09C078A7" w:rsidR="00FD356F" w:rsidRDefault="00FD356F">
      <w:pPr>
        <w:rPr>
          <w:rFonts w:eastAsiaTheme="minorEastAsia"/>
          <w:iCs/>
        </w:rPr>
      </w:pPr>
    </w:p>
    <w:p w14:paraId="37E15AFC" w14:textId="40ADFC89" w:rsidR="00B010EE" w:rsidRDefault="00B010EE">
      <w:pPr>
        <w:rPr>
          <w:rFonts w:eastAsiaTheme="minorEastAsia"/>
          <w:iCs/>
        </w:rPr>
      </w:pPr>
      <w:r w:rsidRPr="00B010EE">
        <w:rPr>
          <w:rFonts w:eastAsiaTheme="minorEastAsia"/>
          <w:iCs/>
          <w:noProof/>
        </w:rPr>
        <w:drawing>
          <wp:inline distT="0" distB="0" distL="0" distR="0" wp14:anchorId="3C162476" wp14:editId="5284834D">
            <wp:extent cx="5940425" cy="17030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EC42" w14:textId="47DA3F11" w:rsidR="00B010EE" w:rsidRPr="000F3CD8" w:rsidRDefault="00B010EE">
      <w:pPr>
        <w:rPr>
          <w:rFonts w:eastAsiaTheme="minorEastAsia"/>
          <w:iCs/>
        </w:rPr>
      </w:pPr>
      <w:r>
        <w:rPr>
          <w:rFonts w:eastAsiaTheme="minorEastAsia"/>
          <w:iCs/>
        </w:rPr>
        <w:t>В случае объемного контура задача опять сводится к плоскому</w:t>
      </w:r>
      <w:r w:rsidR="000F3CD8" w:rsidRPr="000F3CD8">
        <w:rPr>
          <w:rFonts w:eastAsiaTheme="minorEastAsia"/>
          <w:iCs/>
        </w:rPr>
        <w:t xml:space="preserve">. </w:t>
      </w:r>
      <w:r w:rsidR="000F3CD8">
        <w:rPr>
          <w:rFonts w:eastAsiaTheme="minorEastAsia"/>
          <w:iCs/>
        </w:rPr>
        <w:t>Также не важна кривизна провода, поскольку контур можно приблизить к поверхности провода, где он практически прямой.</w:t>
      </w:r>
    </w:p>
    <w:p w14:paraId="76AAA63A" w14:textId="7410FAA4" w:rsidR="00B010EE" w:rsidRPr="00C54CAC" w:rsidRDefault="005D028E" w:rsidP="00B010EE">
      <w:pPr>
        <w:rPr>
          <w:rFonts w:eastAsiaTheme="minorEastAsia"/>
          <w:iCs/>
        </w:rPr>
      </w:pPr>
      <m:oMathPara>
        <m:oMath>
          <m:borderBox>
            <m:borderBox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borderBoxPr>
            <m:e>
              <m:nary>
                <m:naryPr>
                  <m:chr m:val="∮"/>
                  <m:limLoc m:val="undOvr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L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 xml:space="preserve"> </m:t>
                  </m:r>
                </m:sup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</m:e>
              </m:nary>
              <m:r>
                <w:rPr>
                  <w:rFonts w:ascii="Cambria Math" w:eastAsiaTheme="minorEastAsia" w:hAnsi="Cambria Math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4π</m:t>
                  </m: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um>
                <m:den>
                  <m:r>
                    <w:rPr>
                      <w:rFonts w:ascii="Cambria Math" w:eastAsiaTheme="minorEastAsia" w:hAnsi="Cambria Math"/>
                    </w:rPr>
                    <m:t>c</m:t>
                  </m:r>
                </m:den>
              </m:f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iCs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nary>
            </m:e>
          </m:borderBox>
        </m:oMath>
      </m:oMathPara>
    </w:p>
    <w:p w14:paraId="51491B93" w14:textId="64E0726F" w:rsidR="00C54CAC" w:rsidRPr="003974EE" w:rsidRDefault="005D028E" w:rsidP="00B010EE">
      <w:pPr>
        <w:rPr>
          <w:rFonts w:eastAsiaTheme="minorEastAsia"/>
          <w:iCs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</m:sSub>
          </m:e>
        </m:nary>
      </m:oMath>
      <w:r w:rsidR="00C54CAC">
        <w:rPr>
          <w:rFonts w:eastAsiaTheme="minorEastAsia"/>
          <w:iCs/>
        </w:rPr>
        <w:t xml:space="preserve"> – алгебраическая сумма токов внутри контура.</w:t>
      </w:r>
    </w:p>
    <w:p w14:paraId="0417CA22" w14:textId="77954BC5" w:rsidR="00FD356F" w:rsidRPr="00C54CAC" w:rsidRDefault="005D028E" w:rsidP="005959CE">
      <w:pPr>
        <w:pStyle w:val="a4"/>
      </w:pPr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nary>
                <m:naryPr>
                  <m:chr m:val="∮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sup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</m:e>
              </m:nary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  <m: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nary>
                <m:naryPr>
                  <m:chr m:val="∬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sup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j</m:t>
                      </m:r>
                    </m:e>
                  </m:acc>
                </m:e>
              </m:nary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</m:borderBox>
        </m:oMath>
      </m:oMathPara>
    </w:p>
    <w:p w14:paraId="0254CF92" w14:textId="338BAE05" w:rsidR="00C54CAC" w:rsidRDefault="00C54CAC">
      <w:pPr>
        <w:rPr>
          <w:rFonts w:eastAsiaTheme="minorEastAsia"/>
        </w:rPr>
      </w:pPr>
      <m:oMath>
        <m:r>
          <w:rPr>
            <w:rFonts w:ascii="Cambria Math" w:hAnsi="Cambria Math"/>
          </w:rPr>
          <m:t>S</m:t>
        </m:r>
      </m:oMath>
      <w:r w:rsidRPr="005959CE">
        <w:rPr>
          <w:rFonts w:eastAsiaTheme="minorEastAsia"/>
        </w:rPr>
        <w:t xml:space="preserve"> – </w:t>
      </w:r>
      <w:r w:rsidR="005959CE">
        <w:rPr>
          <w:rFonts w:eastAsiaTheme="minorEastAsia"/>
        </w:rPr>
        <w:t>п</w:t>
      </w:r>
      <w:r>
        <w:rPr>
          <w:rFonts w:eastAsiaTheme="minorEastAsia"/>
        </w:rPr>
        <w:t>оверхность, натянутая на контур</w:t>
      </w:r>
      <w:r w:rsidR="005959CE">
        <w:rPr>
          <w:rFonts w:eastAsiaTheme="minorEastAsia"/>
        </w:rPr>
        <w:t>.</w:t>
      </w:r>
    </w:p>
    <w:p w14:paraId="109FD2CE" w14:textId="60D83899" w:rsidR="005959CE" w:rsidRDefault="005959CE">
      <w:pPr>
        <w:rPr>
          <w:rFonts w:eastAsiaTheme="minorEastAsia"/>
        </w:rPr>
      </w:pPr>
      <w:r w:rsidRPr="005959CE">
        <w:rPr>
          <w:rFonts w:eastAsiaTheme="minorEastAsia"/>
          <w:b/>
          <w:bCs/>
        </w:rPr>
        <w:t>Пример</w:t>
      </w:r>
      <w:r w:rsidR="00D91569">
        <w:rPr>
          <w:rFonts w:eastAsiaTheme="minorEastAsia"/>
          <w:b/>
          <w:bCs/>
        </w:rPr>
        <w:t>ы</w:t>
      </w:r>
      <w:r>
        <w:rPr>
          <w:rFonts w:eastAsiaTheme="minorEastAsia"/>
        </w:rPr>
        <w:t>.</w:t>
      </w:r>
    </w:p>
    <w:p w14:paraId="62003B84" w14:textId="3763004D" w:rsidR="00EE063C" w:rsidRDefault="00EE063C">
      <w:pPr>
        <w:rPr>
          <w:rFonts w:eastAsiaTheme="minorEastAsia"/>
        </w:rPr>
      </w:pPr>
      <w:r>
        <w:rPr>
          <w:rFonts w:eastAsiaTheme="minorEastAsia"/>
        </w:rPr>
        <w:t>Поле проводника с током и внутри тороидальной катушки (вне катушки оно равно нулю).</w:t>
      </w:r>
    </w:p>
    <w:p w14:paraId="32DF57CB" w14:textId="38A5DD31" w:rsidR="005959CE" w:rsidRDefault="005959CE">
      <w:r w:rsidRPr="005959CE">
        <w:rPr>
          <w:noProof/>
        </w:rPr>
        <w:drawing>
          <wp:inline distT="0" distB="0" distL="0" distR="0" wp14:anchorId="7131E310" wp14:editId="34E9FC1E">
            <wp:extent cx="3048000" cy="1556273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1787" cy="156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5959CE">
        <w:rPr>
          <w:noProof/>
        </w:rPr>
        <w:drawing>
          <wp:inline distT="0" distB="0" distL="0" distR="0" wp14:anchorId="3AAD70D8" wp14:editId="16EA615D">
            <wp:extent cx="2522220" cy="153425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4680" cy="1541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AAAB" w14:textId="53180BDF" w:rsidR="00EE063C" w:rsidRDefault="00EE063C">
      <w:r>
        <w:t xml:space="preserve">Поле внутри соленоида. Соленоид считается бесконечным – вне такого соленоида поле равно нулю.  </w:t>
      </w:r>
    </w:p>
    <w:p w14:paraId="4E236150" w14:textId="0CA57E53" w:rsidR="005959CE" w:rsidRDefault="005959CE">
      <w:r w:rsidRPr="005959CE">
        <w:rPr>
          <w:noProof/>
        </w:rPr>
        <w:drawing>
          <wp:inline distT="0" distB="0" distL="0" distR="0" wp14:anchorId="1023F8CD" wp14:editId="4FE10F75">
            <wp:extent cx="3009900" cy="1714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F549E" w14:textId="7A4BD7D2" w:rsidR="006F72D8" w:rsidRDefault="006F72D8">
      <w:r w:rsidRPr="006F72D8">
        <w:rPr>
          <w:b/>
          <w:bCs/>
        </w:rPr>
        <w:t>Дифференциальная форма теоремы о циркуляции</w:t>
      </w:r>
      <w:r>
        <w:t>.</w:t>
      </w:r>
    </w:p>
    <w:p w14:paraId="73567AB4" w14:textId="3F564196" w:rsidR="006F72D8" w:rsidRPr="006F72D8" w:rsidRDefault="005D028E">
      <w:pPr>
        <w:rPr>
          <w:rFonts w:eastAsiaTheme="minorEastAsia"/>
          <w:i/>
          <w:iCs/>
        </w:rPr>
      </w:pPr>
      <m:oMathPara>
        <m:oMath>
          <m:borderBox>
            <m:borderBoxPr>
              <m:ctrlPr>
                <w:rPr>
                  <w:rFonts w:ascii="Cambria Math" w:hAnsi="Cambria Math"/>
                  <w:iCs/>
                </w:rPr>
              </m:ctrlPr>
            </m:borderBoxPr>
            <m:e>
              <m:r>
                <m:rPr>
                  <m:sty m:val="p"/>
                </m:rPr>
                <w:rPr>
                  <w:rFonts w:ascii="Cambria Math" w:hAnsi="Cambria Math"/>
                </w:rPr>
                <m:t>rot</m:t>
              </m:r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4π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</m:acc>
            </m:e>
          </m:borderBox>
        </m:oMath>
      </m:oMathPara>
    </w:p>
    <w:p w14:paraId="6B1F00B0" w14:textId="7684190C" w:rsidR="006F72D8" w:rsidRPr="009F1CF9" w:rsidRDefault="006F72D8">
      <w:pPr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rot</m:t>
          </m:r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S→0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nary>
                    <m:naryPr>
                      <m:chr m:val="∮"/>
                      <m:limLoc m:val="undOvr"/>
                      <m:ctrlPr>
                        <w:rPr>
                          <w:rFonts w:ascii="Cambria Math" w:hAnsi="Cambria Math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</m:sup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/>
                        </w:rPr>
                        <m:t>d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</m:acc>
                    </m:e>
                  </m:nary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func>
        </m:oMath>
      </m:oMathPara>
    </w:p>
    <w:p w14:paraId="44C1CD68" w14:textId="0D879133" w:rsidR="009F1CF9" w:rsidRPr="009F1CF9" w:rsidRDefault="005D028E">
      <w:pPr>
        <w:rPr>
          <w:rFonts w:eastAsiaTheme="minorEastAsia"/>
          <w:i/>
        </w:rPr>
      </w:pPr>
      <m:oMathPara>
        <m:oMath>
          <m:nary>
            <m:naryPr>
              <m:chr m:val="∮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L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</m:acc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</w:rPr>
              </m:ctrlP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nary>
            <m:naryPr>
              <m:chr m:val="∬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</m:acc>
            </m:e>
          </m:nary>
          <m:r>
            <w:rPr>
              <w:rFonts w:ascii="Cambria Math" w:hAnsi="Cambria Math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S</m:t>
              </m:r>
            </m:e>
          </m:acc>
          <m:r>
            <w:rPr>
              <w:rFonts w:ascii="Cambria Math" w:hAnsi="Cambria Math"/>
            </w:rPr>
            <m:t>=</m:t>
          </m:r>
          <m:nary>
            <m:naryPr>
              <m:chr m:val="∬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S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rot</m:t>
              </m:r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</m:nary>
          <m:r>
            <w:rPr>
              <w:rFonts w:ascii="Cambria Math" w:hAnsi="Cambria Math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S</m:t>
              </m:r>
            </m:e>
          </m:acc>
        </m:oMath>
      </m:oMathPara>
    </w:p>
    <w:p w14:paraId="24DA1CD5" w14:textId="0C22DBAD" w:rsidR="009F1CF9" w:rsidRDefault="009F1CF9" w:rsidP="009F1CF9">
      <w:pPr>
        <w:pStyle w:val="a4"/>
        <w:rPr>
          <w:lang w:val="en-US"/>
        </w:rPr>
      </w:pPr>
      <w:r>
        <w:t>Теорема Стокса</w:t>
      </w:r>
      <w:r>
        <w:rPr>
          <w:lang w:val="en-US"/>
        </w:rPr>
        <w:t>:</w:t>
      </w:r>
    </w:p>
    <w:p w14:paraId="61C8B77C" w14:textId="25E85DBF" w:rsidR="009F1CF9" w:rsidRPr="009F1CF9" w:rsidRDefault="005D028E">
      <w:pPr>
        <w:rPr>
          <w:rFonts w:eastAsiaTheme="minorEastAsia"/>
          <w:i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nary>
                <m:naryPr>
                  <m:chr m:val="∮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sup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>d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</m:e>
              </m:nary>
              <m:r>
                <w:rPr>
                  <w:rFonts w:ascii="Cambria Math" w:hAnsi="Cambria Math"/>
                </w:rPr>
                <m:t>=</m:t>
              </m:r>
              <m:nary>
                <m:naryPr>
                  <m:chr m:val="∬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rot</m:t>
                  </m:r>
                  <m:r>
                    <w:rPr>
                      <w:rFonts w:ascii="Cambria Math" w:hAnsi="Cambria Math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</m:e>
              </m:nary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</m:borderBox>
        </m:oMath>
      </m:oMathPara>
    </w:p>
    <w:p w14:paraId="5E6120BB" w14:textId="735574AF" w:rsidR="009F1CF9" w:rsidRDefault="009F1CF9" w:rsidP="009F1CF9">
      <w:pPr>
        <w:pStyle w:val="a4"/>
      </w:pPr>
      <w:r>
        <w:lastRenderedPageBreak/>
        <w:t>В магнитостатике</w:t>
      </w:r>
    </w:p>
    <w:p w14:paraId="306A6233" w14:textId="77131804" w:rsidR="009F1CF9" w:rsidRPr="009F1CF9" w:rsidRDefault="009F1CF9">
      <w:pPr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rot</m:t>
          </m:r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4π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j</m:t>
              </m:r>
            </m:e>
          </m:acc>
          <m:r>
            <w:rPr>
              <w:rFonts w:ascii="Cambria Math" w:hAnsi="Cambria Math"/>
            </w:rPr>
            <m:t xml:space="preserve">,  </m:t>
          </m:r>
          <m:r>
            <m:rPr>
              <m:sty m:val="p"/>
            </m:rPr>
            <w:rPr>
              <w:rFonts w:ascii="Cambria Math" w:hAnsi="Cambria Math"/>
            </w:rPr>
            <m:t>div</m:t>
          </m:r>
          <m:r>
            <w:rPr>
              <w:rFonts w:ascii="Cambria Math" w:hAnsi="Cambria Math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=0</m:t>
          </m:r>
        </m:oMath>
      </m:oMathPara>
    </w:p>
    <w:p w14:paraId="328D575A" w14:textId="130266ED" w:rsidR="009F1CF9" w:rsidRDefault="009F1CF9">
      <w:pPr>
        <w:rPr>
          <w:rFonts w:eastAsiaTheme="minorEastAsia"/>
          <w:iCs/>
        </w:rPr>
      </w:pPr>
      <w:r w:rsidRPr="009F1CF9">
        <w:rPr>
          <w:rFonts w:eastAsiaTheme="minorEastAsia"/>
          <w:b/>
          <w:bCs/>
          <w:iCs/>
        </w:rPr>
        <w:t>Момент сил на виток с током</w:t>
      </w:r>
      <w:r>
        <w:rPr>
          <w:rFonts w:eastAsiaTheme="minorEastAsia"/>
          <w:iCs/>
        </w:rPr>
        <w:t>.</w:t>
      </w:r>
    </w:p>
    <w:p w14:paraId="74A0935E" w14:textId="0A8573F5" w:rsidR="009F1CF9" w:rsidRDefault="009F1CF9">
      <w:pPr>
        <w:rPr>
          <w:iCs/>
        </w:rPr>
      </w:pPr>
      <w:r w:rsidRPr="009F1CF9">
        <w:rPr>
          <w:iCs/>
          <w:noProof/>
        </w:rPr>
        <w:drawing>
          <wp:anchor distT="0" distB="0" distL="114300" distR="114300" simplePos="0" relativeHeight="251664384" behindDoc="0" locked="0" layoutInCell="1" allowOverlap="1" wp14:anchorId="2A2B35FF" wp14:editId="68DE9D72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1655602" cy="617220"/>
            <wp:effectExtent l="0" t="0" r="1905" b="0"/>
            <wp:wrapThrough wrapText="bothSides">
              <wp:wrapPolygon edited="0">
                <wp:start x="0" y="0"/>
                <wp:lineTo x="0" y="20667"/>
                <wp:lineTo x="21376" y="20667"/>
                <wp:lineTo x="21376" y="0"/>
                <wp:lineTo x="0" y="0"/>
              </wp:wrapPolygon>
            </wp:wrapThrough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602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7A33">
        <w:rPr>
          <w:iCs/>
        </w:rPr>
        <w:t>Виток с током – элементарный источник магнитного поля.</w:t>
      </w:r>
    </w:p>
    <w:p w14:paraId="5ED27D69" w14:textId="705449C5" w:rsidR="005C7A33" w:rsidRDefault="008667E6">
      <w:pPr>
        <w:rPr>
          <w:rFonts w:eastAsiaTheme="minorEastAsia"/>
          <w:lang w:val="en-US"/>
        </w:rPr>
      </w:pPr>
      <w:r w:rsidRPr="008667E6">
        <w:rPr>
          <w:iCs/>
          <w:noProof/>
        </w:rPr>
        <w:drawing>
          <wp:anchor distT="0" distB="0" distL="114300" distR="114300" simplePos="0" relativeHeight="251665408" behindDoc="0" locked="0" layoutInCell="1" allowOverlap="1" wp14:anchorId="4C31E5CF" wp14:editId="79466667">
            <wp:simplePos x="0" y="0"/>
            <wp:positionH relativeFrom="column">
              <wp:posOffset>-6350</wp:posOffset>
            </wp:positionH>
            <wp:positionV relativeFrom="paragraph">
              <wp:posOffset>407035</wp:posOffset>
            </wp:positionV>
            <wp:extent cx="2488565" cy="1988820"/>
            <wp:effectExtent l="0" t="0" r="6985" b="0"/>
            <wp:wrapThrough wrapText="bothSides">
              <wp:wrapPolygon edited="0">
                <wp:start x="0" y="0"/>
                <wp:lineTo x="0" y="21310"/>
                <wp:lineTo x="21495" y="21310"/>
                <wp:lineTo x="2149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A33">
        <w:rPr>
          <w:iCs/>
        </w:rPr>
        <w:t xml:space="preserve">Если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const</m:t>
        </m:r>
      </m:oMath>
      <w:r w:rsidR="005C7A33">
        <w:rPr>
          <w:rFonts w:eastAsiaTheme="minorEastAsia"/>
          <w:lang w:val="en-US"/>
        </w:rPr>
        <w:t>:</w:t>
      </w:r>
    </w:p>
    <w:p w14:paraId="3B6A4AF8" w14:textId="77D66B1A" w:rsidR="005C7A33" w:rsidRPr="005C7A33" w:rsidRDefault="005C7A33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d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×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</m:nary>
        </m:oMath>
      </m:oMathPara>
    </w:p>
    <w:p w14:paraId="42D383E9" w14:textId="2E8EDE8D" w:rsidR="005C7A33" w:rsidRPr="005C7A33" w:rsidRDefault="005D028E">
      <w:pPr>
        <w:rPr>
          <w:rFonts w:eastAsiaTheme="minorEastAsia"/>
          <w:i/>
        </w:rPr>
      </w:pPr>
      <m:oMathPara>
        <m:oMath>
          <m:nary>
            <m:naryPr>
              <m:chr m:val="∮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r>
                <w:rPr>
                  <w:rFonts w:ascii="Cambria Math" w:hAnsi="Cambria Math"/>
                </w:rPr>
                <m:t>d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</m:acc>
            </m:e>
          </m:nary>
          <m:r>
            <w:rPr>
              <w:rFonts w:ascii="Cambria Math" w:hAnsi="Cambria Math"/>
            </w:rPr>
            <m:t>=0</m:t>
          </m:r>
          <m:r>
            <w:rPr>
              <w:rFonts w:ascii="Cambria Math" w:eastAsiaTheme="minorEastAsia" w:hAnsi="Cambria Math"/>
            </w:rPr>
            <m:t>→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39FC8530" w14:textId="59F392D1" w:rsidR="005C7A33" w:rsidRDefault="005C7A33">
      <w:pPr>
        <w:rPr>
          <w:rFonts w:eastAsiaTheme="minorEastAsia"/>
          <w:iCs/>
        </w:rPr>
      </w:pPr>
      <w:r>
        <w:rPr>
          <w:rFonts w:eastAsiaTheme="minorEastAsia"/>
          <w:iCs/>
        </w:rPr>
        <w:t>Т.е. на виток в постоянном магнитном поле силы не действуют, а момент сил – действует!</w:t>
      </w:r>
    </w:p>
    <w:p w14:paraId="1A86317F" w14:textId="769AFC62" w:rsidR="008667E6" w:rsidRDefault="008667E6" w:rsidP="005D76DE">
      <w:pPr>
        <w:pStyle w:val="a4"/>
        <w:rPr>
          <w:lang w:val="en-US"/>
        </w:rPr>
      </w:pPr>
      <w:r>
        <w:rPr>
          <w:iCs/>
        </w:rPr>
        <w:t xml:space="preserve">Располагаем виток с токов в плоскости магнитного поля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t>.  Выделим два элемента провода</w:t>
      </w:r>
      <w:r w:rsidR="005D76DE">
        <w:t xml:space="preserve"> между параллельными линиями поля. Силы, которые на них действуют</w:t>
      </w:r>
      <w:r w:rsidR="005D76DE">
        <w:rPr>
          <w:lang w:val="en-US"/>
        </w:rPr>
        <w:t>:</w:t>
      </w:r>
    </w:p>
    <w:p w14:paraId="6DF74F2E" w14:textId="1DFEC8AE" w:rsidR="005D76DE" w:rsidRPr="005D76DE" w:rsidRDefault="005D76DE" w:rsidP="005D76DE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</m:acc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  <m:r>
            <w:rPr>
              <w:rFonts w:ascii="Cambria Math" w:hAnsi="Cambria Math"/>
            </w:rPr>
            <m:t>,  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</m:acc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6323D3D4" w14:textId="05D3993D" w:rsidR="005D76DE" w:rsidRPr="005D76DE" w:rsidRDefault="005D76DE" w:rsidP="005D76DE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Bd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Bdh,  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Bd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Bdh</m:t>
          </m:r>
          <m:r>
            <w:rPr>
              <w:rFonts w:ascii="Cambria Math" w:eastAsiaTheme="minorEastAsia" w:hAnsi="Cambria Math"/>
            </w:rPr>
            <m:t>→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13900483" w14:textId="18B0F42B" w:rsidR="005D76DE" w:rsidRDefault="005D76DE" w:rsidP="005D76DE">
      <w:pPr>
        <w:pStyle w:val="a4"/>
      </w:pPr>
      <w:r>
        <w:t>Момент, который создают эти силы</w:t>
      </w:r>
    </w:p>
    <w:p w14:paraId="5793D1CA" w14:textId="66C403D0" w:rsidR="005D76DE" w:rsidRPr="005D76DE" w:rsidRDefault="005D76DE" w:rsidP="005D76DE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dM=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Bdh∙a=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BdS</m:t>
          </m:r>
        </m:oMath>
      </m:oMathPara>
    </w:p>
    <w:p w14:paraId="640925E1" w14:textId="1CD9DD45" w:rsidR="005D76DE" w:rsidRDefault="005D76DE" w:rsidP="005D76DE">
      <w:pPr>
        <w:pStyle w:val="a4"/>
      </w:pPr>
      <w:r>
        <w:t>После интегрирования получаем</w:t>
      </w:r>
    </w:p>
    <w:p w14:paraId="6D0A6BF7" w14:textId="0CAC2DB2" w:rsidR="005D76DE" w:rsidRPr="00B448BB" w:rsidRDefault="005D76DE" w:rsidP="005D76DE">
      <w:pPr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M=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BS→</m:t>
          </m:r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cr m:val="fraktur"/>
                    </m:rPr>
                    <w:rPr>
                      <w:rFonts w:ascii="Cambria Math" w:hAnsi="Cambria Math"/>
                    </w:rPr>
                    <m:t>M</m:t>
                  </m:r>
                </m:e>
              </m:acc>
              <m:r>
                <w:rPr>
                  <w:rFonts w:ascii="Cambria Math" w:hAnsi="Cambria Math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</m:borderBox>
          <m:r>
            <w:rPr>
              <w:rFonts w:ascii="Cambria Math" w:hAnsi="Cambria Math"/>
            </w:rPr>
            <m:t xml:space="preserve">,  </m:t>
          </m:r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cr m:val="fraktur"/>
                    </m:rPr>
                    <w:rPr>
                      <w:rFonts w:ascii="Cambria Math" w:hAnsi="Cambria Math"/>
                    </w:rPr>
                    <m:t>M</m:t>
                  </m:r>
                </m:e>
              </m:acc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</m:t>
                  </m:r>
                </m:num>
                <m:den>
                  <m:r>
                    <w:rPr>
                      <w:rFonts w:ascii="Cambria Math" w:hAnsi="Cambria Math"/>
                    </w:rPr>
                    <m:t>c</m:t>
                  </m:r>
                </m:den>
              </m:f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</m:acc>
            </m:e>
          </m:borderBox>
        </m:oMath>
      </m:oMathPara>
    </w:p>
    <w:p w14:paraId="033ECEF9" w14:textId="4EEDDC81" w:rsidR="00B448BB" w:rsidRDefault="00B448BB" w:rsidP="005D76DE">
      <w:pPr>
        <w:rPr>
          <w:rFonts w:eastAsiaTheme="minorEastAsia"/>
        </w:rPr>
      </w:pPr>
      <w:r>
        <w:rPr>
          <w:rFonts w:eastAsiaTheme="minorEastAsia"/>
          <w:iCs/>
        </w:rPr>
        <w:t xml:space="preserve">Видно, </w:t>
      </w:r>
      <w:r w:rsidR="004E1F44">
        <w:rPr>
          <w:rFonts w:eastAsiaTheme="minorEastAsia"/>
          <w:iCs/>
        </w:rPr>
        <w:t>что,</w:t>
      </w:r>
      <w:r>
        <w:rPr>
          <w:rFonts w:eastAsiaTheme="minorEastAsia"/>
          <w:iCs/>
        </w:rPr>
        <w:t xml:space="preserve"> если виток перпендикулярен полю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eastAsiaTheme="minorEastAsia"/>
        </w:rPr>
        <w:t>, момент равен нулю.</w:t>
      </w:r>
      <w:r w:rsidR="004E1F44">
        <w:rPr>
          <w:rFonts w:eastAsiaTheme="minorEastAsia"/>
        </w:rPr>
        <w:t xml:space="preserve"> Таким образом, магнитный момент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cr m:val="fraktur"/>
              </m:rPr>
              <w:rPr>
                <w:rFonts w:ascii="Cambria Math" w:hAnsi="Cambria Math"/>
              </w:rPr>
              <m:t>M</m:t>
            </m:r>
          </m:e>
        </m:acc>
      </m:oMath>
      <w:r w:rsidR="004E1F44">
        <w:rPr>
          <w:rFonts w:eastAsiaTheme="minorEastAsia"/>
        </w:rPr>
        <w:t xml:space="preserve"> старается ориентироваться по полю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4E1F44">
        <w:rPr>
          <w:rFonts w:eastAsiaTheme="minorEastAsia"/>
        </w:rPr>
        <w:t>.</w:t>
      </w:r>
      <w:r w:rsidR="00874D54" w:rsidRPr="00874D54">
        <w:rPr>
          <w:rFonts w:eastAsiaTheme="minorEastAsia"/>
        </w:rPr>
        <w:t xml:space="preserve"> </w:t>
      </w:r>
    </w:p>
    <w:p w14:paraId="163112EA" w14:textId="00977A41" w:rsidR="00874D54" w:rsidRDefault="00874D54" w:rsidP="00BC2245">
      <w:pPr>
        <w:pStyle w:val="a4"/>
      </w:pPr>
      <w:r>
        <w:t>Магнитный момент на единицу площади называют мощностью магнитного листка</w:t>
      </w:r>
    </w:p>
    <w:p w14:paraId="4E39C81C" w14:textId="6C526B2E" w:rsidR="00874D54" w:rsidRPr="00BC2245" w:rsidRDefault="005D028E" w:rsidP="00BC2245">
      <w:pPr>
        <w:pStyle w:val="a4"/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cr m:val="fraktur"/>
                  <m:sty m:val="p"/>
                </m:rPr>
                <w:rPr>
                  <w:rFonts w:ascii="Cambria Math" w:hAnsi="Cambria Math"/>
                </w:rPr>
                <m:t>m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</m:acc>
        </m:oMath>
      </m:oMathPara>
    </w:p>
    <w:p w14:paraId="30E6A8F1" w14:textId="61EA2B83" w:rsidR="00BC2245" w:rsidRPr="00BC2245" w:rsidRDefault="00BC2245" w:rsidP="005D76DE">
      <w:pPr>
        <w:rPr>
          <w:rFonts w:eastAsiaTheme="minorEastAsia"/>
          <w:iCs/>
        </w:rPr>
      </w:pPr>
      <w:r>
        <w:rPr>
          <w:rFonts w:eastAsiaTheme="minorEastAsia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  <w:lang w:val="en-US"/>
              </w:rPr>
              <m:t>n</m:t>
            </m:r>
          </m:e>
        </m:acc>
      </m:oMath>
      <w:r>
        <w:rPr>
          <w:rFonts w:eastAsiaTheme="minorEastAsia"/>
        </w:rPr>
        <w:t xml:space="preserve"> –</w:t>
      </w:r>
      <w:r w:rsidRPr="00BC2245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нормаль, к поверхности, находящаяся в правовинтовом отношении к направлению тока. </w:t>
      </w:r>
    </w:p>
    <w:p w14:paraId="1C78B34C" w14:textId="31EC554B" w:rsidR="008667E6" w:rsidRDefault="00633F16">
      <w:pPr>
        <w:rPr>
          <w:iCs/>
        </w:rPr>
      </w:pPr>
      <w:r w:rsidRPr="00633F16">
        <w:rPr>
          <w:iCs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5C88A82" wp14:editId="28ED39EE">
            <wp:simplePos x="0" y="0"/>
            <wp:positionH relativeFrom="column">
              <wp:posOffset>-59055</wp:posOffset>
            </wp:positionH>
            <wp:positionV relativeFrom="paragraph">
              <wp:posOffset>327660</wp:posOffset>
            </wp:positionV>
            <wp:extent cx="2141220" cy="1474470"/>
            <wp:effectExtent l="0" t="0" r="0" b="0"/>
            <wp:wrapThrough wrapText="bothSides">
              <wp:wrapPolygon edited="0">
                <wp:start x="0" y="0"/>
                <wp:lineTo x="0" y="21209"/>
                <wp:lineTo x="21331" y="21209"/>
                <wp:lineTo x="21331" y="0"/>
                <wp:lineTo x="0" y="0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2A54">
        <w:rPr>
          <w:b/>
          <w:bCs/>
          <w:iCs/>
        </w:rPr>
        <w:t>Потенциальная э</w:t>
      </w:r>
      <w:r w:rsidR="004E1F44" w:rsidRPr="004E1F44">
        <w:rPr>
          <w:b/>
          <w:bCs/>
          <w:iCs/>
        </w:rPr>
        <w:t>нергия витка с током</w:t>
      </w:r>
      <w:r w:rsidR="004E1F44">
        <w:rPr>
          <w:b/>
          <w:bCs/>
          <w:iCs/>
        </w:rPr>
        <w:t xml:space="preserve"> в магнитном поле</w:t>
      </w:r>
      <w:r w:rsidR="004E1F44">
        <w:rPr>
          <w:iCs/>
        </w:rPr>
        <w:t xml:space="preserve">. </w:t>
      </w:r>
    </w:p>
    <w:p w14:paraId="1D28BC94" w14:textId="7A03DF44" w:rsidR="00633F16" w:rsidRDefault="00633F16">
      <w:pPr>
        <w:rPr>
          <w:rFonts w:eastAsiaTheme="minorEastAsia"/>
          <w:iCs/>
        </w:rPr>
      </w:pPr>
      <w:r>
        <w:rPr>
          <w:rFonts w:eastAsiaTheme="minorEastAsia"/>
          <w:iCs/>
        </w:rPr>
        <w:t>Интегрируя соотношение, получим</w:t>
      </w:r>
    </w:p>
    <w:p w14:paraId="01992274" w14:textId="6FB44BF6" w:rsidR="00633F16" w:rsidRPr="00633F16" w:rsidRDefault="005D028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>=-</m:t>
          </m:r>
          <m:r>
            <m:rPr>
              <m:scr m:val="fraktur"/>
            </m:rPr>
            <w:rPr>
              <w:rFonts w:ascii="Cambria Math" w:hAnsi="Cambria Math"/>
            </w:rPr>
            <m:t>M</m:t>
          </m:r>
          <m:r>
            <w:rPr>
              <w:rFonts w:ascii="Cambria Math" w:hAnsi="Cambria Math"/>
            </w:rPr>
            <m:t>B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  <m:r>
            <w:rPr>
              <w:rFonts w:ascii="Cambria Math" w:hAnsi="Cambria Math"/>
            </w:rPr>
            <m:t xml:space="preserve">+const </m:t>
          </m:r>
        </m:oMath>
      </m:oMathPara>
    </w:p>
    <w:p w14:paraId="72D30CD5" w14:textId="7F69F6D4" w:rsidR="00633F16" w:rsidRPr="00AB539E" w:rsidRDefault="00633F16">
      <w:pPr>
        <w:rPr>
          <w:rFonts w:eastAsiaTheme="minorEastAsia"/>
          <w:iCs/>
        </w:rPr>
      </w:pPr>
      <w:r>
        <w:rPr>
          <w:rFonts w:eastAsiaTheme="minorEastAsia"/>
        </w:rPr>
        <w:t>Константа выбирается равной нулю. Переходя к векторам, получим</w:t>
      </w:r>
      <w:r w:rsidRPr="00AB539E">
        <w:rPr>
          <w:rFonts w:eastAsiaTheme="minorEastAsia"/>
        </w:rPr>
        <w:t>:</w:t>
      </w:r>
    </w:p>
    <w:p w14:paraId="31DD3EFF" w14:textId="6A78CAC2" w:rsidR="00F72A54" w:rsidRDefault="005D028E">
      <w:pPr>
        <w:rPr>
          <w:iCs/>
        </w:rPr>
      </w:pPr>
      <m:oMathPara>
        <m:oMath>
          <m:borderBox>
            <m:borderBoxPr>
              <m:ctrlPr>
                <w:rPr>
                  <w:rFonts w:ascii="Cambria Math" w:hAnsi="Cambria Math"/>
                  <w:i/>
                  <w:iCs/>
                </w:rPr>
              </m:ctrlPr>
            </m:borderBox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=-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m:rPr>
                          <m:scr m:val="fraktur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</m:acc>
                  <m:r>
                    <w:rPr>
                      <w:rFonts w:ascii="Cambria Math" w:hAnsi="Cambria Math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>
              </m:d>
            </m:e>
          </m:borderBox>
        </m:oMath>
      </m:oMathPara>
    </w:p>
    <w:p w14:paraId="6A64B954" w14:textId="4FF990E2" w:rsidR="00141902" w:rsidRDefault="00141902">
      <w:pPr>
        <w:rPr>
          <w:iCs/>
        </w:rPr>
      </w:pPr>
      <w:r w:rsidRPr="00F72A54">
        <w:rPr>
          <w:b/>
          <w:bCs/>
          <w:iCs/>
        </w:rPr>
        <w:t>Аналогия между диполем и магнитным моментом</w:t>
      </w:r>
      <w:r>
        <w:rPr>
          <w:iCs/>
        </w:rPr>
        <w:t>.</w:t>
      </w:r>
    </w:p>
    <w:p w14:paraId="34381E6C" w14:textId="5B2FA5EF" w:rsidR="00F72A54" w:rsidRDefault="00F72A54">
      <w:pPr>
        <w:rPr>
          <w:iCs/>
        </w:rPr>
      </w:pPr>
      <w:r w:rsidRPr="00F72A54">
        <w:rPr>
          <w:iCs/>
          <w:noProof/>
        </w:rPr>
        <w:drawing>
          <wp:inline distT="0" distB="0" distL="0" distR="0" wp14:anchorId="0AA16658" wp14:editId="57A7CB50">
            <wp:extent cx="3699510" cy="1938139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812" cy="194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B4EA" w14:textId="67E561CD" w:rsidR="00F72A54" w:rsidRDefault="00F72A54">
      <w:pPr>
        <w:rPr>
          <w:rFonts w:eastAsiaTheme="minorEastAsia"/>
        </w:rPr>
      </w:pPr>
      <w:r w:rsidRPr="00F72A54">
        <w:rPr>
          <w:b/>
          <w:bCs/>
          <w:iCs/>
        </w:rPr>
        <w:t>Сила на виток с током в неоднородном поле</w:t>
      </w:r>
      <w:r>
        <w:rPr>
          <w:i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eastAsiaTheme="minorEastAsia"/>
        </w:rPr>
        <w:t>.</w:t>
      </w:r>
    </w:p>
    <w:p w14:paraId="65E5DDB2" w14:textId="38BD1BB6" w:rsidR="00F72A54" w:rsidRPr="00F72A54" w:rsidRDefault="00F72A54" w:rsidP="00F72A54">
      <w:pPr>
        <w:pStyle w:val="a4"/>
        <w:rPr>
          <w:lang w:val="en-US"/>
        </w:rPr>
      </w:pPr>
      <w:r>
        <w:t>Диполь</w:t>
      </w:r>
      <w:r>
        <w:rPr>
          <w:lang w:val="en-US"/>
        </w:rPr>
        <w:t>:</w:t>
      </w:r>
    </w:p>
    <w:p w14:paraId="0AC2439F" w14:textId="49DCF134" w:rsidR="00F72A54" w:rsidRPr="00F72A54" w:rsidRDefault="005D028E" w:rsidP="00F72A54">
      <w:pPr>
        <w:pStyle w:val="a4"/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F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acc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</m:oMath>
      </m:oMathPara>
    </w:p>
    <w:p w14:paraId="3C1E3ACC" w14:textId="7A7C8457" w:rsidR="00F72A54" w:rsidRPr="00F72A54" w:rsidRDefault="00F72A54" w:rsidP="00F72A54">
      <w:pPr>
        <w:pStyle w:val="a4"/>
      </w:pPr>
      <w:r>
        <w:t>Магнитный момент витка с током</w:t>
      </w:r>
      <w:r w:rsidRPr="00F72A54">
        <w:t>:</w:t>
      </w:r>
    </w:p>
    <w:p w14:paraId="4924BACA" w14:textId="5C1DBF42" w:rsidR="00F72A54" w:rsidRPr="005C7A33" w:rsidRDefault="005D028E" w:rsidP="00F72A54">
      <w:pPr>
        <w:pStyle w:val="a4"/>
      </w:pPr>
      <m:oMathPara>
        <m:oMath>
          <m:borderBox>
            <m:borderBoxPr>
              <m:ctrlPr>
                <w:rPr>
                  <w:rFonts w:ascii="Cambria Math" w:hAnsi="Cambria Math"/>
                  <w:i/>
                </w:rPr>
              </m:ctrlPr>
            </m:borderBoxPr>
            <m:e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cr m:val="fraktur"/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∇</m:t>
                      </m:r>
                    </m:e>
                  </m:acc>
                </m:e>
              </m:d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</m:e>
          </m:borderBox>
        </m:oMath>
      </m:oMathPara>
    </w:p>
    <w:p w14:paraId="2FF0EF9A" w14:textId="77777777" w:rsidR="00F72A54" w:rsidRPr="005C7A33" w:rsidRDefault="00F72A54">
      <w:pPr>
        <w:rPr>
          <w:iCs/>
        </w:rPr>
      </w:pPr>
    </w:p>
    <w:sectPr w:rsidR="00F72A54" w:rsidRPr="005C7A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432"/>
    <w:rsid w:val="000019F8"/>
    <w:rsid w:val="0002006D"/>
    <w:rsid w:val="000F3CD8"/>
    <w:rsid w:val="00141902"/>
    <w:rsid w:val="001B30F9"/>
    <w:rsid w:val="001B7C00"/>
    <w:rsid w:val="001C1BCA"/>
    <w:rsid w:val="00251A07"/>
    <w:rsid w:val="0027027F"/>
    <w:rsid w:val="002F1A1F"/>
    <w:rsid w:val="002F41D8"/>
    <w:rsid w:val="00320D41"/>
    <w:rsid w:val="00345281"/>
    <w:rsid w:val="003974EE"/>
    <w:rsid w:val="003B52F5"/>
    <w:rsid w:val="003B766E"/>
    <w:rsid w:val="004403F3"/>
    <w:rsid w:val="004801AA"/>
    <w:rsid w:val="0049024D"/>
    <w:rsid w:val="004E1F44"/>
    <w:rsid w:val="005959CE"/>
    <w:rsid w:val="005C7A33"/>
    <w:rsid w:val="005D028E"/>
    <w:rsid w:val="005D76DE"/>
    <w:rsid w:val="00633F16"/>
    <w:rsid w:val="00654BB1"/>
    <w:rsid w:val="006A2E34"/>
    <w:rsid w:val="006C35CE"/>
    <w:rsid w:val="006F72D8"/>
    <w:rsid w:val="00751BC3"/>
    <w:rsid w:val="00761A55"/>
    <w:rsid w:val="00774FB2"/>
    <w:rsid w:val="007A7BC5"/>
    <w:rsid w:val="007D76A3"/>
    <w:rsid w:val="007E3D40"/>
    <w:rsid w:val="008236A6"/>
    <w:rsid w:val="008667E6"/>
    <w:rsid w:val="00874D54"/>
    <w:rsid w:val="00922E02"/>
    <w:rsid w:val="009B6432"/>
    <w:rsid w:val="009F1CF9"/>
    <w:rsid w:val="00A5105F"/>
    <w:rsid w:val="00AB539E"/>
    <w:rsid w:val="00AE1CA8"/>
    <w:rsid w:val="00B010EE"/>
    <w:rsid w:val="00B448BB"/>
    <w:rsid w:val="00B74D75"/>
    <w:rsid w:val="00BC2245"/>
    <w:rsid w:val="00C51961"/>
    <w:rsid w:val="00C54CAC"/>
    <w:rsid w:val="00C738A0"/>
    <w:rsid w:val="00CA564D"/>
    <w:rsid w:val="00D51806"/>
    <w:rsid w:val="00D829D7"/>
    <w:rsid w:val="00D91569"/>
    <w:rsid w:val="00E07F42"/>
    <w:rsid w:val="00E85A5F"/>
    <w:rsid w:val="00ED3BB8"/>
    <w:rsid w:val="00EE063C"/>
    <w:rsid w:val="00EE0EB7"/>
    <w:rsid w:val="00F72A54"/>
    <w:rsid w:val="00FD3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61B47"/>
  <w15:chartTrackingRefBased/>
  <w15:docId w15:val="{C9664A3E-C221-4C17-A86C-4C584668E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1BC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C1BCA"/>
    <w:rPr>
      <w:color w:val="808080"/>
    </w:rPr>
  </w:style>
  <w:style w:type="paragraph" w:styleId="a4">
    <w:name w:val="No Spacing"/>
    <w:uiPriority w:val="1"/>
    <w:qFormat/>
    <w:rsid w:val="001C1BCA"/>
    <w:pPr>
      <w:spacing w:after="0" w:line="240" w:lineRule="auto"/>
    </w:pPr>
  </w:style>
  <w:style w:type="table" w:styleId="a5">
    <w:name w:val="Table Grid"/>
    <w:basedOn w:val="a1"/>
    <w:uiPriority w:val="39"/>
    <w:rsid w:val="00CA56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1</Pages>
  <Words>834</Words>
  <Characters>4760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M</dc:creator>
  <cp:keywords/>
  <dc:description/>
  <cp:lastModifiedBy>Сергей M</cp:lastModifiedBy>
  <cp:revision>39</cp:revision>
  <dcterms:created xsi:type="dcterms:W3CDTF">2024-11-30T19:02:00Z</dcterms:created>
  <dcterms:modified xsi:type="dcterms:W3CDTF">2024-12-09T20:19:00Z</dcterms:modified>
</cp:coreProperties>
</file>