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C531" w14:textId="22C18BCD" w:rsidR="002A38DC" w:rsidRDefault="00B6145D">
      <w:r w:rsidRPr="00B6145D">
        <w:rPr>
          <w:b/>
          <w:bCs/>
        </w:rPr>
        <w:t>Основные свойства графиков функций</w:t>
      </w:r>
      <w:r>
        <w:t>.</w:t>
      </w:r>
    </w:p>
    <w:p w14:paraId="3E0730FC" w14:textId="48E5671D" w:rsidR="006B3E83" w:rsidRDefault="002A38DC">
      <w:r>
        <w:rPr>
          <w:noProof/>
        </w:rPr>
        <w:drawing>
          <wp:inline distT="0" distB="0" distL="0" distR="0" wp14:anchorId="20477B10" wp14:editId="3B79C0C7">
            <wp:extent cx="4244340" cy="383570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652" cy="385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8EB1" w14:textId="38169F13" w:rsidR="00B6145D" w:rsidRDefault="00B6145D">
      <w:r w:rsidRPr="002B7998">
        <w:rPr>
          <w:b/>
          <w:bCs/>
        </w:rPr>
        <w:t>Колебательное движение</w:t>
      </w:r>
      <w:r>
        <w:t>.</w:t>
      </w:r>
    </w:p>
    <w:p w14:paraId="7A74360B" w14:textId="77777777" w:rsidR="00B6145D" w:rsidRPr="00B6145D" w:rsidRDefault="00B6145D" w:rsidP="00B6145D">
      <w:pPr>
        <w:pStyle w:val="a3"/>
        <w:numPr>
          <w:ilvl w:val="0"/>
          <w:numId w:val="1"/>
        </w:numPr>
      </w:pPr>
      <w:r>
        <w:t xml:space="preserve">Перемещение описывается некоторой периодической функцией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t+T</m:t>
            </m:r>
          </m:e>
        </m:d>
      </m:oMath>
      <w:r w:rsidRPr="00B6145D">
        <w:rPr>
          <w:rFonts w:eastAsiaTheme="minorEastAsia"/>
        </w:rPr>
        <w:t xml:space="preserve"> </w:t>
      </w:r>
      <w:r>
        <w:rPr>
          <w:rFonts w:eastAsiaTheme="minorEastAsia"/>
        </w:rPr>
        <w:t>и называется отклонением или смещением.</w:t>
      </w:r>
    </w:p>
    <w:p w14:paraId="617BFB39" w14:textId="77777777" w:rsidR="00B6145D" w:rsidRPr="00B6145D" w:rsidRDefault="00B6145D" w:rsidP="00B6145D">
      <w:pPr>
        <w:pStyle w:val="a3"/>
        <w:numPr>
          <w:ilvl w:val="0"/>
          <w:numId w:val="1"/>
        </w:numPr>
      </w:pPr>
      <w:r>
        <w:rPr>
          <w:rFonts w:eastAsiaTheme="minorEastAsia"/>
        </w:rPr>
        <w:t xml:space="preserve">Максимальное отклонение от положения равновесия называется </w:t>
      </w:r>
      <w:r w:rsidRPr="002B7998">
        <w:rPr>
          <w:rFonts w:eastAsiaTheme="minorEastAsia"/>
          <w:color w:val="FF0000"/>
        </w:rPr>
        <w:t>амплитудой</w:t>
      </w:r>
      <w:r>
        <w:rPr>
          <w:rFonts w:eastAsiaTheme="minorEastAsia"/>
        </w:rPr>
        <w:t xml:space="preserve"> колебаний.</w:t>
      </w:r>
    </w:p>
    <w:p w14:paraId="56E180C1" w14:textId="4EFB3FD0" w:rsidR="00B6145D" w:rsidRPr="002B7998" w:rsidRDefault="00B6145D" w:rsidP="00B6145D">
      <w:pPr>
        <w:pStyle w:val="a3"/>
        <w:numPr>
          <w:ilvl w:val="0"/>
          <w:numId w:val="1"/>
        </w:numPr>
      </w:pPr>
      <w:r>
        <w:rPr>
          <w:rFonts w:eastAsiaTheme="minorEastAsia"/>
        </w:rPr>
        <w:t xml:space="preserve">Число колебаний в единицу времени </w:t>
      </w:r>
      <w:r w:rsidR="002B7998">
        <w:rPr>
          <w:rFonts w:eastAsiaTheme="minorEastAsia"/>
        </w:rPr>
        <w:t xml:space="preserve">называется </w:t>
      </w:r>
      <w:r w:rsidR="002B7998" w:rsidRPr="002B7998">
        <w:rPr>
          <w:rFonts w:eastAsiaTheme="minorEastAsia"/>
          <w:color w:val="FF0000"/>
        </w:rPr>
        <w:t>частотой</w:t>
      </w:r>
      <w:r>
        <w:rPr>
          <w:rFonts w:eastAsiaTheme="minorEastAsia"/>
        </w:rPr>
        <w:t xml:space="preserve"> колебаний.</w:t>
      </w:r>
    </w:p>
    <w:p w14:paraId="0B961039" w14:textId="17CBFF08" w:rsidR="002B7998" w:rsidRPr="002B7998" w:rsidRDefault="002B7998" w:rsidP="002B7998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ν=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0803A20A" w14:textId="075D8997" w:rsidR="002B7998" w:rsidRDefault="002B7998" w:rsidP="002B7998">
      <w:pPr>
        <w:pStyle w:val="a5"/>
      </w:pPr>
      <w:r>
        <w:t xml:space="preserve">               Величина</w:t>
      </w:r>
    </w:p>
    <w:p w14:paraId="7FD9826F" w14:textId="1490F8F4" w:rsidR="002B7998" w:rsidRPr="002B7998" w:rsidRDefault="002B7998" w:rsidP="002B7998">
      <w:pPr>
        <w:pStyle w:val="a3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ω=2πν=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18AB6868" w14:textId="2A74265F" w:rsidR="002B7998" w:rsidRDefault="002B7998" w:rsidP="002B7998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Называется </w:t>
      </w:r>
      <w:r w:rsidRPr="002B7998">
        <w:rPr>
          <w:rFonts w:eastAsiaTheme="minorEastAsia"/>
          <w:color w:val="FF0000"/>
        </w:rPr>
        <w:t>угловой</w:t>
      </w:r>
      <w:r>
        <w:rPr>
          <w:rFonts w:eastAsiaTheme="minorEastAsia"/>
        </w:rPr>
        <w:t xml:space="preserve"> или </w:t>
      </w:r>
      <w:r w:rsidRPr="002B7998">
        <w:rPr>
          <w:rFonts w:eastAsiaTheme="minorEastAsia"/>
          <w:color w:val="FF0000"/>
        </w:rPr>
        <w:t>циклической частотой</w:t>
      </w:r>
      <w:r>
        <w:rPr>
          <w:rFonts w:eastAsiaTheme="minorEastAsia"/>
        </w:rPr>
        <w:t>.</w:t>
      </w:r>
    </w:p>
    <w:p w14:paraId="44F0CD0C" w14:textId="2BE89485" w:rsidR="002B7998" w:rsidRPr="002B7998" w:rsidRDefault="002B7998" w:rsidP="002B7998">
      <w:pPr>
        <w:pStyle w:val="a3"/>
        <w:numPr>
          <w:ilvl w:val="0"/>
          <w:numId w:val="1"/>
        </w:numPr>
      </w:pPr>
      <w:r>
        <w:rPr>
          <w:rFonts w:eastAsiaTheme="minorEastAsia"/>
        </w:rPr>
        <w:t>Величина</w:t>
      </w:r>
    </w:p>
    <w:p w14:paraId="14967096" w14:textId="09D05EFE" w:rsidR="002B7998" w:rsidRPr="002B7998" w:rsidRDefault="002B7998" w:rsidP="002B7998">
      <w:pPr>
        <w:pStyle w:val="a3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φ=ω</m:t>
          </m:r>
          <m:r>
            <w:rPr>
              <w:rFonts w:ascii="Cambria Math" w:hAnsi="Cambria Math"/>
              <w:lang w:val="en-US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19D8EA0D" w14:textId="18CA4B09" w:rsidR="002B7998" w:rsidRDefault="002B7998" w:rsidP="002B7998">
      <w:pPr>
        <w:pStyle w:val="a3"/>
        <w:rPr>
          <w:rFonts w:eastAsiaTheme="minorEastAsia"/>
        </w:rPr>
      </w:pPr>
      <w:r>
        <w:rPr>
          <w:iCs/>
        </w:rPr>
        <w:t xml:space="preserve">Называется </w:t>
      </w:r>
      <w:r w:rsidRPr="002B7998">
        <w:rPr>
          <w:iCs/>
          <w:color w:val="FF0000"/>
        </w:rPr>
        <w:t>фазой</w:t>
      </w:r>
      <w:r>
        <w:rPr>
          <w:iCs/>
        </w:rPr>
        <w:t xml:space="preserve"> колебаний.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=0</m:t>
            </m:r>
          </m:e>
        </m:d>
      </m:oMath>
      <w:r w:rsidRPr="002B7998">
        <w:rPr>
          <w:rFonts w:eastAsiaTheme="minorEastAsia"/>
        </w:rPr>
        <w:t xml:space="preserve"> </w:t>
      </w:r>
      <w:r w:rsidRPr="002D46C1">
        <w:rPr>
          <w:rFonts w:eastAsiaTheme="minorEastAsia"/>
        </w:rPr>
        <w:t xml:space="preserve">– </w:t>
      </w:r>
      <w:r>
        <w:rPr>
          <w:rFonts w:eastAsiaTheme="minorEastAsia"/>
        </w:rPr>
        <w:t>начальная фаза колебаний.</w:t>
      </w:r>
    </w:p>
    <w:p w14:paraId="23AD557D" w14:textId="7076A448" w:rsidR="002B7998" w:rsidRDefault="002B7998" w:rsidP="002B7998">
      <w:pPr>
        <w:rPr>
          <w:iCs/>
        </w:rPr>
      </w:pPr>
      <w:r>
        <w:rPr>
          <w:iCs/>
        </w:rPr>
        <w:t>Рассмотрим, что это означает на простом примере незатухающих гармонических колебаний. Незатухающее колебание это такое, при котором амплитуда постоянна по времени.</w:t>
      </w:r>
    </w:p>
    <w:p w14:paraId="12894124" w14:textId="7D4673DB" w:rsidR="002B7998" w:rsidRDefault="002B7998" w:rsidP="002B7998">
      <w:pPr>
        <w:rPr>
          <w:iCs/>
        </w:rPr>
      </w:pPr>
      <w:r>
        <w:rPr>
          <w:iCs/>
        </w:rPr>
        <w:t>Пусть тело двигается по закону</w:t>
      </w:r>
    </w:p>
    <w:p w14:paraId="12D793AB" w14:textId="6B46A770" w:rsidR="002B7998" w:rsidRPr="006A0558" w:rsidRDefault="002B7998" w:rsidP="002B799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x=x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1D21F6DC" w14:textId="77777777" w:rsidR="006A0558" w:rsidRDefault="006A0558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Отобразив график на рисунке, можно увидеть, что амплитуда </w:t>
      </w:r>
      <m:oMath>
        <m:r>
          <w:rPr>
            <w:rFonts w:ascii="Cambria Math" w:eastAsiaTheme="minorEastAsia" w:hAnsi="Cambria Math"/>
          </w:rPr>
          <m:t>A</m:t>
        </m:r>
      </m:oMath>
      <w:r w:rsidRPr="006A055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6A055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высота гребня волны. Частота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  <w:iCs/>
        </w:rPr>
        <w:t xml:space="preserve"> графически показывает, насколько растянут или сжат график </w:t>
      </w:r>
      <m:oMath>
        <m: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rPr>
          <w:rFonts w:eastAsiaTheme="minorEastAsia"/>
          <w:iCs/>
        </w:rPr>
        <w:t xml:space="preserve"> вдоль оси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</w:rPr>
        <w:t>, т.е. напрямую связана с периодом колебан</w:t>
      </w:r>
      <w:proofErr w:type="spellStart"/>
      <w:r>
        <w:rPr>
          <w:rFonts w:eastAsiaTheme="minorEastAsia"/>
          <w:iCs/>
        </w:rPr>
        <w:t>ий</w:t>
      </w:r>
      <w:proofErr w:type="spellEnd"/>
      <w:r>
        <w:rPr>
          <w:rFonts w:eastAsiaTheme="minorEastAsia"/>
          <w:iCs/>
        </w:rPr>
        <w:t xml:space="preserve">, а начальная фаза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показывает, насколько сдвинут график вдоль оси. </w:t>
      </w:r>
    </w:p>
    <w:p w14:paraId="10927325" w14:textId="0090152D" w:rsidR="006A0558" w:rsidRPr="006A0558" w:rsidRDefault="006A0558" w:rsidP="002B79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 рисунке вместо оси </w:t>
      </w:r>
      <m:oMath>
        <m:r>
          <w:rPr>
            <w:rFonts w:ascii="Cambria Math" w:eastAsiaTheme="minorEastAsia" w:hAnsi="Cambria Math"/>
          </w:rPr>
          <m:t>t</m:t>
        </m:r>
      </m:oMath>
      <w:r w:rsidRPr="006A055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выбрана ось  </w:t>
      </w:r>
      <m:oMath>
        <m:r>
          <w:rPr>
            <w:rFonts w:ascii="Cambria Math" w:eastAsiaTheme="minorEastAsia" w:hAnsi="Cambria Math"/>
          </w:rPr>
          <m:t>φ=</m:t>
        </m:r>
        <m:r>
          <w:rPr>
            <w:rFonts w:ascii="Cambria Math" w:hAnsi="Cambria Math"/>
          </w:rPr>
          <m:t>ωt</m:t>
        </m:r>
      </m:oMath>
      <w:r w:rsidR="002029B5">
        <w:rPr>
          <w:rFonts w:eastAsiaTheme="minorEastAsia"/>
          <w:iCs/>
        </w:rPr>
        <w:t xml:space="preserve">, что влияет лишь на масштаб отображения. </w:t>
      </w:r>
    </w:p>
    <w:p w14:paraId="52FCA6A1" w14:textId="3288FD65" w:rsidR="006A0558" w:rsidRDefault="006A0558" w:rsidP="002B7998">
      <w:pPr>
        <w:rPr>
          <w:iCs/>
        </w:rPr>
      </w:pPr>
      <w:r w:rsidRPr="006A0558">
        <w:rPr>
          <w:iCs/>
          <w:noProof/>
        </w:rPr>
        <w:lastRenderedPageBreak/>
        <w:drawing>
          <wp:inline distT="0" distB="0" distL="0" distR="0" wp14:anchorId="43BCDA88" wp14:editId="03ADFEB3">
            <wp:extent cx="3680460" cy="9922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375" cy="99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558">
        <w:rPr>
          <w:iCs/>
        </w:rPr>
        <w:t xml:space="preserve">  </w:t>
      </w:r>
      <w:r w:rsidRPr="006A0558">
        <w:rPr>
          <w:iCs/>
          <w:noProof/>
          <w:lang w:val="en-US"/>
        </w:rPr>
        <w:drawing>
          <wp:inline distT="0" distB="0" distL="0" distR="0" wp14:anchorId="11F41DDD" wp14:editId="6961E2CC">
            <wp:extent cx="1987570" cy="1417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620" cy="142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DF50" w14:textId="658ED389" w:rsidR="002029B5" w:rsidRDefault="002029B5" w:rsidP="002B7998">
      <w:pPr>
        <w:rPr>
          <w:rFonts w:eastAsiaTheme="minorEastAsia"/>
          <w:iCs/>
        </w:rPr>
      </w:pPr>
      <w:r>
        <w:rPr>
          <w:iCs/>
        </w:rPr>
        <w:t xml:space="preserve">Если провести аналогию с вращением радиус вектора по окружности радиуса </w:t>
      </w:r>
      <m:oMath>
        <m:r>
          <w:rPr>
            <w:rFonts w:ascii="Cambria Math" w:hAnsi="Cambria Math"/>
          </w:rPr>
          <m:t>R=A</m:t>
        </m:r>
      </m:oMath>
      <w:r w:rsidRPr="002029B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(проекции) становится понятно, почему </w:t>
      </w:r>
      <m:oMath>
        <m:r>
          <w:rPr>
            <w:rFonts w:ascii="Cambria Math" w:eastAsiaTheme="minorEastAsia" w:hAnsi="Cambria Math"/>
          </w:rPr>
          <m:t>ω</m:t>
        </m:r>
      </m:oMath>
      <w:r w:rsidRPr="002029B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называют угловой частотой. Если </w:t>
      </w:r>
      <m:oMath>
        <m:r>
          <w:rPr>
            <w:rFonts w:ascii="Cambria Math" w:eastAsiaTheme="minorEastAsia" w:hAnsi="Cambria Math"/>
          </w:rPr>
          <m:t>φ</m:t>
        </m:r>
      </m:oMath>
      <w:r w:rsidRPr="002029B5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угол вращения, то 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ω=φ/</m:t>
        </m:r>
        <m:r>
          <w:rPr>
            <w:rFonts w:ascii="Cambria Math" w:hAnsi="Cambria Math"/>
            <w:lang w:val="en-US"/>
          </w:rPr>
          <m:t>t</m:t>
        </m:r>
      </m:oMath>
      <w:r w:rsidRPr="002029B5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имеет смысл угловой скорости вращения вектора.</w:t>
      </w:r>
    </w:p>
    <w:p w14:paraId="33562E86" w14:textId="31E93B2F" w:rsidR="00652826" w:rsidRDefault="00652826" w:rsidP="002B7998">
      <w:pPr>
        <w:rPr>
          <w:rFonts w:eastAsiaTheme="minorEastAsia"/>
          <w:iCs/>
        </w:rPr>
      </w:pPr>
      <w:r w:rsidRPr="00652826">
        <w:rPr>
          <w:rFonts w:eastAsiaTheme="minorEastAsia"/>
          <w:b/>
          <w:bCs/>
          <w:iCs/>
        </w:rPr>
        <w:t>Волны</w:t>
      </w:r>
      <w:r>
        <w:rPr>
          <w:rFonts w:eastAsiaTheme="minorEastAsia"/>
          <w:iCs/>
        </w:rPr>
        <w:t>.</w:t>
      </w:r>
    </w:p>
    <w:p w14:paraId="5B905470" w14:textId="272DCE01" w:rsidR="00652826" w:rsidRDefault="00652826" w:rsidP="002B7998">
      <w:r>
        <w:t>Представим себе, что имеется колебательная система, генерирующая волны. Характер волны задается типом колебаний и ее уравнение похоже на уравнение колебаний источника, но нужно еще учесть распространение волны в пространстве. Ясно, что для этого нужно внести изменения в фазу колебаний</w:t>
      </w:r>
      <w:r w:rsidR="0054718F">
        <w:t xml:space="preserve"> уравнения</w:t>
      </w:r>
      <w:r>
        <w:t>.</w:t>
      </w:r>
    </w:p>
    <w:p w14:paraId="5B5B9351" w14:textId="4969D9B2" w:rsidR="002D46C1" w:rsidRPr="007F68D4" w:rsidRDefault="002D46C1" w:rsidP="002B7998">
      <w:r w:rsidRPr="007F68D4">
        <w:rPr>
          <w:color w:val="FF0000"/>
        </w:rPr>
        <w:t xml:space="preserve">Фазовой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>
        <w:t xml:space="preserve"> называется скорость</w:t>
      </w:r>
      <w:r w:rsidR="007F68D4" w:rsidRPr="007F68D4">
        <w:t xml:space="preserve"> </w:t>
      </w:r>
      <w:r w:rsidR="007F68D4">
        <w:t>перемещения точек с одинаковой фазой</w:t>
      </w:r>
      <w:r w:rsidR="007F68D4" w:rsidRPr="007F68D4">
        <w:t xml:space="preserve">.  </w:t>
      </w:r>
      <w:r>
        <w:t xml:space="preserve">Если мысленно зафиксировать точку на волне (например, вершину гребня), то скорость ее перемещения вдоль оси и будет фазовой скоростью. </w:t>
      </w:r>
      <w:r w:rsidR="007F68D4">
        <w:t>В простом случае гармонической волны эта скорость совпадает со скоростью перемещения волны, но в более сложных случаях это не так.</w:t>
      </w:r>
    </w:p>
    <w:p w14:paraId="23741DCE" w14:textId="2D0C13E7" w:rsidR="002D46C1" w:rsidRDefault="002D46C1" w:rsidP="002B7998">
      <w:pPr>
        <w:rPr>
          <w:rFonts w:eastAsiaTheme="minorEastAsia"/>
        </w:rPr>
      </w:pPr>
      <w:r>
        <w:t xml:space="preserve">За время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точка переместится от источника на расстояние </w:t>
      </w:r>
      <m:oMath>
        <m:r>
          <w:rPr>
            <w:rFonts w:ascii="Cambria Math" w:eastAsiaTheme="minorEastAsia" w:hAnsi="Cambria Math"/>
          </w:rPr>
          <m:t>z=τ∙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r w:rsidR="008E4EE9" w:rsidRPr="008E4EE9">
        <w:rPr>
          <w:rFonts w:eastAsiaTheme="minorEastAsia"/>
        </w:rPr>
        <w:t xml:space="preserve">, </w:t>
      </w:r>
      <w:r w:rsidR="008E4EE9">
        <w:rPr>
          <w:rFonts w:eastAsiaTheme="minorEastAsia"/>
        </w:rPr>
        <w:t xml:space="preserve">поэтому для описания ее движения можно использовать </w:t>
      </w:r>
      <m:oMath>
        <m:r>
          <w:rPr>
            <w:rFonts w:ascii="Cambria Math" w:hAnsi="Cambria Math"/>
          </w:rPr>
          <m:t>A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</m:t>
                </m:r>
              </m:e>
            </m:d>
          </m:e>
        </m:func>
      </m:oMath>
      <w:r w:rsidR="008E4EE9">
        <w:rPr>
          <w:rFonts w:eastAsiaTheme="minorEastAsia"/>
        </w:rPr>
        <w:t xml:space="preserve"> но со смещением</w:t>
      </w:r>
      <w:r w:rsidR="004918EF">
        <w:rPr>
          <w:rFonts w:eastAsiaTheme="minorEastAsia"/>
        </w:rPr>
        <w:t xml:space="preserve"> (для простоты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4918EF">
        <w:rPr>
          <w:rFonts w:eastAsiaTheme="minorEastAsia"/>
        </w:rPr>
        <w:t>)</w:t>
      </w:r>
      <w:r w:rsidR="008E4EE9" w:rsidRPr="008E4EE9">
        <w:rPr>
          <w:rFonts w:eastAsiaTheme="minorEastAsia"/>
        </w:rPr>
        <w:t>:</w:t>
      </w:r>
    </w:p>
    <w:p w14:paraId="53ABFE06" w14:textId="17E3C4C2" w:rsidR="008E4EE9" w:rsidRPr="008E4EE9" w:rsidRDefault="008E4EE9" w:rsidP="002B799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e>
              </m:d>
            </m:e>
          </m:func>
        </m:oMath>
      </m:oMathPara>
    </w:p>
    <w:p w14:paraId="18001288" w14:textId="3B12E58F" w:rsidR="008E4EE9" w:rsidRPr="008E4EE9" w:rsidRDefault="008E4EE9" w:rsidP="004918EF">
      <w:pPr>
        <w:pStyle w:val="a5"/>
      </w:pPr>
      <w:r>
        <w:t xml:space="preserve">Т.е. в момент времени </w:t>
      </w:r>
      <m:oMath>
        <m:r>
          <w:rPr>
            <w:rFonts w:ascii="Cambria Math" w:hAnsi="Cambria Math"/>
          </w:rPr>
          <m:t>t=τ</m:t>
        </m:r>
      </m:oMath>
      <w:r w:rsidRPr="008E4EE9">
        <w:t xml:space="preserve"> </w:t>
      </w:r>
      <w:r>
        <w:t>точка находится в начале координат, а затем смещается привычным образом.</w:t>
      </w:r>
      <w:r w:rsidRPr="008E4EE9">
        <w:t xml:space="preserve"> </w:t>
      </w:r>
      <w:r>
        <w:t>Перепишем формулу</w:t>
      </w:r>
    </w:p>
    <w:p w14:paraId="24049F4E" w14:textId="4DA9B75A" w:rsidR="008E4EE9" w:rsidRPr="008E4EE9" w:rsidRDefault="008E4EE9" w:rsidP="008E4EE9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</m:oMath>
      </m:oMathPara>
    </w:p>
    <w:p w14:paraId="62B0939C" w14:textId="69D9E4A2" w:rsidR="008E4EE9" w:rsidRDefault="004918EF" w:rsidP="004918EF">
      <w:pPr>
        <w:pStyle w:val="a5"/>
      </w:pPr>
      <w:r>
        <w:t xml:space="preserve">Зафиксировав </w:t>
      </w:r>
      <m:oMath>
        <m:r>
          <w:rPr>
            <w:rFonts w:ascii="Cambria Math" w:hAnsi="Cambria Math"/>
          </w:rPr>
          <m:t>z=</m:t>
        </m:r>
        <m:r>
          <w:rPr>
            <w:rFonts w:ascii="Cambria Math" w:hAnsi="Cambria Math"/>
            <w:lang w:val="en-US"/>
          </w:rPr>
          <m:t>l</m:t>
        </m:r>
      </m:oMath>
      <w:r w:rsidRPr="004918EF">
        <w:t xml:space="preserve"> </w:t>
      </w:r>
      <w:r>
        <w:t xml:space="preserve">мы можем сказать, каково будет смещение </w:t>
      </w:r>
      <m:oMath>
        <m:r>
          <w:rPr>
            <w:rFonts w:ascii="Cambria Math" w:hAnsi="Cambria Math"/>
          </w:rPr>
          <m:t>x</m:t>
        </m:r>
      </m:oMath>
      <w:r w:rsidRPr="004918EF">
        <w:t xml:space="preserve"> </w:t>
      </w:r>
      <w:r>
        <w:t>в этом месте в любой момент времени.</w:t>
      </w:r>
    </w:p>
    <w:p w14:paraId="2873F1B4" w14:textId="2D4235E4" w:rsidR="004918EF" w:rsidRPr="004918EF" w:rsidRDefault="004918EF" w:rsidP="004918EF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</m:oMath>
      </m:oMathPara>
    </w:p>
    <w:p w14:paraId="2A8D5167" w14:textId="576D5C05" w:rsidR="004918EF" w:rsidRDefault="004918EF" w:rsidP="004918EF">
      <w:pPr>
        <w:rPr>
          <w:rFonts w:eastAsiaTheme="minorEastAsia"/>
          <w:iCs/>
        </w:rPr>
      </w:pPr>
      <w:r>
        <w:rPr>
          <w:rFonts w:eastAsiaTheme="minorEastAsia"/>
          <w:iCs/>
        </w:rPr>
        <w:t>Если зафиксировать время, то мы можем сказать, чему будет равно смещение волны на любом расстоянии от источника.</w:t>
      </w:r>
    </w:p>
    <w:p w14:paraId="1970067B" w14:textId="53216A93" w:rsidR="007F68D4" w:rsidRPr="007F68D4" w:rsidRDefault="007F68D4" w:rsidP="007F68D4">
      <w:pPr>
        <w:pStyle w:val="a5"/>
      </w:pPr>
      <w:r>
        <w:t>Введем новую величину</w:t>
      </w:r>
      <w:r w:rsidRPr="007F68D4">
        <w:t xml:space="preserve">, </w:t>
      </w:r>
      <w:r>
        <w:t xml:space="preserve">которую называют </w:t>
      </w:r>
      <w:r w:rsidRPr="007F68D4">
        <w:rPr>
          <w:color w:val="FF0000"/>
        </w:rPr>
        <w:t xml:space="preserve">волновым </w:t>
      </w:r>
      <w:r>
        <w:rPr>
          <w:color w:val="FF0000"/>
        </w:rPr>
        <w:t>числом</w:t>
      </w:r>
      <w:r>
        <w:t>.</w:t>
      </w:r>
    </w:p>
    <w:p w14:paraId="74EC720D" w14:textId="2CF6F8EB" w:rsidR="007F68D4" w:rsidRPr="00E02C89" w:rsidRDefault="007F68D4" w:rsidP="0054718F">
      <w:pPr>
        <w:pStyle w:val="a5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рад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м</m:t>
                  </m:r>
                </m:den>
              </m:f>
            </m:e>
          </m:d>
        </m:oMath>
      </m:oMathPara>
    </w:p>
    <w:p w14:paraId="70DE4C43" w14:textId="1E4F7CB4" w:rsidR="002F2AF7" w:rsidRPr="00767E69" w:rsidRDefault="00767E69" w:rsidP="0054718F">
      <w:pPr>
        <w:pStyle w:val="a5"/>
        <w:rPr>
          <w:i/>
        </w:rPr>
      </w:pPr>
      <w:r>
        <w:rPr>
          <w:rFonts w:eastAsiaTheme="minorEastAsia"/>
        </w:rPr>
        <w:t xml:space="preserve">! </w:t>
      </w:r>
      <w:r w:rsidR="002F2AF7">
        <w:rPr>
          <w:rFonts w:eastAsiaTheme="minorEastAsia"/>
        </w:rPr>
        <w:t xml:space="preserve">Строго </w:t>
      </w:r>
      <w:r>
        <w:rPr>
          <w:rFonts w:eastAsiaTheme="minorEastAsia"/>
        </w:rPr>
        <w:t xml:space="preserve">говоря, </w:t>
      </w:r>
      <w:r w:rsidR="002F2AF7">
        <w:rPr>
          <w:rFonts w:eastAsiaTheme="minorEastAsia"/>
        </w:rPr>
        <w:t xml:space="preserve">это число определяется по формуле </w:t>
      </w:r>
      <m:oMath>
        <m:r>
          <w:rPr>
            <w:rFonts w:ascii="Cambria Math" w:eastAsiaTheme="minorEastAsia" w:hAnsi="Cambria Math"/>
          </w:rPr>
          <m:t>k=dφ/d</m:t>
        </m:r>
        <m:r>
          <w:rPr>
            <w:rFonts w:ascii="Cambria Math" w:eastAsiaTheme="minorEastAsia" w:hAnsi="Cambria Math"/>
            <w:lang w:val="en-US"/>
          </w:rPr>
          <m:t>z</m:t>
        </m:r>
      </m:oMath>
      <w:r w:rsidR="002F2AF7" w:rsidRPr="002F2AF7">
        <w:rPr>
          <w:rFonts w:eastAsiaTheme="minorEastAsia"/>
        </w:rPr>
        <w:t xml:space="preserve"> </w:t>
      </w:r>
      <w:r w:rsidR="002F2AF7">
        <w:rPr>
          <w:rFonts w:eastAsiaTheme="minorEastAsia"/>
        </w:rPr>
        <w:t>и определяет</w:t>
      </w:r>
      <w:r w:rsidRPr="00767E69">
        <w:rPr>
          <w:rFonts w:eastAsiaTheme="minorEastAsia"/>
        </w:rPr>
        <w:t xml:space="preserve"> </w:t>
      </w:r>
      <w:r>
        <w:rPr>
          <w:rFonts w:eastAsiaTheme="minorEastAsia"/>
        </w:rPr>
        <w:t>скорости изменения фазы в зависимости от координат.</w:t>
      </w:r>
    </w:p>
    <w:p w14:paraId="2B1ECDC4" w14:textId="39D4CE47" w:rsidR="007F68D4" w:rsidRDefault="007F68D4" w:rsidP="007F68D4">
      <w:pPr>
        <w:pStyle w:val="a5"/>
      </w:pPr>
      <w:r>
        <w:t>Тогда формулу можно переписать</w:t>
      </w:r>
    </w:p>
    <w:p w14:paraId="069289C0" w14:textId="668E8C3B" w:rsidR="007F68D4" w:rsidRPr="007F68D4" w:rsidRDefault="007F68D4" w:rsidP="0054718F">
      <w:pPr>
        <w:pStyle w:val="a5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ωz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kz</m:t>
                  </m:r>
                </m:e>
              </m:d>
            </m:e>
          </m:func>
        </m:oMath>
      </m:oMathPara>
    </w:p>
    <w:p w14:paraId="04FE2911" w14:textId="3A0019CC" w:rsidR="007F68D4" w:rsidRPr="008E4EE9" w:rsidRDefault="007F68D4" w:rsidP="007F68D4">
      <w:pPr>
        <w:pStyle w:val="a5"/>
      </w:pPr>
      <w:r>
        <w:t xml:space="preserve">В общем случае </w:t>
      </w:r>
    </w:p>
    <w:p w14:paraId="36706148" w14:textId="6A577DC8" w:rsidR="007F68D4" w:rsidRPr="007F68D4" w:rsidRDefault="007F68D4" w:rsidP="007F68D4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ωt-</m:t>
                  </m:r>
                  <m:r>
                    <w:rPr>
                      <w:rFonts w:ascii="Cambria Math" w:hAnsi="Cambria Math"/>
                      <w:lang w:val="en-US"/>
                    </w:rPr>
                    <m:t>kz+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33FA5F2C" w14:textId="0CE3A307" w:rsidR="007F68D4" w:rsidRDefault="002F2AF7" w:rsidP="004918EF">
      <w:pPr>
        <w:rPr>
          <w:rFonts w:eastAsiaTheme="minorEastAsia"/>
        </w:rPr>
      </w:pPr>
      <w:r>
        <w:rPr>
          <w:rFonts w:eastAsiaTheme="minorEastAsia"/>
        </w:rPr>
        <w:t>Заметим также, что</w:t>
      </w:r>
    </w:p>
    <w:p w14:paraId="13F20ACE" w14:textId="13B0CACC" w:rsidR="002F2AF7" w:rsidRPr="002F2AF7" w:rsidRDefault="002F2AF7" w:rsidP="004918E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λ=T∙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sub>
          </m:sSub>
        </m:oMath>
      </m:oMathPara>
    </w:p>
    <w:p w14:paraId="07DD3CB8" w14:textId="68FB2EAE" w:rsidR="002F2AF7" w:rsidRPr="002F2AF7" w:rsidRDefault="002F2AF7" w:rsidP="002F2AF7">
      <w:pPr>
        <w:pStyle w:val="a5"/>
        <w:rPr>
          <w:i/>
        </w:rPr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ωT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</m:oMath>
      </m:oMathPara>
    </w:p>
    <w:p w14:paraId="0060AF15" w14:textId="77777777" w:rsidR="002F2AF7" w:rsidRPr="002F2AF7" w:rsidRDefault="002F2AF7" w:rsidP="004918EF">
      <w:pPr>
        <w:rPr>
          <w:rFonts w:eastAsiaTheme="minorEastAsia"/>
          <w:i/>
        </w:rPr>
      </w:pPr>
    </w:p>
    <w:p w14:paraId="10584069" w14:textId="77777777" w:rsidR="007F68D4" w:rsidRPr="007F68D4" w:rsidRDefault="007F68D4" w:rsidP="004918EF">
      <w:pPr>
        <w:rPr>
          <w:rFonts w:eastAsiaTheme="minorEastAsia"/>
        </w:rPr>
      </w:pPr>
    </w:p>
    <w:p w14:paraId="6E1C09D4" w14:textId="561136C7" w:rsidR="002D46C1" w:rsidRPr="00652826" w:rsidRDefault="002D46C1" w:rsidP="002B7998"/>
    <w:sectPr w:rsidR="002D46C1" w:rsidRPr="00652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94D98"/>
    <w:multiLevelType w:val="hybridMultilevel"/>
    <w:tmpl w:val="D7624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EF"/>
    <w:rsid w:val="002029B5"/>
    <w:rsid w:val="002A38DC"/>
    <w:rsid w:val="002B7998"/>
    <w:rsid w:val="002D46C1"/>
    <w:rsid w:val="002F2AF7"/>
    <w:rsid w:val="004918EF"/>
    <w:rsid w:val="004A1727"/>
    <w:rsid w:val="0054718F"/>
    <w:rsid w:val="00652826"/>
    <w:rsid w:val="006A0558"/>
    <w:rsid w:val="006B3E83"/>
    <w:rsid w:val="00767E69"/>
    <w:rsid w:val="007F68D4"/>
    <w:rsid w:val="008E4EE9"/>
    <w:rsid w:val="00B6145D"/>
    <w:rsid w:val="00E02C89"/>
    <w:rsid w:val="00EE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3BAA"/>
  <w15:chartTrackingRefBased/>
  <w15:docId w15:val="{EBED2619-DAEF-487B-B506-C76E63E6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45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6145D"/>
    <w:rPr>
      <w:color w:val="808080"/>
    </w:rPr>
  </w:style>
  <w:style w:type="paragraph" w:styleId="a5">
    <w:name w:val="No Spacing"/>
    <w:uiPriority w:val="1"/>
    <w:qFormat/>
    <w:rsid w:val="002B79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559B0-6EB2-4DCA-9998-087BA11C0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8</cp:revision>
  <dcterms:created xsi:type="dcterms:W3CDTF">2024-09-28T08:41:00Z</dcterms:created>
  <dcterms:modified xsi:type="dcterms:W3CDTF">2024-09-28T12:35:00Z</dcterms:modified>
</cp:coreProperties>
</file>