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2BAF" w14:textId="688BE9CF" w:rsidR="00DB4E23" w:rsidRPr="00086C20" w:rsidRDefault="00086C20">
      <w:pPr>
        <w:rPr>
          <w:rFonts w:ascii="Times New Roman" w:hAnsi="Times New Roman" w:cs="Times New Roman"/>
          <w:b/>
          <w:bCs/>
        </w:rPr>
      </w:pPr>
      <w:r w:rsidRPr="00086C20">
        <w:rPr>
          <w:rFonts w:ascii="Times New Roman" w:hAnsi="Times New Roman" w:cs="Times New Roman"/>
          <w:b/>
          <w:bCs/>
        </w:rPr>
        <w:t>Mikheil Gabrielidze</w:t>
      </w:r>
    </w:p>
    <w:p w14:paraId="39AE8EFD" w14:textId="77777777" w:rsidR="00086C20" w:rsidRPr="00086C20" w:rsidRDefault="00086C20">
      <w:pPr>
        <w:rPr>
          <w:rFonts w:ascii="Times New Roman" w:hAnsi="Times New Roman" w:cs="Times New Roman"/>
        </w:rPr>
      </w:pPr>
    </w:p>
    <w:p w14:paraId="22E0C694" w14:textId="77777777" w:rsidR="00086C20" w:rsidRPr="00086C20" w:rsidRDefault="00086C20" w:rsidP="00086C20">
      <w:pPr>
        <w:rPr>
          <w:rFonts w:ascii="Times New Roman" w:hAnsi="Times New Roman" w:cs="Times New Roman"/>
          <w:b/>
          <w:bCs/>
        </w:rPr>
      </w:pPr>
      <w:r w:rsidRPr="00086C20">
        <w:rPr>
          <w:rFonts w:ascii="Times New Roman" w:hAnsi="Times New Roman" w:cs="Times New Roman"/>
          <w:b/>
          <w:bCs/>
        </w:rPr>
        <w:t>1. When It Broke</w:t>
      </w:r>
    </w:p>
    <w:p w14:paraId="242EEE44" w14:textId="77777777" w:rsidR="00086C20" w:rsidRDefault="00086C20" w:rsidP="00086C20">
      <w:pPr>
        <w:rPr>
          <w:rFonts w:ascii="Times New Roman" w:hAnsi="Times New Roman" w:cs="Times New Roman"/>
        </w:rPr>
      </w:pPr>
      <w:r w:rsidRPr="00086C20">
        <w:rPr>
          <w:rFonts w:ascii="Times New Roman" w:hAnsi="Times New Roman" w:cs="Times New Roman"/>
        </w:rPr>
        <w:t>Tell me about the moment your lexer did something weird and you just sat there looking at it.</w:t>
      </w:r>
      <w:r w:rsidRPr="00086C20">
        <w:rPr>
          <w:rFonts w:ascii="Times New Roman" w:hAnsi="Times New Roman" w:cs="Times New Roman"/>
        </w:rPr>
        <w:br/>
        <w:t>What were you convinced was true about tokens right before that? What shifted once you figured it out?</w:t>
      </w:r>
    </w:p>
    <w:p w14:paraId="223843B2" w14:textId="429FA608" w:rsidR="00086C20" w:rsidRDefault="00223E0F" w:rsidP="00086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kept ge</w:t>
      </w:r>
      <w:r w:rsidR="005403C8">
        <w:rPr>
          <w:rFonts w:ascii="Times New Roman" w:hAnsi="Times New Roman" w:cs="Times New Roman"/>
        </w:rPr>
        <w:t xml:space="preserve">tting </w:t>
      </w:r>
      <w:r w:rsidR="00331909">
        <w:rPr>
          <w:rFonts w:ascii="Times New Roman" w:hAnsi="Times New Roman" w:cs="Times New Roman"/>
        </w:rPr>
        <w:t>lots of struct errors(mostly Statement)</w:t>
      </w:r>
      <w:r w:rsidR="005403C8">
        <w:rPr>
          <w:rFonts w:ascii="Times New Roman" w:hAnsi="Times New Roman" w:cs="Times New Roman"/>
        </w:rPr>
        <w:t>, that upon a closer look, connected to each other. My view in tokens shifted as I realized how essential and valuable they were. They are the base that everything else builds on.</w:t>
      </w:r>
    </w:p>
    <w:p w14:paraId="366044F3" w14:textId="77777777" w:rsidR="00086C20" w:rsidRPr="00086C20" w:rsidRDefault="00086C20" w:rsidP="00086C20">
      <w:pPr>
        <w:rPr>
          <w:rFonts w:ascii="Times New Roman" w:hAnsi="Times New Roman" w:cs="Times New Roman"/>
        </w:rPr>
      </w:pPr>
    </w:p>
    <w:p w14:paraId="377759A8" w14:textId="77777777" w:rsidR="00086C20" w:rsidRPr="00086C20" w:rsidRDefault="00086C20" w:rsidP="00086C20">
      <w:pPr>
        <w:rPr>
          <w:rFonts w:ascii="Times New Roman" w:hAnsi="Times New Roman" w:cs="Times New Roman"/>
          <w:b/>
          <w:bCs/>
        </w:rPr>
      </w:pPr>
      <w:r w:rsidRPr="00086C20">
        <w:rPr>
          <w:rFonts w:ascii="Times New Roman" w:hAnsi="Times New Roman" w:cs="Times New Roman"/>
          <w:b/>
          <w:bCs/>
        </w:rPr>
        <w:t>2. The Foundation Moment</w:t>
      </w:r>
    </w:p>
    <w:p w14:paraId="78B74949" w14:textId="77777777" w:rsidR="00086C20" w:rsidRDefault="00086C20" w:rsidP="00086C20">
      <w:pPr>
        <w:rPr>
          <w:rFonts w:ascii="Times New Roman" w:hAnsi="Times New Roman" w:cs="Times New Roman"/>
        </w:rPr>
      </w:pPr>
      <w:r w:rsidRPr="00086C20">
        <w:rPr>
          <w:rFonts w:ascii="Times New Roman" w:hAnsi="Times New Roman" w:cs="Times New Roman"/>
        </w:rPr>
        <w:t>At what point did it hit you that tokens are not just syntax pieces but the foundation of the whole language?</w:t>
      </w:r>
      <w:r w:rsidRPr="00086C20">
        <w:rPr>
          <w:rFonts w:ascii="Times New Roman" w:hAnsi="Times New Roman" w:cs="Times New Roman"/>
        </w:rPr>
        <w:br/>
        <w:t>Show me where in your own code you realized that if this part is off, everything after it falls apart.</w:t>
      </w:r>
    </w:p>
    <w:p w14:paraId="2781FEC1" w14:textId="77777777" w:rsidR="00223E0F" w:rsidRDefault="00223E0F" w:rsidP="00223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223E0F">
        <w:rPr>
          <w:rFonts w:ascii="Times New Roman" w:hAnsi="Times New Roman" w:cs="Times New Roman"/>
        </w:rPr>
        <w:t xml:space="preserve">oken expect(Token want, const char* msg) </w:t>
      </w:r>
    </w:p>
    <w:p w14:paraId="68E6F13B" w14:textId="2F027D0D" w:rsidR="00223E0F" w:rsidRPr="00086C20" w:rsidRDefault="005403C8" w:rsidP="00086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didn’t have expect, there would be no </w:t>
      </w:r>
      <w:r w:rsidR="00331909">
        <w:rPr>
          <w:rFonts w:ascii="Times New Roman" w:hAnsi="Times New Roman" w:cs="Times New Roman"/>
        </w:rPr>
        <w:t>validating and moving to</w:t>
      </w:r>
      <w:r>
        <w:rPr>
          <w:rFonts w:ascii="Times New Roman" w:hAnsi="Times New Roman" w:cs="Times New Roman"/>
        </w:rPr>
        <w:t xml:space="preserve"> the next </w:t>
      </w:r>
      <w:r w:rsidR="00331909">
        <w:rPr>
          <w:rFonts w:ascii="Times New Roman" w:hAnsi="Times New Roman" w:cs="Times New Roman"/>
        </w:rPr>
        <w:t>token</w:t>
      </w:r>
      <w:r>
        <w:rPr>
          <w:rFonts w:ascii="Times New Roman" w:hAnsi="Times New Roman" w:cs="Times New Roman"/>
        </w:rPr>
        <w:t>. So, nothing would function right.</w:t>
      </w:r>
    </w:p>
    <w:p w14:paraId="2A836BC2" w14:textId="77777777" w:rsidR="00086C20" w:rsidRPr="00086C20" w:rsidRDefault="00086C20" w:rsidP="00086C20">
      <w:pPr>
        <w:rPr>
          <w:rFonts w:ascii="Times New Roman" w:hAnsi="Times New Roman" w:cs="Times New Roman"/>
          <w:b/>
          <w:bCs/>
        </w:rPr>
      </w:pPr>
      <w:r w:rsidRPr="00086C20">
        <w:rPr>
          <w:rFonts w:ascii="Times New Roman" w:hAnsi="Times New Roman" w:cs="Times New Roman"/>
          <w:b/>
          <w:bCs/>
        </w:rPr>
        <w:t>3. The “Easy” Rule That Wasn’t</w:t>
      </w:r>
    </w:p>
    <w:p w14:paraId="0EC9BD3B" w14:textId="77777777" w:rsidR="00086C20" w:rsidRDefault="00086C20" w:rsidP="00086C20">
      <w:pPr>
        <w:rPr>
          <w:rFonts w:ascii="Times New Roman" w:hAnsi="Times New Roman" w:cs="Times New Roman"/>
        </w:rPr>
      </w:pPr>
      <w:r w:rsidRPr="00086C20">
        <w:rPr>
          <w:rFonts w:ascii="Times New Roman" w:hAnsi="Times New Roman" w:cs="Times New Roman"/>
        </w:rPr>
        <w:t>What token rule did you almost treat as easy but later realized carried more weight than you expected?</w:t>
      </w:r>
      <w:r w:rsidRPr="00086C20">
        <w:rPr>
          <w:rFonts w:ascii="Times New Roman" w:hAnsi="Times New Roman" w:cs="Times New Roman"/>
        </w:rPr>
        <w:br/>
        <w:t>What did that teach you about building the ground floor of a language?</w:t>
      </w:r>
    </w:p>
    <w:p w14:paraId="2C12D914" w14:textId="428D5BB6" w:rsidR="005403C8" w:rsidRPr="00086C20" w:rsidRDefault="00223E0F" w:rsidP="00086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didn’t think the parentheses were that important but later saw a lot of programs fail because it didn’t have CLOSEPAREN, which may not seem like a big problem, but when it comes to code, it can make or break you.</w:t>
      </w:r>
      <w:r w:rsidR="005403C8">
        <w:rPr>
          <w:rFonts w:ascii="Times New Roman" w:hAnsi="Times New Roman" w:cs="Times New Roman"/>
        </w:rPr>
        <w:t xml:space="preserve"> Without this </w:t>
      </w:r>
      <w:r w:rsidR="00331909" w:rsidRPr="00331909">
        <w:rPr>
          <w:rFonts w:ascii="Times New Roman" w:hAnsi="Times New Roman" w:cs="Times New Roman"/>
        </w:rPr>
        <w:t xml:space="preserve">expressions </w:t>
      </w:r>
      <w:r w:rsidR="00331909">
        <w:rPr>
          <w:rFonts w:ascii="Times New Roman" w:hAnsi="Times New Roman" w:cs="Times New Roman"/>
        </w:rPr>
        <w:t>w</w:t>
      </w:r>
      <w:r w:rsidR="00331909" w:rsidRPr="00331909">
        <w:rPr>
          <w:rFonts w:ascii="Times New Roman" w:hAnsi="Times New Roman" w:cs="Times New Roman"/>
        </w:rPr>
        <w:t>ouldn’t be parsed correctly</w:t>
      </w:r>
      <w:r w:rsidR="00331909">
        <w:rPr>
          <w:rFonts w:ascii="Times New Roman" w:hAnsi="Times New Roman" w:cs="Times New Roman"/>
        </w:rPr>
        <w:t xml:space="preserve"> and WRITE statements wouldn’t work, and they’re essential to the language.</w:t>
      </w:r>
      <w:r w:rsidR="005403C8">
        <w:rPr>
          <w:rFonts w:ascii="Times New Roman" w:hAnsi="Times New Roman" w:cs="Times New Roman"/>
        </w:rPr>
        <w:t xml:space="preserve"> </w:t>
      </w:r>
    </w:p>
    <w:p w14:paraId="6C6D4C69" w14:textId="77777777" w:rsidR="00086C20" w:rsidRPr="00086C20" w:rsidRDefault="00086C20" w:rsidP="00086C20">
      <w:pPr>
        <w:rPr>
          <w:rFonts w:ascii="Times New Roman" w:hAnsi="Times New Roman" w:cs="Times New Roman"/>
          <w:b/>
          <w:bCs/>
        </w:rPr>
      </w:pPr>
      <w:r w:rsidRPr="00086C20">
        <w:rPr>
          <w:rFonts w:ascii="Times New Roman" w:hAnsi="Times New Roman" w:cs="Times New Roman"/>
          <w:b/>
          <w:bCs/>
        </w:rPr>
        <w:t>4. Meaning Starts Here</w:t>
      </w:r>
    </w:p>
    <w:p w14:paraId="38193907" w14:textId="77777777" w:rsidR="00086C20" w:rsidRDefault="00086C20" w:rsidP="00086C20">
      <w:pPr>
        <w:rPr>
          <w:rFonts w:ascii="Times New Roman" w:hAnsi="Times New Roman" w:cs="Times New Roman"/>
        </w:rPr>
      </w:pPr>
      <w:r w:rsidRPr="00086C20">
        <w:rPr>
          <w:rFonts w:ascii="Times New Roman" w:hAnsi="Times New Roman" w:cs="Times New Roman"/>
        </w:rPr>
        <w:t>When you started thinking about what your language actually does, not just what it looks like, you had to make choices.</w:t>
      </w:r>
      <w:r w:rsidRPr="00086C20">
        <w:rPr>
          <w:rFonts w:ascii="Times New Roman" w:hAnsi="Times New Roman" w:cs="Times New Roman"/>
        </w:rPr>
        <w:br/>
        <w:t>What meaning decision in your interpret logic felt important to you? Why that one? How would a different decision change the personality of your language?</w:t>
      </w:r>
    </w:p>
    <w:p w14:paraId="7903A99C" w14:textId="4958D34E" w:rsidR="00223E0F" w:rsidRDefault="00223E0F" w:rsidP="00086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parse tree looked wildly different to others’, making me think that something was wrong with my code. But then I found </w:t>
      </w:r>
      <w:r w:rsidR="00331909">
        <w:rPr>
          <w:rFonts w:ascii="Times New Roman" w:hAnsi="Times New Roman" w:cs="Times New Roman"/>
        </w:rPr>
        <w:t>out that even</w:t>
      </w:r>
      <w:r w:rsidR="00331909" w:rsidRPr="00331909">
        <w:rPr>
          <w:rFonts w:ascii="Times New Roman" w:hAnsi="Times New Roman" w:cs="Times New Roman"/>
        </w:rPr>
        <w:t xml:space="preserve"> though the structure looked different, it still </w:t>
      </w:r>
      <w:r w:rsidR="00331909">
        <w:rPr>
          <w:rFonts w:ascii="Times New Roman" w:hAnsi="Times New Roman" w:cs="Times New Roman"/>
        </w:rPr>
        <w:t xml:space="preserve">functioned the same during execution. </w:t>
      </w:r>
      <w:r>
        <w:rPr>
          <w:rFonts w:ascii="Times New Roman" w:hAnsi="Times New Roman" w:cs="Times New Roman"/>
        </w:rPr>
        <w:t>I could change how the parsing worked/looked without compromising the lexer functionality.</w:t>
      </w:r>
      <w:r w:rsidR="005403C8">
        <w:rPr>
          <w:rFonts w:ascii="Times New Roman" w:hAnsi="Times New Roman" w:cs="Times New Roman"/>
        </w:rPr>
        <w:t xml:space="preserve"> This is one of the first steps to designing my own language.</w:t>
      </w:r>
    </w:p>
    <w:p w14:paraId="2183900C" w14:textId="77777777" w:rsidR="00223E0F" w:rsidRPr="00086C20" w:rsidRDefault="00223E0F" w:rsidP="00086C20">
      <w:pPr>
        <w:rPr>
          <w:rFonts w:ascii="Times New Roman" w:hAnsi="Times New Roman" w:cs="Times New Roman"/>
        </w:rPr>
      </w:pPr>
    </w:p>
    <w:p w14:paraId="3AAD9623" w14:textId="77777777" w:rsidR="00086C20" w:rsidRPr="00086C20" w:rsidRDefault="00086C20" w:rsidP="00086C20">
      <w:pPr>
        <w:rPr>
          <w:rFonts w:ascii="Times New Roman" w:hAnsi="Times New Roman" w:cs="Times New Roman"/>
          <w:b/>
          <w:bCs/>
        </w:rPr>
      </w:pPr>
      <w:r w:rsidRPr="00086C20">
        <w:rPr>
          <w:rFonts w:ascii="Times New Roman" w:hAnsi="Times New Roman" w:cs="Times New Roman"/>
          <w:b/>
          <w:bCs/>
        </w:rPr>
        <w:t>5. The Shift</w:t>
      </w:r>
    </w:p>
    <w:p w14:paraId="30659954" w14:textId="77777777" w:rsidR="00086C20" w:rsidRPr="00086C20" w:rsidRDefault="00086C20" w:rsidP="00086C20">
      <w:pPr>
        <w:rPr>
          <w:rFonts w:ascii="Times New Roman" w:hAnsi="Times New Roman" w:cs="Times New Roman"/>
        </w:rPr>
      </w:pPr>
      <w:r w:rsidRPr="00086C20">
        <w:rPr>
          <w:rFonts w:ascii="Times New Roman" w:hAnsi="Times New Roman" w:cs="Times New Roman"/>
        </w:rPr>
        <w:t>You are not just writing code here. You are defining a language.</w:t>
      </w:r>
      <w:r w:rsidRPr="00086C20">
        <w:rPr>
          <w:rFonts w:ascii="Times New Roman" w:hAnsi="Times New Roman" w:cs="Times New Roman"/>
        </w:rPr>
        <w:br/>
        <w:t>What changed in how you think about programming after doing this? I am not asking what you learned. I am asking what shifted in you.</w:t>
      </w:r>
    </w:p>
    <w:p w14:paraId="5CDB0CCD" w14:textId="36435386" w:rsidR="005403C8" w:rsidRPr="00086C20" w:rsidRDefault="00540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important to make sure each part/step I take in creating my own language builds upon the first one. As everything is a continuation of a previous part. It changed how I looked at writing code for the capstone, wanting to set</w:t>
      </w:r>
      <w:r w:rsidR="003319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up</w:t>
      </w:r>
      <w:r w:rsidR="00331909">
        <w:rPr>
          <w:rFonts w:ascii="Times New Roman" w:hAnsi="Times New Roman" w:cs="Times New Roman"/>
        </w:rPr>
        <w:t xml:space="preserve"> and organize code</w:t>
      </w:r>
      <w:r>
        <w:rPr>
          <w:rFonts w:ascii="Times New Roman" w:hAnsi="Times New Roman" w:cs="Times New Roman"/>
        </w:rPr>
        <w:t xml:space="preserve"> clean</w:t>
      </w:r>
      <w:r w:rsidR="00331909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 xml:space="preserve"> so that in the future I wouldn’t have problems understanding my own </w:t>
      </w:r>
      <w:r w:rsidR="00331909">
        <w:rPr>
          <w:rFonts w:ascii="Times New Roman" w:hAnsi="Times New Roman" w:cs="Times New Roman"/>
        </w:rPr>
        <w:t>writing.</w:t>
      </w:r>
    </w:p>
    <w:sectPr w:rsidR="005403C8" w:rsidRPr="00086C20" w:rsidSect="00086C20">
      <w:pgSz w:w="11906" w:h="16838"/>
      <w:pgMar w:top="288" w:right="288" w:bottom="144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C6"/>
    <w:rsid w:val="00086C20"/>
    <w:rsid w:val="00223E0F"/>
    <w:rsid w:val="00224AC6"/>
    <w:rsid w:val="00331909"/>
    <w:rsid w:val="00352296"/>
    <w:rsid w:val="00417B99"/>
    <w:rsid w:val="005403C8"/>
    <w:rsid w:val="007A4FEB"/>
    <w:rsid w:val="008E1240"/>
    <w:rsid w:val="009D28A5"/>
    <w:rsid w:val="00AF18F9"/>
    <w:rsid w:val="00C46103"/>
    <w:rsid w:val="00CD01A3"/>
    <w:rsid w:val="00DA2493"/>
    <w:rsid w:val="00DB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C7C7"/>
  <w15:chartTrackingRefBased/>
  <w15:docId w15:val="{DF82595C-3261-4C26-9849-6B6B3118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Mikheil Gabrielidze</dc:creator>
  <cp:keywords/>
  <dc:description/>
  <cp:lastModifiedBy>Mikheil Gabrielidze</cp:lastModifiedBy>
  <cp:revision>5</cp:revision>
  <dcterms:created xsi:type="dcterms:W3CDTF">2026-03-18T18:31:00Z</dcterms:created>
  <dcterms:modified xsi:type="dcterms:W3CDTF">2026-03-18T21:33:00Z</dcterms:modified>
</cp:coreProperties>
</file>