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760"/>
        <w:jc w:val="center"/>
      </w:pPr>
      <w:r>
        <w:rPr>
          <w:rFonts w:ascii="Arial" w:hAnsi="Arial"/>
          <w:b/>
          <w:color w:val="000000"/>
          <w:sz w:val="30"/>
        </w:rPr>
        <w:t>TECNOLÓGICO DE ESTUDIOS SUPERIORES</w:t>
        <w:br/>
        <w:t>DEL ORIENTE DEL ESTADO DE MÉXICO</w:t>
      </w:r>
    </w:p>
    <w:p>
      <w:pPr>
        <w:pStyle w:val="Title"/>
        <w:spacing w:line="276" w:lineRule="auto" w:after="600"/>
        <w:jc w:val="center"/>
      </w:pPr>
      <w:r>
        <w:rPr>
          <w:rFonts w:ascii="Arial" w:hAnsi="Arial"/>
          <w:b/>
          <w:color w:val="000000"/>
          <w:sz w:val="32"/>
        </w:rPr>
        <w:t>DESARROLLO DE UN SISTEMA INTELIGENTE</w:t>
        <w:br/>
        <w:t>DE ANÁLISIS DE RIESGO CREDITICIO</w:t>
      </w:r>
    </w:p>
    <w:p>
      <w:pPr>
        <w:spacing w:line="276" w:lineRule="auto" w:after="160"/>
        <w:jc w:val="center"/>
      </w:pPr>
      <w:r>
        <w:rPr>
          <w:rFonts w:ascii="Arial" w:hAnsi="Arial"/>
          <w:b/>
          <w:color w:val="000000"/>
          <w:sz w:val="24"/>
        </w:rPr>
        <w:t>MEMORIA DE RESIDENCIA PROFESIONAL</w:t>
      </w:r>
    </w:p>
    <w:p>
      <w:pPr>
        <w:spacing w:line="276" w:lineRule="auto" w:after="520"/>
        <w:jc w:val="center"/>
      </w:pPr>
      <w:r>
        <w:rPr>
          <w:rFonts w:ascii="Arial" w:hAnsi="Arial"/>
          <w:b w:val="0"/>
          <w:color w:val="000000"/>
          <w:sz w:val="24"/>
        </w:rPr>
        <w:t>INGENIERÍA EN SISTEMAS COMPUTACIONALES</w:t>
      </w:r>
    </w:p>
    <w:p>
      <w:pPr>
        <w:spacing w:line="276" w:lineRule="auto" w:after="120"/>
        <w:jc w:val="center"/>
      </w:pPr>
      <w:r>
        <w:rPr>
          <w:rFonts w:ascii="Arial" w:hAnsi="Arial"/>
          <w:b/>
          <w:color w:val="000000"/>
          <w:sz w:val="22"/>
        </w:rPr>
        <w:t>PRESENTA</w:t>
      </w:r>
    </w:p>
    <w:p>
      <w:pPr>
        <w:spacing w:line="276" w:lineRule="auto" w:after="440"/>
        <w:jc w:val="center"/>
      </w:pPr>
      <w:r>
        <w:rPr>
          <w:rFonts w:ascii="Arial" w:hAnsi="Arial"/>
          <w:b/>
          <w:color w:val="000000"/>
          <w:sz w:val="26"/>
        </w:rPr>
        <w:t>VILLEGAS RODRIGUEZ JOSE JULIAN</w:t>
      </w:r>
    </w:p>
    <w:p>
      <w:pPr>
        <w:spacing w:line="276" w:lineRule="auto" w:after="400"/>
        <w:jc w:val="center"/>
      </w:pPr>
      <w:r>
        <w:rPr>
          <w:rFonts w:ascii="Arial" w:hAnsi="Arial"/>
          <w:b w:val="0"/>
          <w:color w:val="000000"/>
          <w:sz w:val="22"/>
        </w:rPr>
        <w:t>EMPRESA</w:t>
        <w:br/>
        <w:t>PluriOne S.A. de C.V.</w:t>
        <w:br/>
        <w:t>Develop Talent &amp; Technology</w:t>
      </w:r>
    </w:p>
    <w:p>
      <w:pPr>
        <w:spacing w:line="276" w:lineRule="auto" w:after="320"/>
        <w:jc w:val="center"/>
      </w:pPr>
      <w:r>
        <w:rPr>
          <w:rFonts w:ascii="Arial" w:hAnsi="Arial"/>
          <w:b w:val="0"/>
          <w:color w:val="000000"/>
          <w:sz w:val="22"/>
        </w:rPr>
        <w:t>ASESOR EMPRESARIAL</w:t>
        <w:br/>
        <w:t>Juan Méndez Herrera</w:t>
      </w:r>
    </w:p>
    <w:p>
      <w:pPr>
        <w:spacing w:line="276" w:lineRule="auto" w:after="440"/>
        <w:jc w:val="center"/>
      </w:pPr>
      <w:r>
        <w:rPr>
          <w:rFonts w:ascii="Arial" w:hAnsi="Arial"/>
          <w:b w:val="0"/>
          <w:color w:val="000000"/>
          <w:sz w:val="22"/>
        </w:rPr>
        <w:t>ASESOR ACADÉMICO</w:t>
        <w:br/>
        <w:t>________________________________</w:t>
      </w:r>
    </w:p>
    <w:p>
      <w:pPr>
        <w:spacing w:line="276" w:lineRule="auto" w:after="0"/>
        <w:jc w:val="center"/>
      </w:pPr>
      <w:r>
        <w:rPr>
          <w:rFonts w:ascii="Arial" w:hAnsi="Arial"/>
          <w:b w:val="0"/>
          <w:color w:val="000000"/>
          <w:sz w:val="20"/>
        </w:rPr>
        <w:t>LOS REYES LA PAZ, ESTADO DE MÉXICO</w:t>
        <w:br/>
        <w:t>FECHA DE ENTREGA __________________</w:t>
      </w:r>
    </w:p>
    <w:p>
      <w:r>
        <w:br w:type="page"/>
      </w:r>
    </w:p>
    <w:p>
      <w:pPr>
        <w:pStyle w:val="Title"/>
      </w:pPr>
      <w:r>
        <w:t>Índice</w:t>
      </w:r>
    </w:p>
    <w:p>
      <w:pPr>
        <w:spacing w:after="60" w:line="240" w:lineRule="auto"/>
        <w:ind w:left="0"/>
      </w:pPr>
      <w:r>
        <w:rPr>
          <w:b/>
          <w:sz w:val="21"/>
        </w:rPr>
        <w:t>1  Introducción</w:t>
      </w:r>
    </w:p>
    <w:p>
      <w:pPr>
        <w:spacing w:after="60" w:line="240" w:lineRule="auto"/>
        <w:ind w:left="0"/>
      </w:pPr>
      <w:r>
        <w:rPr>
          <w:b/>
          <w:sz w:val="21"/>
        </w:rPr>
        <w:t>2  Objetivos y justificación</w:t>
      </w:r>
    </w:p>
    <w:p>
      <w:pPr>
        <w:spacing w:after="60" w:line="240" w:lineRule="auto"/>
        <w:ind w:left="317"/>
      </w:pPr>
      <w:r>
        <w:rPr>
          <w:b w:val="0"/>
          <w:sz w:val="21"/>
        </w:rPr>
        <w:t>2.1  Objetivo general</w:t>
      </w:r>
    </w:p>
    <w:p>
      <w:pPr>
        <w:spacing w:after="60" w:line="240" w:lineRule="auto"/>
        <w:ind w:left="317"/>
      </w:pPr>
      <w:r>
        <w:rPr>
          <w:b w:val="0"/>
          <w:sz w:val="21"/>
        </w:rPr>
        <w:t>2.2  Objetivos específicos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2.3  Justificación y alcance</w:t>
      </w:r>
    </w:p>
    <w:p>
      <w:pPr>
        <w:spacing w:after="60" w:line="240" w:lineRule="auto"/>
        <w:ind w:left="0"/>
      </w:pPr>
      <w:r>
        <w:rPr>
          <w:b/>
          <w:sz w:val="21"/>
        </w:rPr>
        <w:t>3  Marco contextual</w:t>
      </w:r>
    </w:p>
    <w:p>
      <w:pPr>
        <w:spacing w:after="60" w:line="240" w:lineRule="auto"/>
        <w:ind w:left="317"/>
      </w:pPr>
      <w:r>
        <w:rPr>
          <w:b w:val="0"/>
          <w:sz w:val="21"/>
        </w:rPr>
        <w:t>3.1  Descripción de la empresa</w:t>
      </w:r>
    </w:p>
    <w:p>
      <w:pPr>
        <w:spacing w:after="60" w:line="240" w:lineRule="auto"/>
        <w:ind w:left="317"/>
      </w:pPr>
      <w:r>
        <w:rPr>
          <w:b w:val="0"/>
          <w:sz w:val="21"/>
        </w:rPr>
        <w:t>3.2  Cultura organizacional y marco normativo</w:t>
      </w:r>
    </w:p>
    <w:p>
      <w:pPr>
        <w:spacing w:after="60" w:line="240" w:lineRule="auto"/>
        <w:ind w:left="0"/>
      </w:pPr>
      <w:r>
        <w:rPr>
          <w:b/>
          <w:sz w:val="21"/>
        </w:rPr>
        <w:t>4  Marco conceptual y fundamentos tecnológicos</w:t>
      </w:r>
    </w:p>
    <w:p>
      <w:pPr>
        <w:spacing w:after="60" w:line="240" w:lineRule="auto"/>
        <w:ind w:left="0"/>
      </w:pPr>
      <w:r>
        <w:rPr>
          <w:b/>
          <w:sz w:val="21"/>
        </w:rPr>
        <w:t>5  Planeación del proyecto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5.1  Acta de constitución del proyecto o Project Charter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5.2  Requerimientos funcionales y no funcionales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5.3  Estructura de desglose del trabajo o WBS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5.4  Cronograma de actividades</w:t>
      </w:r>
    </w:p>
    <w:p>
      <w:pPr>
        <w:spacing w:after="60" w:line="240" w:lineRule="auto"/>
        <w:ind w:left="0"/>
      </w:pPr>
      <w:r>
        <w:rPr>
          <w:b/>
          <w:sz w:val="21"/>
        </w:rPr>
        <w:t>6  Metodología Scrum</w:t>
      </w:r>
    </w:p>
    <w:p>
      <w:pPr>
        <w:spacing w:after="60" w:line="240" w:lineRule="auto"/>
        <w:ind w:left="317"/>
      </w:pPr>
      <w:r>
        <w:rPr>
          <w:b w:val="0"/>
          <w:sz w:val="21"/>
        </w:rPr>
        <w:t>6.1  Roles y backlog del producto</w:t>
      </w:r>
    </w:p>
    <w:p>
      <w:pPr>
        <w:spacing w:after="60" w:line="240" w:lineRule="auto"/>
        <w:ind w:left="317"/>
      </w:pPr>
      <w:r>
        <w:rPr>
          <w:b w:val="0"/>
          <w:sz w:val="21"/>
        </w:rPr>
        <w:t>6.2  Sprints y ceremonias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6.3  Tablero Kanban y seguimiento</w:t>
      </w:r>
    </w:p>
    <w:p>
      <w:pPr>
        <w:spacing w:after="60" w:line="240" w:lineRule="auto"/>
        <w:ind w:left="0"/>
      </w:pPr>
      <w:r>
        <w:rPr>
          <w:b/>
          <w:sz w:val="21"/>
        </w:rPr>
        <w:t>7  Diseño de la solución</w:t>
      </w:r>
    </w:p>
    <w:p>
      <w:pPr>
        <w:spacing w:after="60" w:line="240" w:lineRule="auto"/>
        <w:ind w:left="317"/>
      </w:pPr>
      <w:r>
        <w:rPr>
          <w:b w:val="0"/>
          <w:sz w:val="21"/>
        </w:rPr>
        <w:t>7.1  Arquitectura y diagramas del sistema</w:t>
      </w:r>
    </w:p>
    <w:p>
      <w:pPr>
        <w:spacing w:after="60" w:line="240" w:lineRule="auto"/>
        <w:ind w:left="317"/>
      </w:pPr>
      <w:r>
        <w:rPr>
          <w:b w:val="0"/>
          <w:sz w:val="21"/>
        </w:rPr>
        <w:t>7.2  Diseño de la base de datos</w:t>
      </w:r>
    </w:p>
    <w:p>
      <w:pPr>
        <w:spacing w:after="60" w:line="240" w:lineRule="auto"/>
        <w:ind w:left="317"/>
      </w:pPr>
      <w:r>
        <w:rPr>
          <w:b w:val="0"/>
          <w:sz w:val="21"/>
        </w:rPr>
        <w:t>7.3  Prototipo de la interfaz</w:t>
      </w:r>
    </w:p>
    <w:p>
      <w:pPr>
        <w:spacing w:after="60" w:line="240" w:lineRule="auto"/>
        <w:ind w:left="0"/>
      </w:pPr>
      <w:r>
        <w:rPr>
          <w:b/>
          <w:sz w:val="21"/>
        </w:rPr>
        <w:t>8  Desarrollo del sistema</w:t>
      </w:r>
    </w:p>
    <w:p>
      <w:pPr>
        <w:spacing w:after="60" w:line="240" w:lineRule="auto"/>
        <w:ind w:left="317"/>
      </w:pPr>
      <w:r>
        <w:rPr>
          <w:b w:val="0"/>
          <w:sz w:val="21"/>
        </w:rPr>
        <w:t>8.1  Backend y frontend</w:t>
      </w:r>
    </w:p>
    <w:p>
      <w:pPr>
        <w:spacing w:after="60" w:line="240" w:lineRule="auto"/>
        <w:ind w:left="317"/>
      </w:pPr>
      <w:r>
        <w:rPr>
          <w:b w:val="0"/>
          <w:sz w:val="21"/>
        </w:rPr>
        <w:t>8.2  Modelos predictivos e integraciones</w:t>
      </w:r>
    </w:p>
    <w:p>
      <w:pPr>
        <w:spacing w:after="60" w:line="240" w:lineRule="auto"/>
        <w:ind w:left="0"/>
      </w:pPr>
      <w:r>
        <w:rPr>
          <w:b/>
          <w:sz w:val="21"/>
        </w:rPr>
        <w:t>9  Pruebas y resultados</w:t>
      </w:r>
    </w:p>
    <w:p>
      <w:pPr>
        <w:spacing w:after="60" w:line="240" w:lineRule="auto"/>
        <w:ind w:left="0"/>
      </w:pPr>
      <w:r>
        <w:rPr>
          <w:b/>
          <w:sz w:val="21"/>
        </w:rPr>
        <w:t>10  Mantenimiento y capacitación</w:t>
      </w:r>
    </w:p>
    <w:p>
      <w:pPr>
        <w:spacing w:after="60" w:line="240" w:lineRule="auto"/>
        <w:ind w:left="0"/>
      </w:pPr>
      <w:r>
        <w:rPr>
          <w:b/>
          <w:sz w:val="21"/>
        </w:rPr>
        <w:t>11  Conclusiones</w:t>
      </w:r>
    </w:p>
    <w:p>
      <w:pPr>
        <w:spacing w:after="60" w:line="240" w:lineRule="auto"/>
        <w:ind w:left="0"/>
      </w:pPr>
      <w:r>
        <w:rPr>
          <w:b/>
          <w:sz w:val="21"/>
        </w:rPr>
        <w:t>12  Fuentes de información</w:t>
      </w:r>
    </w:p>
    <w:p>
      <w:pPr>
        <w:spacing w:after="60" w:line="240" w:lineRule="auto"/>
        <w:ind w:left="0"/>
      </w:pPr>
      <w:r>
        <w:rPr>
          <w:b/>
          <w:sz w:val="21"/>
        </w:rPr>
        <w:t>13  Anexos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jc w:val="both"/>
      </w:pPr>
      <w:r>
        <w:t>El proyecto de Desarrollo de un Sistema Inteligente de Análisis de Riesgo Crediticio se plantea para PluriOne S.A. de C.V., cuyo nombre comercial es Develop Talent &amp; Technology. Su propósito es construir una aplicación web que apoye la evaluación de solicitudes de crédito mediante el análisis de información financiera y el uso de modelos predictivos. Este trabajo forma parte de la formación profesional en Ingeniería en Sistemas Computacionales y permite aplicar conocimientos de desarrollo de software, bases de datos e inteligencia artificial a una necesidad empresarial.</w:t>
      </w:r>
    </w:p>
    <w:p>
      <w:pPr>
        <w:jc w:val="both"/>
      </w:pPr>
      <w:r>
        <w:t>La propuesta contempla analizar historiales crediticios, comportamiento de pago, ingresos, endeudamiento y variables económicas para generar indicadores de riesgo y recomendaciones de aprobación o seguimiento. Se busca que los resultados sean comprensibles para las personas que revisen las solicitudes y que permitan reconocer los factores considerados en cada evaluación. La utilidad de estas recomendaciones deberá comprobarse mediante pruebas y datos adecuados al alcance del proyecto.</w:t>
      </w:r>
    </w:p>
    <w:p>
      <w:pPr>
        <w:jc w:val="both"/>
      </w:pPr>
      <w:r>
        <w:t>La solución se desarrollará con Python y FastAPI para el backend, React.js para la interfaz y PostgreSQL para el almacenamiento. Azure Machine Learning se utilizará para los modelos predictivos, mientras que Azure AI Search y Azure OpenAI Service se integrarán para recuperar información y elaborar explicaciones. El alcance tecnológico también incluye Microsoft Entra ID, APIs financieras, Power BI, Docker y GitHub Actions para atender las necesidades de acceso, consulta de datos, reportes y automatización.</w:t>
      </w:r>
    </w:p>
    <w:p>
      <w:pPr>
        <w:jc w:val="both"/>
      </w:pPr>
      <w:r>
        <w:t>Actualmente se cuenta con un prototipo local que recibe ingresos, gastos y un score capturado por el usuario. El sistema valida las entradas, calcula el margen mensual disponible y muestra una clasificación preliminar mediante reglas fijas. Esta base permite comprobar la comunicación entre la interfaz y el servidor. El modelo predictivo, la persistencia y los servicios externos corresponden a etapas posteriores de implementación y validación.</w:t>
      </w:r>
    </w:p>
    <w:p>
      <w:pPr>
        <w:jc w:val="both"/>
      </w:pPr>
      <w:r>
        <w:t>La organización del trabajo se realizará mediante Scrum, con un backlog de actividades y entregas incrementales. La memoria documentará la planeación, los requerimientos, la arquitectura y el desarrollo del sistema, junto con las pruebas realizadas y sus resultados. También incorporará el mantenimiento, la capacitación y las conclusiones conforme se completen esas actividades. De esta manera, el documento permitirá relacionar los objetivos del proyecto con los avances y las evidencias obtenidas durante su desarrollo.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DESARROLLO DE UN SISTEMA INTELIGENTE</w:t>
      <w:br/>
      <w:t>DE ANÁLISIS DE RIESGO CREDITICIO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2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residencia del sistema de análisis de riesgo crediticio</dc:title>
  <dc:subject/>
  <dc:creator>Villegas Rodriguez Jose Julian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