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1E2" w:rsidRDefault="00ED61E2" w:rsidP="00ED61E2">
      <w:r>
        <w:t>Предмет закупки: поставка и ввод в эксплуатацию оборудования.</w:t>
      </w:r>
    </w:p>
    <w:p w:rsidR="00ED61E2" w:rsidRDefault="00ED61E2" w:rsidP="00ED61E2"/>
    <w:p w:rsidR="00ED61E2" w:rsidRDefault="00ED61E2" w:rsidP="00ED61E2">
      <w:r>
        <w:t>Начальная максимальная цена контракта: 54000000 рублей.</w:t>
      </w:r>
    </w:p>
    <w:p w:rsidR="00ED61E2" w:rsidRDefault="00ED61E2" w:rsidP="00ED61E2"/>
    <w:p w:rsidR="00ED61E2" w:rsidRDefault="00ED61E2" w:rsidP="00ED61E2">
      <w:r>
        <w:t>Срок исполнения контракта — не позднее 79 календарных дней с даты заключения контракта.</w:t>
      </w:r>
    </w:p>
    <w:p w:rsidR="00ED61E2" w:rsidRDefault="00ED61E2" w:rsidP="00ED61E2"/>
    <w:p w:rsidR="00ED61E2" w:rsidRDefault="00ED61E2" w:rsidP="00ED61E2">
      <w:r>
        <w:t>Поставка осуществляется партиями по заявкам заказчика.</w:t>
      </w:r>
    </w:p>
    <w:p w:rsidR="00ED61E2" w:rsidRDefault="00ED61E2" w:rsidP="00ED61E2">
      <w:r>
        <w:t>Заказчик вправе направлять заявки на поставку отдельных партий товара в течение всего срока исполнения контракта.</w:t>
      </w:r>
    </w:p>
    <w:p w:rsidR="00ED61E2" w:rsidRDefault="00ED61E2" w:rsidP="00ED61E2">
      <w:r>
        <w:t>Поставщик обязан обеспечить наличие необходимого количества товара для исполнения заявок заказчика.</w:t>
      </w:r>
    </w:p>
    <w:p w:rsidR="00ED61E2" w:rsidRDefault="00ED61E2" w:rsidP="00ED61E2"/>
    <w:p w:rsidR="00ED61E2" w:rsidRDefault="00ED61E2" w:rsidP="00ED61E2">
      <w:r>
        <w:t>Оплата производится в течение 38 календарных дней после подписания итогового акта исполнения обязательств по контракту.</w:t>
      </w:r>
    </w:p>
    <w:p w:rsidR="00ED61E2" w:rsidRDefault="00ED61E2" w:rsidP="00ED61E2">
      <w:r>
        <w:t>Подписание итогового акта производится после поставки всего объема товара и выполнения всех работ.</w:t>
      </w:r>
    </w:p>
    <w:p w:rsidR="00ED61E2" w:rsidRDefault="00ED61E2" w:rsidP="00ED61E2"/>
    <w:p w:rsidR="00ED61E2" w:rsidRDefault="00ED61E2" w:rsidP="00ED61E2">
      <w:r>
        <w:t>Заказчик вправе по результатам приемки требовать устранения выявленных недостатков до подписания акта.</w:t>
      </w:r>
    </w:p>
    <w:p w:rsidR="00ED61E2" w:rsidRDefault="00ED61E2" w:rsidP="00ED61E2">
      <w:r>
        <w:t>Решение о приемке принимается по усмотрению заказчика.</w:t>
      </w:r>
    </w:p>
    <w:p w:rsidR="00ED61E2" w:rsidRDefault="00ED61E2" w:rsidP="00ED61E2"/>
    <w:p w:rsidR="00ED61E2" w:rsidRDefault="00ED61E2" w:rsidP="00ED61E2">
      <w:r>
        <w:t>Авансовый платеж: 10%.</w:t>
      </w:r>
    </w:p>
    <w:p w:rsidR="00ED61E2" w:rsidRDefault="00ED61E2" w:rsidP="00ED61E2"/>
    <w:p w:rsidR="00ED61E2" w:rsidRDefault="00ED61E2" w:rsidP="00ED61E2">
      <w:r>
        <w:t>Обеспечение исполнения контракта — 15% от цены контракта.</w:t>
      </w:r>
    </w:p>
    <w:p w:rsidR="00ED61E2" w:rsidRDefault="00ED61E2" w:rsidP="00ED61E2">
      <w:r>
        <w:t>Обеспечение заявки — 2% от цены контракта.</w:t>
      </w:r>
    </w:p>
    <w:p w:rsidR="00ED61E2" w:rsidRDefault="00ED61E2" w:rsidP="00ED61E2"/>
    <w:p w:rsidR="003B623E" w:rsidRDefault="00ED61E2" w:rsidP="00ED61E2">
      <w:r>
        <w:t>За каждый день просрочки начисляется штраф 0.2%/день.</w:t>
      </w:r>
      <w:bookmarkStart w:id="0" w:name="_GoBack"/>
      <w:bookmarkEnd w:id="0"/>
    </w:p>
    <w:sectPr w:rsidR="003B6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82E"/>
    <w:rsid w:val="003B623E"/>
    <w:rsid w:val="0083782E"/>
    <w:rsid w:val="00E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EE70FC-18DE-4EDC-B18D-5735B651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3</cp:revision>
  <dcterms:created xsi:type="dcterms:W3CDTF">2026-02-24T10:13:00Z</dcterms:created>
  <dcterms:modified xsi:type="dcterms:W3CDTF">2026-02-24T10:13:00Z</dcterms:modified>
</cp:coreProperties>
</file>