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wr6ct6cfgt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商品カタログ参照機能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rloyku4dnv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１．サーバレスで必要となる設定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vme28dpg31s" w:id="2"/>
      <w:bookmarkEnd w:id="2"/>
      <w:r w:rsidDel="00000000" w:rsidR="00000000" w:rsidRPr="00000000">
        <w:rPr>
          <w:rtl w:val="0"/>
        </w:rPr>
        <w:t xml:space="preserve">1-1 Dynamo 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285"/>
        <w:gridCol w:w="5250"/>
        <w:gridCol w:w="3961"/>
        <w:tblGridChange w:id="0">
          <w:tblGrid>
            <w:gridCol w:w="3210"/>
            <w:gridCol w:w="3285"/>
            <w:gridCol w:w="5250"/>
            <w:gridCol w:w="3961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設定　大項目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設定　小項目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設定　内容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対応する設計書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コアコンポーネント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テーブル、項目、属性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テーブル名、項目名、属性名、データ型、レングス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テーブル一覧、テーブル定義書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プライマリーキー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・パーティションキー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・パーティションキーとソートキー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セカンダリインデックス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インデックス設定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DynamoDBストリーム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利用有無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読み込み整合性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結果整合性  or  強力な整合性のある読み込み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・性能要件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　-DB処理要件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・（仮称）DynamoDB論理設計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　・スループットキャパシティ設定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読み込み／書き込みキャパシティーモード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オンデマンドモード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プロビジョニングモード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・Read Capacity Unit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・Write Capacity Unit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DynamoDBのセットアップ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AWSアクセスキー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・アクセスキー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・シークレットキー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・IAM権限設定（ユーザー、グループ、ロール、ポリシー）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・AWSセキュリティ設計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　-認証・認可（IAM）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DynamoDBへのアクセス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アクセス方法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・WEBアクセス（HTTP、API）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・AWS CLI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・No SQLWorkbench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・IPアドレスの範囲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・外部インターフェース一覧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・保守環境設計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・開発ツール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・ネットワーク設計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DynamoDB使用開始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AWS SDKの開始方法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※アプリケーション側で考慮すべき要素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Workbench は、DynamoDB テーブルの設計、作成、クエリ、管理に役立つデータモデリング、データ可視化、クエリ開発機能を提供する統合可視化ツールです。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AWS SDK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359638" cy="42301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638" cy="4230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