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HarmonyVault: A Signed, Git-Style Backup History with Honey Directories for the University of Ilorin</w:t>
      </w:r>
    </w:p>
    <w:p>
      <w:pPr>
        <w:spacing w:after="480"/>
        <w:jc w:val="center"/>
      </w:pPr>
      <w:r>
        <w:rPr>
          <w:b w:val="0"/>
          <w:sz w:val="22"/>
        </w:rPr>
        <w:t>Companion to report A07_HarmonyVault_Report.docx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HarmonyVault in one sentence?</w:t>
      </w:r>
      <w:r>
        <w:rPr>
          <w:b w:val="0"/>
        </w:rPr>
      </w:r>
    </w:p>
    <w:p>
      <w:pPr>
        <w:jc w:val="both"/>
      </w:pPr>
      <w:r>
        <w:rPr>
          <w:b w:val="0"/>
        </w:rPr>
        <w:t>Answer: HarmonyVault is a system for the University of Ilorin (UNILORIN), Ilorin, Kwara State: ed25519-signed commits, content-addressed encrypted objects and change-rate anomaly detection.</w:t>
      </w:r>
    </w:p>
    <w:p>
      <w:pPr>
        <w:jc w:val="both"/>
      </w:pPr>
      <w:r>
        <w:rPr>
          <w:b w:val="0"/>
        </w:rPr>
      </w:r>
      <w:r>
        <w:rPr>
          <w:b/>
        </w:rPr>
        <w:t>Q2. What problem does it solve?</w:t>
      </w:r>
      <w:r>
        <w:rPr>
          <w:b w:val="0"/>
        </w:rPr>
      </w:r>
    </w:p>
    <w:p>
      <w:pPr>
        <w:jc w:val="both"/>
      </w:pPr>
      <w:r>
        <w:rPr>
          <w:b w:val="0"/>
        </w:rPr>
        <w:t>Answer: Backups can be quietly replaced or deleted by someone with storage access. There is no readable history of what changed between two backups. Intruders browsing the share are not noticed. Fixed thresholds miss unusual change rates.</w:t>
      </w:r>
    </w:p>
    <w:p>
      <w:pPr>
        <w:jc w:val="both"/>
      </w:pPr>
      <w:r>
        <w:rPr>
          <w:b w:val="0"/>
        </w:rPr>
      </w:r>
      <w:r>
        <w:rPr>
          <w:b/>
        </w:rPr>
        <w:t>Q3. What is the aim and what are the objectives?</w:t>
      </w:r>
      <w:r>
        <w:rPr>
          <w:b w:val="0"/>
        </w:rPr>
      </w:r>
    </w:p>
    <w:p>
      <w:pPr>
        <w:jc w:val="both"/>
      </w:pPr>
      <w:r>
        <w:rPr>
          <w:b w:val="0"/>
        </w:rPr>
        <w:t>Answer: The aim is to design, implement and evaluate HarmonyVault. Objectives: (1) store backups as signed commits in an encrypted object store; (2) verify the full history from HEAD to the first commit; (3) show what changed between any two commits and each file's history; (4) plant honey directories and refuse commits when they change; (5) detect unusual change rates with a z-score; (6) evaluate tamper detection and recovery.</w:t>
      </w:r>
    </w:p>
    <w:p>
      <w:pPr>
        <w:jc w:val="both"/>
      </w:pPr>
      <w:r>
        <w:rPr>
          <w:b w:val="0"/>
        </w:rPr>
      </w:r>
      <w:r>
        <w:rPr>
          <w:b/>
        </w:rPr>
        <w:t>Q4. Why was it designed for the University of Ilorin (UNILORIN), Ilorin, Kwara State?</w:t>
      </w:r>
      <w:r>
        <w:rPr>
          <w:b w:val="0"/>
        </w:rPr>
      </w:r>
    </w:p>
    <w:p>
      <w:pPr>
        <w:jc w:val="both"/>
      </w:pPr>
      <w:r>
        <w:rPr>
          <w:b w:val="0"/>
        </w:rPr>
        <w:t>Answer: UNILORIN is widely known for keeping a stable academic calendar, which depends on records nobody can dispute. Disputes about results usually ask two questions: what did the record say on a given day, and has anyone altered the backup itself? Ordinary backups answer neither with proof.</w:t>
      </w:r>
    </w:p>
    <w:p>
      <w:pPr>
        <w:jc w:val="both"/>
      </w:pPr>
      <w:r>
        <w:rPr>
          <w:b w:val="0"/>
        </w:rPr>
      </w:r>
      <w:r>
        <w:rPr>
          <w:b/>
        </w:rPr>
        <w:t>Q5. How is HarmonyVault different from the earlier VarsityShield project?</w:t>
      </w:r>
      <w:r>
        <w:rPr>
          <w:b w:val="0"/>
        </w:rPr>
      </w:r>
    </w:p>
    <w:p>
      <w:pPr>
        <w:jc w:val="both"/>
      </w:pPr>
      <w:r>
        <w:rPr>
          <w:b w:val="0"/>
        </w:rPr>
        <w:t>Answer: It keeps the same aim but uses a different design: Git-style object model: blob (file), tree (folder listing) and commit (tree + parent + author + message). Identical files are stored once. Ed25519 digital signatures on every commit, with the public-key fingerprint shown on screen. Verification walks HEAD back to the first commit. AES-256-GCM per object with keyed object IDs (HMAC-SHA256).</w:t>
      </w:r>
    </w:p>
    <w:p>
      <w:pPr>
        <w:jc w:val="both"/>
      </w:pPr>
      <w:r>
        <w:rPr>
          <w:b w:val="0"/>
        </w:rPr>
      </w:r>
      <w:r>
        <w:rPr>
          <w:b/>
        </w:rPr>
        <w:t>Q6. What is the scope and what are the limitations?</w:t>
      </w:r>
      <w:r>
        <w:rPr>
          <w:b w:val="0"/>
        </w:rPr>
      </w:r>
    </w:p>
    <w:p>
      <w:pPr>
        <w:jc w:val="both"/>
      </w:pPr>
      <w:r>
        <w:rPr>
          <w:b w:val="0"/>
        </w:rPr>
        <w:t>Answer: One repository per server; signing key on the server; public key fingerprint displayed for checking.</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Protected folders, Honey directories; then Anomaly + honey checks; then Blob / tree / commit objects (AES-GCM); then Ed25519 signature chain. history.py: Object store, signing, honey files, anomaly, verify, diff, checkout. web.py: Timeline console and scheduler. main.py / selftest.py: Commands and tests.</w:t>
      </w:r>
    </w:p>
    <w:p>
      <w:pPr>
        <w:jc w:val="both"/>
      </w:pPr>
      <w:r>
        <w:rPr>
          <w:b w:val="0"/>
        </w:rPr>
      </w:r>
      <w:r>
        <w:rPr>
          <w:b/>
        </w:rPr>
        <w:t>Q8. Explain the object model step.</w:t>
      </w:r>
      <w:r>
        <w:rPr>
          <w:b w:val="0"/>
        </w:rPr>
      </w:r>
    </w:p>
    <w:p>
      <w:pPr>
        <w:jc w:val="both"/>
      </w:pPr>
      <w:r>
        <w:rPr>
          <w:b w:val="0"/>
        </w:rPr>
        <w:t>Answer: blob = file bytes; tree = {path: blob id}; commit = {tree, parent, time, author, message, stats}. IDs are HMAC-SHA256(key, type || content). Each object is stored AES-256-GCM encrypted with the type and ID as associated data.</w:t>
      </w:r>
    </w:p>
    <w:p>
      <w:pPr>
        <w:jc w:val="both"/>
      </w:pPr>
      <w:r>
        <w:rPr>
          <w:b w:val="0"/>
        </w:rPr>
      </w:r>
      <w:r>
        <w:rPr>
          <w:b/>
        </w:rPr>
        <w:t>Q9. Explain the signing and verification step.</w:t>
      </w:r>
      <w:r>
        <w:rPr>
          <w:b w:val="0"/>
        </w:rPr>
      </w:r>
    </w:p>
    <w:p>
      <w:pPr>
        <w:jc w:val="both"/>
      </w:pPr>
      <w:r>
        <w:rPr>
          <w:b w:val="0"/>
        </w:rPr>
        <w:t>Answer: The commit body is serialised with sorted keys and signed with Ed25519. Verification walks parent links from HEAD, checking each signature, then decrypts and re-hashes every tree and blob.</w:t>
      </w:r>
    </w:p>
    <w:p>
      <w:pPr>
        <w:jc w:val="both"/>
      </w:pPr>
      <w:r>
        <w:rPr>
          <w:b w:val="0"/>
        </w:rPr>
      </w:r>
      <w:r>
        <w:rPr>
          <w:b/>
        </w:rPr>
        <w:t>Q10. Explain the change-rate anomaly step.</w:t>
      </w:r>
      <w:r>
        <w:rPr>
          <w:b w:val="0"/>
        </w:rPr>
      </w:r>
    </w:p>
    <w:p>
      <w:pPr>
        <w:jc w:val="both"/>
      </w:pPr>
      <w:r>
        <w:rPr>
          <w:b w:val="0"/>
        </w:rPr>
        <w:t>Answer: z = (changed files now - mean of last 30 incremental commits) / standard deviation (minimum 1). z above 3 refuses the commit; with fewer than 3 past commits a 30%-of-files rule applies.</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jc w:val="both"/>
      </w:pPr>
      <w:r>
        <w:rPr>
          <w:b w:val="0"/>
        </w:rPr>
      </w:r>
      <w:r>
        <w:rPr>
          <w:b/>
        </w:rPr>
        <w:t>Q12. Which keys protect the data?</w:t>
      </w:r>
      <w:r>
        <w:rPr>
          <w:b w:val="0"/>
        </w:rPr>
      </w:r>
    </w:p>
    <w:p>
      <w:pPr>
        <w:jc w:val="both"/>
      </w:pPr>
      <w:r>
        <w:rPr>
          <w:b w:val="0"/>
        </w:rPr>
        <w:t>Answer: 256-bit object key; Ed25519 signing key pair with the public key fingerprint shown on screen.</w:t>
      </w:r>
    </w:p>
    <w:p>
      <w:pPr>
        <w:pStyle w:val="Heading1"/>
        <w:jc w:val="center"/>
      </w:pPr>
      <w:r>
        <w:t>Section C: Security</w:t>
      </w:r>
    </w:p>
    <w:p>
      <w:pPr>
        <w:jc w:val="both"/>
      </w:pPr>
      <w:r>
        <w:rPr>
          <w:b w:val="0"/>
        </w:rPr>
      </w:r>
      <w:r>
        <w:rPr>
          <w:b/>
        </w:rPr>
        <w:t>Q13. How does HarmonyVault handle this threat: insider rewrites a commit with the storage key?</w:t>
      </w:r>
      <w:r>
        <w:rPr>
          <w:b w:val="0"/>
        </w:rPr>
      </w:r>
    </w:p>
    <w:p>
      <w:pPr>
        <w:jc w:val="both"/>
      </w:pPr>
      <w:r>
        <w:rPr>
          <w:b w:val="0"/>
        </w:rPr>
        <w:t>Answer: Ed25519 signature fails.</w:t>
      </w:r>
    </w:p>
    <w:p>
      <w:pPr>
        <w:jc w:val="both"/>
      </w:pPr>
      <w:r>
        <w:rPr>
          <w:b w:val="0"/>
        </w:rPr>
      </w:r>
      <w:r>
        <w:rPr>
          <w:b/>
        </w:rPr>
        <w:t>Q14. How does HarmonyVault handle this threat: commit object edited?</w:t>
      </w:r>
      <w:r>
        <w:rPr>
          <w:b w:val="0"/>
        </w:rPr>
      </w:r>
    </w:p>
    <w:p>
      <w:pPr>
        <w:jc w:val="both"/>
      </w:pPr>
      <w:r>
        <w:rPr>
          <w:b w:val="0"/>
        </w:rPr>
        <w:t>Answer: Keyed object ID mismatch.</w:t>
      </w:r>
    </w:p>
    <w:p>
      <w:pPr>
        <w:jc w:val="both"/>
      </w:pPr>
      <w:r>
        <w:rPr>
          <w:b w:val="0"/>
        </w:rPr>
      </w:r>
      <w:r>
        <w:rPr>
          <w:b/>
        </w:rPr>
        <w:t>Q15. How does HarmonyVault handle this threat: intruder edits exam questions folder?</w:t>
      </w:r>
      <w:r>
        <w:rPr>
          <w:b w:val="0"/>
        </w:rPr>
      </w:r>
    </w:p>
    <w:p>
      <w:pPr>
        <w:jc w:val="both"/>
      </w:pPr>
      <w:r>
        <w:rPr>
          <w:b w:val="0"/>
        </w:rPr>
        <w:t>Answer: Honey file check refuses the commit.</w:t>
      </w:r>
    </w:p>
    <w:p>
      <w:pPr>
        <w:jc w:val="both"/>
      </w:pPr>
      <w:r>
        <w:rPr>
          <w:b w:val="0"/>
        </w:rPr>
      </w:r>
      <w:r>
        <w:rPr>
          <w:b/>
        </w:rPr>
        <w:t>Q16. How does HarmonyVault handle this threat: quiet encryption of 6 files?</w:t>
      </w:r>
      <w:r>
        <w:rPr>
          <w:b w:val="0"/>
        </w:rPr>
      </w:r>
    </w:p>
    <w:p>
      <w:pPr>
        <w:jc w:val="both"/>
      </w:pPr>
      <w:r>
        <w:rPr>
          <w:b w:val="0"/>
        </w:rPr>
        <w:t>Answer: z = 5 against history.</w:t>
      </w:r>
    </w:p>
    <w:p>
      <w:pPr>
        <w:jc w:val="both"/>
      </w:pPr>
      <w:r>
        <w:rPr>
          <w:b w:val="0"/>
        </w:rPr>
      </w:r>
      <w:r>
        <w:rPr>
          <w:b/>
        </w:rPr>
        <w:t>Q17. How does HarmonyVault handle this threat: reviewer tries to restore?</w:t>
      </w:r>
      <w:r>
        <w:rPr>
          <w:b w:val="0"/>
        </w:rPr>
      </w:r>
    </w:p>
    <w:p>
      <w:pPr>
        <w:jc w:val="both"/>
      </w:pPr>
      <w:r>
        <w:rPr>
          <w:b w:val="0"/>
        </w:rPr>
        <w:t>Answer: 403.</w:t>
      </w:r>
    </w:p>
    <w:p>
      <w:pPr>
        <w:jc w:val="both"/>
      </w:pPr>
      <w:r>
        <w:rPr>
          <w:b w:val="0"/>
        </w:rPr>
      </w:r>
      <w:r>
        <w:rPr>
          <w:b/>
        </w:rPr>
        <w:t>Q18.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(insider rewrites a commit with the storage key, commit object edited, intruder edits exam questions folder), and security policy (retention, roles, NDPA 2023). Table 1 in the report gives the full mapping.</w:t>
      </w:r>
    </w:p>
    <w:p>
      <w:pPr>
        <w:pStyle w:val="Heading1"/>
        <w:jc w:val="center"/>
      </w:pPr>
      <w:r>
        <w:t>Section D: Testing and results</w:t>
      </w:r>
    </w:p>
    <w:p>
      <w:pPr>
        <w:jc w:val="both"/>
      </w:pPr>
      <w:r>
        <w:rPr>
          <w:b w:val="0"/>
        </w:rPr>
      </w:r>
      <w:r>
        <w:rPr>
          <w:b/>
        </w:rPr>
        <w:t>Q19. How did you test the system?</w:t>
      </w:r>
      <w:r>
        <w:rPr>
          <w:b w:val="0"/>
        </w:rPr>
      </w:r>
    </w:p>
    <w:p>
      <w:pPr>
        <w:jc w:val="both"/>
      </w:pPr>
      <w:r>
        <w:rPr>
          <w:b w:val="0"/>
        </w:rPr>
        <w:t>Answer: With an automated program, selftest.py, which resets the demo data and runs 15 tests covering normal use, attacks and failures. All 15 passed. The numbers are saved to results/selftest.json and quoted in Chapter Four.</w:t>
      </w:r>
    </w:p>
    <w:p>
      <w:pPr>
        <w:jc w:val="both"/>
      </w:pPr>
      <w:r>
        <w:rPr>
          <w:b w:val="0"/>
        </w:rPr>
      </w:r>
      <w:r>
        <w:rPr>
          <w:b/>
        </w:rPr>
        <w:t>Q20. Give three tests and what they proved.</w:t>
      </w:r>
      <w:r>
        <w:rPr>
          <w:b w:val="0"/>
        </w:rPr>
      </w:r>
    </w:p>
    <w:p>
      <w:pPr>
        <w:jc w:val="both"/>
      </w:pPr>
      <w:r>
        <w:rPr>
          <w:b w:val="0"/>
        </w:rPr>
        <w:t>Answer: 'Initial signed commit' passed ({'status': 'ok', 'commit': '3bf3020043eb', 'files': 18, 'added': 18, 'changed': ). 'Daily commits store only the changed blob' passed. 'Whole history verifies (signatures, trees, blobs)' passed ({'ok': True, 'commits': 5, 'blob_checks': 90}).</w:t>
      </w:r>
    </w:p>
    <w:p>
      <w:pPr>
        <w:jc w:val="both"/>
      </w:pPr>
      <w:r>
        <w:rPr>
          <w:b w:val="0"/>
        </w:rPr>
      </w:r>
      <w:r>
        <w:rPr>
          <w:b/>
        </w:rPr>
        <w:t>Q21. What were the key measurements?</w:t>
      </w:r>
      <w:r>
        <w:rPr>
          <w:b w:val="0"/>
        </w:rPr>
      </w:r>
    </w:p>
    <w:p>
      <w:pPr>
        <w:jc w:val="both"/>
      </w:pPr>
      <w:r>
        <w:rPr>
          <w:b w:val="0"/>
        </w:rPr>
        <w:t>Answer: Protected data set: 18 files (including honey files), 136.6 KiB; First commit: 18 blobs in 0.012 s; Daily commit after one edit: 1 new blob; History verification: 5 commits, 90 blob checks; Recovery time (RTO) measured: 0.009 s, byte-identical: yes.</w:t>
      </w:r>
    </w:p>
    <w:p>
      <w:pPr>
        <w:jc w:val="both"/>
      </w:pPr>
      <w:r>
        <w:rPr>
          <w:b w:val="0"/>
        </w:rPr>
      </w:r>
      <w:r>
        <w:rPr>
          <w:b/>
        </w:rPr>
        <w:t>Q22. What did the results teach you? Did anything fail during development?</w:t>
      </w:r>
      <w:r>
        <w:rPr>
          <w:b w:val="0"/>
        </w:rPr>
      </w:r>
    </w:p>
    <w:p>
      <w:pPr>
        <w:jc w:val="both"/>
      </w:pPr>
      <w:r>
        <w:rPr>
          <w:b w:val="0"/>
        </w:rPr>
        <w:t>Answer: Two tamper tests show the layering. An edited commit re-encrypted with the storage key was caught because its keyed ID no longer matched. A forged commit with a correct ID, made by someone holding the storage key, was still caught by the Ed25519 signature. Protection therefore depends on the signing key staying separate from the storage key. The z-score works well once a few commits exist; on day one the share rule takes over.</w:t>
      </w:r>
    </w:p>
    <w:p>
      <w:pPr>
        <w:jc w:val="both"/>
      </w:pPr>
      <w:r>
        <w:rPr>
          <w:b w:val="0"/>
        </w:rPr>
      </w:r>
      <w:r>
        <w:rPr>
          <w:b/>
        </w:rPr>
        <w:t>Q23. How would you demonstrate the system live?</w:t>
      </w:r>
      <w:r>
        <w:rPr>
          <w:b w:val="0"/>
        </w:rPr>
      </w:r>
    </w:p>
    <w:p>
      <w:pPr>
        <w:jc w:val="both"/>
      </w:pPr>
      <w:r>
        <w:rPr>
          <w:b w:val="0"/>
        </w:rPr>
        <w:t>Answer: Step 1: UNILORIN's backups form a signed timeline. (serve), the panel sees Timeline with commits, key fingerprint, portal UP. Step 2: Someone opens the exam questions folder and copies a file. (peek-honey), the panel sees Commit backup now: refused, honey file touched. Step 3: Ransomware quietly encrypts 6 result files. (stealth), the panel sees Refused: 6 files changed, z = 5 against history. Step 4: We roll back. (restore), the panel sees Restore this point on the newest commit. Files byte-identical. Step 5: Show exactly what changed between two days. ((click 'what changed')), the panel sees Diff page lists students.csv only.</w:t>
      </w:r>
    </w:p>
    <w:p>
      <w:pPr>
        <w:pStyle w:val="Heading1"/>
        <w:jc w:val="center"/>
      </w:pPr>
      <w:r>
        <w:t>Section E: Literature</w:t>
      </w:r>
    </w:p>
    <w:p>
      <w:pPr>
        <w:jc w:val="both"/>
      </w:pPr>
      <w:r>
        <w:rPr>
          <w:b w:val="0"/>
        </w:rPr>
      </w:r>
      <w:r>
        <w:rPr>
          <w:b/>
        </w:rPr>
        <w:t>Q24. Name related work and say how your design differs.</w:t>
      </w:r>
      <w:r>
        <w:rPr>
          <w:b w:val="0"/>
        </w:rPr>
      </w:r>
    </w:p>
    <w:p>
      <w:pPr>
        <w:jc w:val="both"/>
      </w:pPr>
      <w:r>
        <w:rPr>
          <w:b w:val="0"/>
        </w:rPr>
        <w:t>Answer: Ilau et al. (2025) stress that recovery decisions depend on knowing which state is trustworthy; HarmonyVault proves it with signatures. Kodali and Sangani (2026) detect change by hash; HarmonyVault adds a signed chain so the change record itself cannot be rewritten. The honey directories apply the deterrence idea behind situational crime prevention discussed by Farouk et al. (2024).</w:t>
      </w:r>
    </w:p>
    <w:p>
      <w:pPr>
        <w:jc w:val="both"/>
      </w:pPr>
      <w:r>
        <w:rPr>
          <w:b w:val="0"/>
        </w:rPr>
      </w:r>
      <w:r>
        <w:rPr>
          <w:b/>
        </w:rPr>
        <w:t>Q25. What research gap does the project address?</w:t>
      </w:r>
      <w:r>
        <w:rPr>
          <w:b w:val="0"/>
        </w:rPr>
      </w:r>
    </w:p>
    <w:p>
      <w:pPr>
        <w:jc w:val="both"/>
      </w:pPr>
      <w:r>
        <w:rPr>
          <w:b w:val="0"/>
        </w:rPr>
        <w:t>Answer: Version-control style signed histories are standard for source code but missing from the reviewed backup systems.</w:t>
      </w:r>
    </w:p>
    <w:p>
      <w:pPr>
        <w:jc w:val="both"/>
      </w:pPr>
      <w:r>
        <w:rPr>
          <w:b w:val="0"/>
        </w:rPr>
      </w:r>
      <w:r>
        <w:rPr>
          <w:b/>
        </w:rPr>
        <w:t>Q26. What did Ilau et al. find?</w:t>
      </w:r>
      <w:r>
        <w:rPr>
          <w:b w:val="0"/>
        </w:rPr>
      </w:r>
    </w:p>
    <w:p>
      <w:pPr>
        <w:jc w:val="both"/>
      </w:pPr>
      <w:r>
        <w:rPr>
          <w:b w:val="0"/>
        </w:rPr>
        <w:t>Answer: Ilau et al. (2025) modelled ransomware recovery in a medium-sized organisation and compared recovery strategies over 9,000 parameter configurations (450,000 simulation runs).</w:t>
      </w:r>
    </w:p>
    <w:p>
      <w:pPr>
        <w:jc w:val="both"/>
      </w:pPr>
      <w:r>
        <w:rPr>
          <w:b w:val="0"/>
        </w:rPr>
      </w:r>
      <w:r>
        <w:rPr>
          <w:b/>
        </w:rPr>
        <w:t>Q27. What did Kodali and Sangani find?</w:t>
      </w:r>
      <w:r>
        <w:rPr>
          <w:b w:val="0"/>
        </w:rPr>
      </w:r>
    </w:p>
    <w:p>
      <w:pPr>
        <w:jc w:val="both"/>
      </w:pPr>
      <w:r>
        <w:rPr>
          <w:b w:val="0"/>
        </w:rPr>
        <w:t>Answer: Kodali and Sangani (2026) combined SHA-256 change detection with AES-256-GCM encryption in an automatic, ransomware-resilient backup tool.</w:t>
      </w:r>
    </w:p>
    <w:p>
      <w:pPr>
        <w:jc w:val="both"/>
      </w:pPr>
      <w:r>
        <w:rPr>
          <w:b w:val="0"/>
        </w:rPr>
      </w:r>
      <w:r>
        <w:rPr>
          <w:b/>
        </w:rPr>
        <w:t>Q28. What did Farouk et al. find?</w:t>
      </w:r>
      <w:r>
        <w:rPr>
          <w:b w:val="0"/>
        </w:rPr>
      </w:r>
    </w:p>
    <w:p>
      <w:pPr>
        <w:jc w:val="both"/>
      </w:pPr>
      <w:r>
        <w:rPr>
          <w:b w:val="0"/>
        </w:rPr>
        <w:t>Answer: Farouk et al. (2024) note that Nigerian universities lack scientifically derived frameworks for managing cyber risk and propose situational crime prevention as one.</w:t>
      </w:r>
    </w:p>
    <w:p>
      <w:pPr>
        <w:pStyle w:val="Heading1"/>
        <w:jc w:val="center"/>
      </w:pPr>
      <w:r>
        <w:t>Section F: Limitations and future work</w:t>
      </w:r>
    </w:p>
    <w:p>
      <w:pPr>
        <w:jc w:val="both"/>
      </w:pPr>
      <w:r>
        <w:rPr>
          <w:b w:val="0"/>
        </w:rPr>
      </w:r>
      <w:r>
        <w:rPr>
          <w:b/>
        </w:rPr>
        <w:t>Q29. What would you do before real deployment?</w:t>
      </w:r>
      <w:r>
        <w:rPr>
          <w:b w:val="0"/>
        </w:rPr>
      </w:r>
    </w:p>
    <w:p>
      <w:pPr>
        <w:jc w:val="both"/>
      </w:pPr>
      <w:r>
        <w:rPr>
          <w:b w:val="0"/>
        </w:rPr>
        <w:t>Answer: Keep the signing key on a separate encrypted volume or hardware token. Publish the public-key fingerprint in the ICT policy document. Make honey folder names match real departmental naming.</w:t>
      </w:r>
    </w:p>
    <w:p>
      <w:pPr>
        <w:jc w:val="both"/>
      </w:pPr>
      <w:r>
        <w:rPr>
          <w:b w:val="0"/>
        </w:rPr>
      </w:r>
      <w:r>
        <w:rPr>
          <w:b/>
        </w:rPr>
        <w:t>Q30. What further work would improve it?</w:t>
      </w:r>
      <w:r>
        <w:rPr>
          <w:b w:val="0"/>
        </w:rPr>
      </w:r>
    </w:p>
    <w:p>
      <w:pPr>
        <w:jc w:val="both"/>
      </w:pPr>
      <w:r>
        <w:rPr>
          <w:b w:val="0"/>
        </w:rPr>
        <w:t>Answer: Branches for staging approved result changes. Garbage collection of unreachable objects.</w:t>
      </w:r>
    </w:p>
    <w:p>
      <w:pPr>
        <w:jc w:val="both"/>
      </w:pPr>
      <w:r>
        <w:rPr>
          <w:b w:val="0"/>
        </w:rPr>
      </w:r>
      <w:r>
        <w:rPr>
          <w:b/>
        </w:rPr>
        <w:t>Q31. What is the biggest weakness of your design?</w:t>
      </w:r>
      <w:r>
        <w:rPr>
          <w:b w:val="0"/>
        </w:rPr>
      </w:r>
    </w:p>
    <w:p>
      <w:pPr>
        <w:jc w:val="both"/>
      </w:pPr>
      <w:r>
        <w:rPr>
          <w:b w:val="0"/>
        </w:rPr>
        <w:t>Answer: An edited commit re-encrypted with the storage key was caught because its keyed ID no longer matched. A forged commit with a correct ID, made by someone holding the storage key, was still caught by the Ed25519 signature.</w:t>
      </w:r>
    </w:p>
    <w:p>
      <w:pPr>
        <w:pStyle w:val="Heading1"/>
        <w:jc w:val="center"/>
      </w:pPr>
      <w:r>
        <w:t>Section G: General CMP 468 questions</w:t>
      </w:r>
    </w:p>
    <w:p>
      <w:pPr>
        <w:jc w:val="both"/>
      </w:pPr>
      <w:r>
        <w:rPr>
          <w:b w:val="0"/>
        </w:rPr>
      </w:r>
      <w:r>
        <w:rPr>
          <w:b/>
        </w:rPr>
        <w:t>Q32. What is the CIA triad and how does this project use it?</w:t>
      </w:r>
      <w:r>
        <w:rPr>
          <w:b w:val="0"/>
        </w:rPr>
      </w:r>
    </w:p>
    <w:p>
      <w:pPr>
        <w:jc w:val="both"/>
      </w:pPr>
      <w:r>
        <w:rPr>
          <w:b w:val="0"/>
        </w:rPr>
        <w:t>Answer: Confidentiality, Integrity and Availability. Encryption keeps backups confidential, hashes, MACs or signatures detect any change (integrity), and multiple copies plus tested restores keep records available after failure or attack.</w:t>
      </w:r>
    </w:p>
    <w:p>
      <w:pPr>
        <w:jc w:val="both"/>
      </w:pPr>
      <w:r>
        <w:rPr>
          <w:b w:val="0"/>
        </w:rPr>
      </w:r>
      <w:r>
        <w:rPr>
          <w:b/>
        </w:rPr>
        <w:t>Q33. What are RPO and RTO?</w:t>
      </w:r>
      <w:r>
        <w:rPr>
          <w:b w:val="0"/>
        </w:rPr>
      </w:r>
    </w:p>
    <w:p>
      <w:pPr>
        <w:jc w:val="both"/>
      </w:pPr>
      <w:r>
        <w:rPr>
          <w:b w:val="0"/>
        </w:rPr>
        <w:t>Answer: The Recovery Point Objective is the most data, measured in time, the university accepts to lose (for example 60 minutes). The Recovery Time Objective is the longest acceptable time to restore service. The self-test measures the real restore time.</w:t>
      </w:r>
    </w:p>
    <w:p>
      <w:pPr>
        <w:jc w:val="both"/>
      </w:pPr>
      <w:r>
        <w:rPr>
          <w:b w:val="0"/>
        </w:rPr>
      </w:r>
      <w:r>
        <w:rPr>
          <w:b/>
        </w:rPr>
        <w:t>Q34. Why is ransomware a backup problem and not only an antivirus problem?</w:t>
      </w:r>
      <w:r>
        <w:rPr>
          <w:b w:val="0"/>
        </w:rPr>
      </w:r>
    </w:p>
    <w:p>
      <w:pPr>
        <w:jc w:val="both"/>
      </w:pPr>
      <w:r>
        <w:rPr>
          <w:b w:val="0"/>
        </w:rPr>
        <w:t>Answer: Modern ransomware encrypts live files and then targets backups. If a backup job copies encrypted files over the last good copies, the history is poisoned. The backup system must therefore detect suspicious data and protect clean copies.</w:t>
      </w:r>
    </w:p>
    <w:p>
      <w:pPr>
        <w:jc w:val="both"/>
      </w:pPr>
      <w:r>
        <w:rPr>
          <w:b w:val="0"/>
        </w:rPr>
      </w:r>
      <w:r>
        <w:rPr>
          <w:b/>
        </w:rPr>
        <w:t>Q35. What is the difference between hashing and encryption?</w:t>
      </w:r>
      <w:r>
        <w:rPr>
          <w:b w:val="0"/>
        </w:rPr>
      </w:r>
    </w:p>
    <w:p>
      <w:pPr>
        <w:jc w:val="both"/>
      </w:pPr>
      <w:r>
        <w:rPr>
          <w:b w:val="0"/>
        </w:rPr>
        <w:t>Answer: Hashing (for example SHA-256) is one-way: it produces a fixed fingerprint and cannot be reversed, so it proves integrity. Encryption (for example AES-256-GCM) is two-way with a key: it hides content and the right key recovers it.</w:t>
      </w:r>
    </w:p>
    <w:p>
      <w:pPr>
        <w:jc w:val="both"/>
      </w:pPr>
      <w:r>
        <w:rPr>
          <w:b w:val="0"/>
        </w:rPr>
      </w:r>
      <w:r>
        <w:rPr>
          <w:b/>
        </w:rPr>
        <w:t>Q36. What does the 'GCM' in AES-256-GCM add?</w:t>
      </w:r>
      <w:r>
        <w:rPr>
          <w:b w:val="0"/>
        </w:rPr>
      </w:r>
    </w:p>
    <w:p>
      <w:pPr>
        <w:jc w:val="both"/>
      </w:pPr>
      <w:r>
        <w:rPr>
          <w:b w:val="0"/>
        </w:rPr>
        <w:t>Answer: Galois/Counter Mode is authenticated encryption. Besides hiding data it adds a 16-byte tag, so any changed bit makes decryption fail. That is why tampered backup objects are detected automatically.</w:t>
      </w:r>
    </w:p>
    <w:p>
      <w:pPr>
        <w:jc w:val="both"/>
      </w:pPr>
      <w:r>
        <w:rPr>
          <w:b w:val="0"/>
        </w:rPr>
      </w:r>
      <w:r>
        <w:rPr>
          <w:b/>
        </w:rPr>
        <w:t>Q37. Why store passwords as slow salted hashes (PBKDF2, scrypt) instead of plain SHA-256?</w:t>
      </w:r>
      <w:r>
        <w:rPr>
          <w:b w:val="0"/>
        </w:rPr>
      </w:r>
    </w:p>
    <w:p>
      <w:pPr>
        <w:jc w:val="both"/>
      </w:pPr>
      <w:r>
        <w:rPr>
          <w:b w:val="0"/>
        </w:rPr>
        <w:t>Answer: A random salt stops precomputed tables, and thousands of iterations make each guess slow, so a stolen password database is expensive to crack. Plain SHA-256 is fast, which helps the attacker.</w:t>
      </w:r>
    </w:p>
    <w:p>
      <w:pPr>
        <w:jc w:val="both"/>
      </w:pPr>
      <w:r>
        <w:rPr>
          <w:b w:val="0"/>
        </w:rPr>
      </w:r>
      <w:r>
        <w:rPr>
          <w:b/>
        </w:rPr>
        <w:t>Q38. What is CSRF and how is it prevented here?</w:t>
      </w:r>
      <w:r>
        <w:rPr>
          <w:b w:val="0"/>
        </w:rPr>
      </w:r>
    </w:p>
    <w:p>
      <w:pPr>
        <w:jc w:val="both"/>
      </w:pPr>
      <w:r>
        <w:rPr>
          <w:b w:val="0"/>
        </w:rPr>
        <w:t>Answer: Cross-site request forgery tricks a logged-in browser into sending an unwanted request. Every form or API call must carry a random per-session token that another site cannot read, and cookies are SameSite.</w:t>
      </w:r>
    </w:p>
    <w:p>
      <w:pPr>
        <w:jc w:val="both"/>
      </w:pPr>
      <w:r>
        <w:rPr>
          <w:b w:val="0"/>
        </w:rPr>
      </w:r>
      <w:r>
        <w:rPr>
          <w:b/>
        </w:rPr>
        <w:t>Q39. What is the 3-2-1-1-0 backup rule?</w:t>
      </w:r>
      <w:r>
        <w:rPr>
          <w:b w:val="0"/>
        </w:rPr>
      </w:r>
    </w:p>
    <w:p>
      <w:pPr>
        <w:jc w:val="both"/>
      </w:pPr>
      <w:r>
        <w:rPr>
          <w:b w:val="0"/>
        </w:rPr>
        <w:t>Answer: Three copies, on two kinds of media, one offsite, one offline or immutable, and zero errors after verification (Lysetskyi, 2025).</w:t>
      </w:r>
    </w:p>
    <w:p>
      <w:pPr>
        <w:jc w:val="both"/>
      </w:pPr>
      <w:r>
        <w:rPr>
          <w:b w:val="0"/>
        </w:rPr>
      </w:r>
      <w:r>
        <w:rPr>
          <w:b/>
        </w:rPr>
        <w:t>Q40. Which law applies to student data in Nigeria?</w:t>
      </w:r>
      <w:r>
        <w:rPr>
          <w:b w:val="0"/>
        </w:rPr>
      </w:r>
    </w:p>
    <w:p>
      <w:pPr>
        <w:jc w:val="both"/>
      </w:pPr>
      <w:r>
        <w:rPr>
          <w:b w:val="0"/>
        </w:rPr>
        <w:t>Answer: The Nigeria Data Protection Act 2023. The university is a data controller and must keep personal data secure, accurate and available, and be able to show the controls it uses.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