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ConfluenceEWS: Offline-First Field Reporting with Secure Synchronisation and a Logistic Risk Model for Kogi State</w:t>
      </w:r>
    </w:p>
    <w:p>
      <w:pPr>
        <w:spacing w:after="480"/>
        <w:jc w:val="center"/>
      </w:pPr>
      <w:r>
        <w:rPr>
          <w:b w:val="0"/>
          <w:sz w:val="22"/>
        </w:rPr>
        <w:t>Companion to report B10_ConfluenceEWS_Report.docx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ConfluenceEWS in one sentence?</w:t>
      </w:r>
      <w:r>
        <w:rPr>
          <w:b w:val="0"/>
        </w:rPr>
      </w:r>
    </w:p>
    <w:p>
      <w:pPr>
        <w:jc w:val="both"/>
      </w:pPr>
      <w:r>
        <w:rPr>
          <w:b w:val="0"/>
        </w:rPr>
        <w:t>Answer: ConfluenceEWS is a system for Kogi State (12 LGAs including Omala, Bassa, Dekina, Ibaji and Kotonkarfe): signed, replay-proof, idempotent sync with conflict resolution and a from-scratch logistic regression.</w:t>
      </w:r>
    </w:p>
    <w:p>
      <w:pPr>
        <w:jc w:val="both"/>
      </w:pPr>
      <w:r>
        <w:rPr>
          <w:b w:val="0"/>
        </w:rPr>
      </w:r>
      <w:r>
        <w:rPr>
          <w:b/>
        </w:rPr>
        <w:t>Q2. What problem does it solve?</w:t>
      </w:r>
      <w:r>
        <w:rPr>
          <w:b w:val="0"/>
        </w:rPr>
      </w:r>
    </w:p>
    <w:p>
      <w:pPr>
        <w:jc w:val="both"/>
      </w:pPr>
      <w:r>
        <w:rPr>
          <w:b w:val="0"/>
        </w:rPr>
        <w:t>Answer: Field reporting fails without network. Retries after a dropped connection create duplicates. Captured uploads can be replayed. Officers in the field have no current risk picture.</w:t>
      </w:r>
    </w:p>
    <w:p>
      <w:pPr>
        <w:jc w:val="both"/>
      </w:pPr>
      <w:r>
        <w:rPr>
          <w:b w:val="0"/>
        </w:rPr>
      </w:r>
      <w:r>
        <w:rPr>
          <w:b/>
        </w:rPr>
        <w:t>Q3. What is the aim and what are the objectives?</w:t>
      </w:r>
      <w:r>
        <w:rPr>
          <w:b w:val="0"/>
        </w:rPr>
      </w:r>
    </w:p>
    <w:p>
      <w:pPr>
        <w:jc w:val="both"/>
      </w:pPr>
      <w:r>
        <w:rPr>
          <w:b w:val="0"/>
        </w:rPr>
        <w:t>Answer: The aim is to design, implement and evaluate ConfluenceEWS. Objectives: (1) queue reports on tablets offline; (2) sync with signed, counter-protected requests; (3) make retries idempotent and resolve offline edits; (4) return the latest LGA risk table to tablets; (5) predict 14-day risk with logistic regression and evaluate it against baselines.</w:t>
      </w:r>
    </w:p>
    <w:p>
      <w:pPr>
        <w:jc w:val="both"/>
      </w:pPr>
      <w:r>
        <w:rPr>
          <w:b w:val="0"/>
        </w:rPr>
      </w:r>
      <w:r>
        <w:rPr>
          <w:b/>
        </w:rPr>
        <w:t>Q4. Why was it designed for Kogi State (12 LGAs including Omala, Bassa, Dekina, Ibaji and Kotonkarfe)?</w:t>
      </w:r>
      <w:r>
        <w:rPr>
          <w:b w:val="0"/>
        </w:rPr>
      </w:r>
    </w:p>
    <w:p>
      <w:pPr>
        <w:jc w:val="both"/>
      </w:pPr>
      <w:r>
        <w:rPr>
          <w:b w:val="0"/>
        </w:rPr>
        <w:t>Answer: Kogi sits at the confluence of the Niger and Benue rivers. Omala, Bassa and Ibaji have riverine and remote communities with weak network coverage, so field officers often record events hours before they can send them.</w:t>
      </w:r>
    </w:p>
    <w:p>
      <w:pPr>
        <w:jc w:val="both"/>
      </w:pPr>
      <w:r>
        <w:rPr>
          <w:b w:val="0"/>
        </w:rPr>
      </w:r>
      <w:r>
        <w:rPr>
          <w:b/>
        </w:rPr>
        <w:t>Q5. How is ConfluenceEWS different from the earlier Zaman Lafiya project?</w:t>
      </w:r>
      <w:r>
        <w:rPr>
          <w:b w:val="0"/>
        </w:rPr>
      </w:r>
    </w:p>
    <w:p>
      <w:pPr>
        <w:jc w:val="both"/>
      </w:pPr>
      <w:r>
        <w:rPr>
          <w:b w:val="0"/>
        </w:rPr>
        <w:t>Answer: It keeps the same aim but uses a different design: Offline-first tablets with their own SQLite queue. A failed sync keeps everything queued. Signed sync protocol: HMAC-SHA256 per tablet key. A strictly increasing counter blocks replay of captured uploads. Idempotent uploads: each report has a UUID created on the tablet, so a retry after a lost reply creates no duplicates.</w:t>
      </w:r>
    </w:p>
    <w:p>
      <w:pPr>
        <w:jc w:val="both"/>
      </w:pPr>
      <w:r>
        <w:rPr>
          <w:b w:val="0"/>
        </w:rPr>
      </w:r>
      <w:r>
        <w:rPr>
          <w:b/>
        </w:rPr>
        <w:t>Q6. What is the scope and what are the limitations?</w:t>
      </w:r>
      <w:r>
        <w:rPr>
          <w:b w:val="0"/>
        </w:rPr>
      </w:r>
    </w:p>
    <w:p>
      <w:pPr>
        <w:jc w:val="both"/>
      </w:pPr>
      <w:r>
        <w:rPr>
          <w:b w:val="0"/>
        </w:rPr>
        <w:t>Answer: Standard library only; tablets simulated on one machine; synthetic incidents.</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Tablet queues (offline); then Signed sync (HMAC + counter); then Hub: dedupe, versions; then Logistic model; then Risk table back to tablets, Staff pages. field.py: Tablet queue, edits, sync, lost-reply simulation. hub.py: Sync protocol, conflict rules, scoring. model.py: Features, logistic regression, AUC. server.py: Standard-library hub server. main.py / selftest.py: Commands and tests.</w:t>
      </w:r>
    </w:p>
    <w:p>
      <w:pPr>
        <w:jc w:val="both"/>
      </w:pPr>
      <w:r>
        <w:rPr>
          <w:b w:val="0"/>
        </w:rPr>
      </w:r>
      <w:r>
        <w:rPr>
          <w:b/>
        </w:rPr>
        <w:t>Q8. Explain the sync protocol step.</w:t>
      </w:r>
      <w:r>
        <w:rPr>
          <w:b w:val="0"/>
        </w:rPr>
      </w:r>
    </w:p>
    <w:p>
      <w:pPr>
        <w:jc w:val="both"/>
      </w:pPr>
      <w:r>
        <w:rPr>
          <w:b w:val="0"/>
        </w:rPr>
        <w:t>Answer: body = {device, counter, reports}; X-Sig = HMAC-SHA256(device key, body). Accept only counter &gt; last counter. For each report: insert if UUID new; replace if (version, edited) is greater; else count as duplicate. Reply with acked UUIDs and the risk table.</w:t>
      </w:r>
    </w:p>
    <w:p>
      <w:pPr>
        <w:jc w:val="both"/>
      </w:pPr>
      <w:r>
        <w:rPr>
          <w:b w:val="0"/>
        </w:rPr>
      </w:r>
      <w:r>
        <w:rPr>
          <w:b/>
        </w:rPr>
        <w:t>Q9. Explain the logistic regression step.</w:t>
      </w:r>
      <w:r>
        <w:rPr>
          <w:b w:val="0"/>
        </w:rPr>
      </w:r>
    </w:p>
    <w:p>
      <w:pPr>
        <w:jc w:val="both"/>
      </w:pPr>
      <w:r>
        <w:rPr>
          <w:b w:val="0"/>
        </w:rPr>
        <w:t>Answer: Seven standardised features per LGA-week. Batch gradient descent on log-loss with L2 = 0.01, learning rate 0.5, 600 epochs. Temporal split: train on older weeks, test on the last 90 days.</w:t>
      </w:r>
    </w:p>
    <w:p>
      <w:pPr>
        <w:jc w:val="both"/>
      </w:pPr>
      <w:r>
        <w:rPr>
          <w:b w:val="0"/>
        </w:rPr>
      </w:r>
      <w:r>
        <w:rPr>
          <w:b/>
        </w:rPr>
        <w:t>Q10. Explain the auc step.</w:t>
      </w:r>
      <w:r>
        <w:rPr>
          <w:b w:val="0"/>
        </w:rPr>
      </w:r>
    </w:p>
    <w:p>
      <w:pPr>
        <w:jc w:val="both"/>
      </w:pPr>
      <w:r>
        <w:rPr>
          <w:b w:val="0"/>
        </w:rPr>
        <w:t>Answer: Mann-Whitney: the probability that a random positive LGA-week is ranked above a random negative, with ties averaged.</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ConfluenceEWS handle this threat: captured upload replayed?</w:t>
      </w:r>
      <w:r>
        <w:rPr>
          <w:b w:val="0"/>
        </w:rPr>
      </w:r>
    </w:p>
    <w:p>
      <w:pPr>
        <w:jc w:val="both"/>
      </w:pPr>
      <w:r>
        <w:rPr>
          <w:b w:val="0"/>
        </w:rPr>
        <w:t>Answer: Counter must increase.</w:t>
      </w:r>
    </w:p>
    <w:p>
      <w:pPr>
        <w:jc w:val="both"/>
      </w:pPr>
      <w:r>
        <w:rPr>
          <w:b w:val="0"/>
        </w:rPr>
      </w:r>
      <w:r>
        <w:rPr>
          <w:b/>
        </w:rPr>
        <w:t>Q13. How does ConfluenceEWS handle this threat: upload signed with another tablet's key?</w:t>
      </w:r>
      <w:r>
        <w:rPr>
          <w:b w:val="0"/>
        </w:rPr>
      </w:r>
    </w:p>
    <w:p>
      <w:pPr>
        <w:jc w:val="both"/>
      </w:pPr>
      <w:r>
        <w:rPr>
          <w:b w:val="0"/>
        </w:rPr>
        <w:t>Answer: Signature fails.</w:t>
      </w:r>
    </w:p>
    <w:p>
      <w:pPr>
        <w:jc w:val="both"/>
      </w:pPr>
      <w:r>
        <w:rPr>
          <w:b w:val="0"/>
        </w:rPr>
      </w:r>
      <w:r>
        <w:rPr>
          <w:b/>
        </w:rPr>
        <w:t>Q14. How does ConfluenceEWS handle this threat: retry after lost reply?</w:t>
      </w:r>
      <w:r>
        <w:rPr>
          <w:b w:val="0"/>
        </w:rPr>
      </w:r>
    </w:p>
    <w:p>
      <w:pPr>
        <w:jc w:val="both"/>
      </w:pPr>
      <w:r>
        <w:rPr>
          <w:b w:val="0"/>
        </w:rPr>
        <w:t>Answer: UUID makes it a no-op.</w:t>
      </w:r>
    </w:p>
    <w:p>
      <w:pPr>
        <w:jc w:val="both"/>
      </w:pPr>
      <w:r>
        <w:rPr>
          <w:b w:val="0"/>
        </w:rPr>
      </w:r>
      <w:r>
        <w:rPr>
          <w:b/>
        </w:rPr>
        <w:t>Q15. How does ConfluenceEWS handle this threat: stale edit overwrites new data?</w:t>
      </w:r>
      <w:r>
        <w:rPr>
          <w:b w:val="0"/>
        </w:rPr>
      </w:r>
    </w:p>
    <w:p>
      <w:pPr>
        <w:jc w:val="both"/>
      </w:pPr>
      <w:r>
        <w:rPr>
          <w:b w:val="0"/>
        </w:rPr>
        <w:t>Answer: Highest version wins.</w:t>
      </w:r>
    </w:p>
    <w:p>
      <w:pPr>
        <w:jc w:val="both"/>
      </w:pPr>
      <w:r>
        <w:rPr>
          <w:b w:val="0"/>
        </w:rPr>
      </w:r>
      <w:r>
        <w:rPr>
          <w:b/>
        </w:rPr>
        <w:t>Q16. How does ConfluenceEWS handle this threat: malformed body?</w:t>
      </w:r>
      <w:r>
        <w:rPr>
          <w:b w:val="0"/>
        </w:rPr>
      </w:r>
    </w:p>
    <w:p>
      <w:pPr>
        <w:jc w:val="both"/>
      </w:pPr>
      <w:r>
        <w:rPr>
          <w:b w:val="0"/>
        </w:rPr>
        <w:t>Answer: 400 response.</w:t>
      </w:r>
    </w:p>
    <w:p>
      <w:pPr>
        <w:jc w:val="both"/>
      </w:pPr>
      <w:r>
        <w:rPr>
          <w:b w:val="0"/>
        </w:rPr>
      </w:r>
      <w:r>
        <w:rPr>
          <w:b/>
        </w:rPr>
        <w:t>Q17. How does ConfluenceEWS handle this threat: staff pages without login?</w:t>
      </w:r>
      <w:r>
        <w:rPr>
          <w:b w:val="0"/>
        </w:rPr>
      </w:r>
    </w:p>
    <w:p>
      <w:pPr>
        <w:jc w:val="both"/>
      </w:pPr>
      <w:r>
        <w:rPr>
          <w:b w:val="0"/>
        </w:rPr>
        <w:t>Answer: Session required.</w:t>
      </w:r>
    </w:p>
    <w:p>
      <w:pPr>
        <w:jc w:val="both"/>
      </w:pPr>
      <w:r>
        <w:rPr>
          <w:b w:val="0"/>
        </w:rPr>
      </w:r>
      <w:r>
        <w:rPr>
          <w:b/>
        </w:rPr>
        <w:t>Q18.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(captured upload replayed, upload signed with another tablet's key, retry after lost reply), and security policy (retention, roles, NDPA 2023). Table 1 in the report gives the full mapping.</w:t>
      </w:r>
    </w:p>
    <w:p>
      <w:pPr>
        <w:pStyle w:val="Heading1"/>
        <w:jc w:val="center"/>
      </w:pPr>
      <w:r>
        <w:t>Section D: Testing and results</w:t>
      </w:r>
    </w:p>
    <w:p>
      <w:pPr>
        <w:jc w:val="both"/>
      </w:pPr>
      <w:r>
        <w:rPr>
          <w:b w:val="0"/>
        </w:rPr>
      </w:r>
      <w:r>
        <w:rPr>
          <w:b/>
        </w:rPr>
        <w:t>Q19. How did you test the system?</w:t>
      </w:r>
      <w:r>
        <w:rPr>
          <w:b w:val="0"/>
        </w:rPr>
      </w:r>
    </w:p>
    <w:p>
      <w:pPr>
        <w:jc w:val="both"/>
      </w:pPr>
      <w:r>
        <w:rPr>
          <w:b w:val="0"/>
        </w:rPr>
        <w:t>Answer: With an automated program, selftest.py, which resets the demo data and runs 17 tests covering normal use, attacks and failures. All 17 passed. The numbers are saved to results/selftest.json and quoted in Chapter Four.</w:t>
      </w:r>
    </w:p>
    <w:p>
      <w:pPr>
        <w:jc w:val="both"/>
      </w:pPr>
      <w:r>
        <w:rPr>
          <w:b w:val="0"/>
        </w:rPr>
      </w:r>
      <w:r>
        <w:rPr>
          <w:b/>
        </w:rPr>
        <w:t>Q20. Give three tests and what they proved.</w:t>
      </w:r>
      <w:r>
        <w:rPr>
          <w:b w:val="0"/>
        </w:rPr>
      </w:r>
    </w:p>
    <w:p>
      <w:pPr>
        <w:jc w:val="both"/>
      </w:pPr>
      <w:r>
        <w:rPr>
          <w:b w:val="0"/>
        </w:rPr>
        <w:t>Answer: 'AUC of a perfect ranking is 1 and of a reversed ranking is 0' passed. 'Model beats chance on the most recent 90 days (AUC &gt; 0.6)' passed (0.63). 'Model at least matches the naive last-30-days rule' passed (0.63 vs 0.511).</w:t>
      </w:r>
    </w:p>
    <w:p>
      <w:pPr>
        <w:jc w:val="both"/>
      </w:pPr>
      <w:r>
        <w:rPr>
          <w:b w:val="0"/>
        </w:rPr>
      </w:r>
      <w:r>
        <w:rPr>
          <w:b/>
        </w:rPr>
        <w:t>Q21. What were the key measurements?</w:t>
      </w:r>
      <w:r>
        <w:rPr>
          <w:b w:val="0"/>
        </w:rPr>
      </w:r>
    </w:p>
    <w:p>
      <w:pPr>
        <w:jc w:val="both"/>
      </w:pPr>
      <w:r>
        <w:rPr>
          <w:b w:val="0"/>
        </w:rPr>
        <w:t>Answer: Training / test rows: 396 / 132; AUC: model / naive last-30-days rule: 0.63 / 0.511; Brier: model / always-average: 0.2136 / 0.2247; Retry after lost reply: 0 new, 2 duplicates recognised; Bassa 14-day probability before / after reports: 0.538 / 0.762.</w:t>
      </w:r>
    </w:p>
    <w:p>
      <w:pPr>
        <w:jc w:val="both"/>
      </w:pPr>
      <w:r>
        <w:rPr>
          <w:b w:val="0"/>
        </w:rPr>
      </w:r>
      <w:r>
        <w:rPr>
          <w:b/>
        </w:rPr>
        <w:t>Q22. What did the results teach you? Did anything fail during development?</w:t>
      </w:r>
      <w:r>
        <w:rPr>
          <w:b w:val="0"/>
        </w:rPr>
      </w:r>
    </w:p>
    <w:p>
      <w:pPr>
        <w:jc w:val="both"/>
      </w:pPr>
      <w:r>
        <w:rPr>
          <w:b w:val="0"/>
        </w:rPr>
        <w:t>Answer: An AUC of 0.63 is modest; it beats the naive rule (0.51) and the Brier score beats an always-average forecast, but only slightly. That is an honest result for seven simple features. The sync tests found that the tablet received the old risk table because the hub replied before rescoring; the hub now rescoring first means officers take home levels that include their own reports.</w:t>
      </w:r>
    </w:p>
    <w:p>
      <w:pPr>
        <w:jc w:val="both"/>
      </w:pPr>
      <w:r>
        <w:rPr>
          <w:b w:val="0"/>
        </w:rPr>
      </w:r>
      <w:r>
        <w:rPr>
          <w:b/>
        </w:rPr>
        <w:t>Q23. How would you demonstrate the system live?</w:t>
      </w:r>
      <w:r>
        <w:rPr>
          <w:b w:val="0"/>
        </w:rPr>
      </w:r>
    </w:p>
    <w:p>
      <w:pPr>
        <w:jc w:val="both"/>
      </w:pPr>
      <w:r>
        <w:rPr>
          <w:b w:val="0"/>
        </w:rPr>
        <w:t>Answer: Step 1: This is the 14-day risk for every Kogi LGA. (serve), the panel sees Risk table with probabilities. Step 2: Officers in Omala and Bassa have no network. (field-day), the panel sees Tablets queue reports, then sync: new reports, an offline edit, risk table returned. Step 3: What if the network drops mid-upload? ((selftest)), the panel sees Retry gives 0 new and 2 duplicates recognised: no double counting. Step 4: Can someone replay a captured upload? ((Tablets page, Sync log)), the panel sees replay refused, bad signature rows. Step 5: How good is the model? ((Model page)), the panel sees AUC and Brier against the naive rule and the average forecast.</w:t>
      </w:r>
    </w:p>
    <w:p>
      <w:pPr>
        <w:pStyle w:val="Heading1"/>
        <w:jc w:val="center"/>
      </w:pPr>
      <w:r>
        <w:t>Section E: Literature</w:t>
      </w:r>
    </w:p>
    <w:p>
      <w:pPr>
        <w:jc w:val="both"/>
      </w:pPr>
      <w:r>
        <w:rPr>
          <w:b w:val="0"/>
        </w:rPr>
      </w:r>
      <w:r>
        <w:rPr>
          <w:b/>
        </w:rPr>
        <w:t>Q24. Name related work and say how your design differs.</w:t>
      </w:r>
      <w:r>
        <w:rPr>
          <w:b w:val="0"/>
        </w:rPr>
      </w:r>
    </w:p>
    <w:p>
      <w:pPr>
        <w:jc w:val="both"/>
      </w:pPr>
      <w:r>
        <w:rPr>
          <w:b w:val="0"/>
        </w:rPr>
        <w:t>Answer: Shimizu et al. (2025) show offline reporting succeeding in Darfur; ConfluenceEWS adds the security of the sync itself. Goodman et al. (2024) and Sola et al. (2025) report strong AUCs with richer data; ConfluenceEWS uses a simple, explainable model and reports a modest AUC honestly against a naive baseline.</w:t>
      </w:r>
    </w:p>
    <w:p>
      <w:pPr>
        <w:jc w:val="both"/>
      </w:pPr>
      <w:r>
        <w:rPr>
          <w:b w:val="0"/>
        </w:rPr>
      </w:r>
      <w:r>
        <w:rPr>
          <w:b/>
        </w:rPr>
        <w:t>Q25. What research gap does the project address?</w:t>
      </w:r>
      <w:r>
        <w:rPr>
          <w:b w:val="0"/>
        </w:rPr>
      </w:r>
    </w:p>
    <w:p>
      <w:pPr>
        <w:jc w:val="both"/>
      </w:pPr>
      <w:r>
        <w:rPr>
          <w:b w:val="0"/>
        </w:rPr>
        <w:t>Answer: Offline reporting tools in the review do not describe replay protection, idempotency or conflict resolution.</w:t>
      </w:r>
    </w:p>
    <w:p>
      <w:pPr>
        <w:jc w:val="both"/>
      </w:pPr>
      <w:r>
        <w:rPr>
          <w:b w:val="0"/>
        </w:rPr>
      </w:r>
      <w:r>
        <w:rPr>
          <w:b/>
        </w:rPr>
        <w:t>Q26. What did Shimizu et al. find?</w:t>
      </w:r>
      <w:r>
        <w:rPr>
          <w:b w:val="0"/>
        </w:rPr>
      </w:r>
    </w:p>
    <w:p>
      <w:pPr>
        <w:jc w:val="both"/>
      </w:pPr>
      <w:r>
        <w:rPr>
          <w:b w:val="0"/>
        </w:rPr>
        <w:t>Answer: Shimizu et al. (2025) describe the EWARS Mobile pilot in Darfur, whose offline reporting worked where network coverage was poor: 158 health facilities sent 752 weekly reports and the system was expanded to all Darfur states.</w:t>
      </w:r>
    </w:p>
    <w:p>
      <w:pPr>
        <w:jc w:val="both"/>
      </w:pPr>
      <w:r>
        <w:rPr>
          <w:b w:val="0"/>
        </w:rPr>
      </w:r>
      <w:r>
        <w:rPr>
          <w:b/>
        </w:rPr>
        <w:t>Q27. What did Goodman et al. find?</w:t>
      </w:r>
      <w:r>
        <w:rPr>
          <w:b w:val="0"/>
        </w:rPr>
      </w:r>
    </w:p>
    <w:p>
      <w:pPr>
        <w:jc w:val="both"/>
      </w:pPr>
      <w:r>
        <w:rPr>
          <w:b w:val="0"/>
        </w:rPr>
        <w:t>Answer: Goodman et al. (2024) predicted sub-national conflict-fatality risk in Nigeria from Landsat 8 imagery and ACLED data, with an average AUC above 0.75, but performance fell when the geography of conflict shifted.</w:t>
      </w:r>
    </w:p>
    <w:p>
      <w:pPr>
        <w:jc w:val="both"/>
      </w:pPr>
      <w:r>
        <w:rPr>
          <w:b w:val="0"/>
        </w:rPr>
      </w:r>
      <w:r>
        <w:rPr>
          <w:b/>
        </w:rPr>
        <w:t>Q28. What did Sola et al. find?</w:t>
      </w:r>
      <w:r>
        <w:rPr>
          <w:b w:val="0"/>
        </w:rPr>
      </w:r>
    </w:p>
    <w:p>
      <w:pPr>
        <w:jc w:val="both"/>
      </w:pPr>
      <w:r>
        <w:rPr>
          <w:b w:val="0"/>
        </w:rPr>
        <w:t>Answer: Sola et al. (2025) predicted pastoral conflict in Cameroon, Chad, the Central African Republic and the DRC from weather and terrain data (AUC 0.99 for Cameroon) and found that vegetation affects risk differently in each country.</w:t>
      </w:r>
    </w:p>
    <w:p>
      <w:pPr>
        <w:pStyle w:val="Heading1"/>
        <w:jc w:val="center"/>
      </w:pPr>
      <w:r>
        <w:t>Section F: Limitations and future work</w:t>
      </w:r>
    </w:p>
    <w:p>
      <w:pPr>
        <w:jc w:val="both"/>
      </w:pPr>
      <w:r>
        <w:rPr>
          <w:b w:val="0"/>
        </w:rPr>
      </w:r>
      <w:r>
        <w:rPr>
          <w:b/>
        </w:rPr>
        <w:t>Q29. What would you do before real deployment?</w:t>
      </w:r>
      <w:r>
        <w:rPr>
          <w:b w:val="0"/>
        </w:rPr>
      </w:r>
    </w:p>
    <w:p>
      <w:pPr>
        <w:jc w:val="both"/>
      </w:pPr>
      <w:r>
        <w:rPr>
          <w:b w:val="0"/>
        </w:rPr>
        <w:t>Answer: Put the hub behind HTTPS. Issue tablets with full-disk encryption. Retrain monthly on verified incidents.</w:t>
      </w:r>
    </w:p>
    <w:p>
      <w:pPr>
        <w:jc w:val="both"/>
      </w:pPr>
      <w:r>
        <w:rPr>
          <w:b w:val="0"/>
        </w:rPr>
      </w:r>
      <w:r>
        <w:rPr>
          <w:b/>
        </w:rPr>
        <w:t>Q30. What further work would improve it?</w:t>
      </w:r>
      <w:r>
        <w:rPr>
          <w:b w:val="0"/>
        </w:rPr>
      </w:r>
    </w:p>
    <w:p>
      <w:pPr>
        <w:jc w:val="both"/>
      </w:pPr>
      <w:r>
        <w:rPr>
          <w:b w:val="0"/>
        </w:rPr>
        <w:t>Answer: Peer-to-peer sync between tablets. More features: market days, rainfall, NDVI.</w:t>
      </w:r>
    </w:p>
    <w:p>
      <w:pPr>
        <w:jc w:val="both"/>
      </w:pPr>
      <w:r>
        <w:rPr>
          <w:b w:val="0"/>
        </w:rPr>
      </w:r>
      <w:r>
        <w:rPr>
          <w:b/>
        </w:rPr>
        <w:t>Q31. What is the biggest weakness of your design?</w:t>
      </w:r>
      <w:r>
        <w:rPr>
          <w:b w:val="0"/>
        </w:rPr>
      </w:r>
    </w:p>
    <w:p>
      <w:pPr>
        <w:jc w:val="both"/>
      </w:pPr>
      <w:r>
        <w:rPr>
          <w:b w:val="0"/>
        </w:rPr>
        <w:t>Answer: That is an honest result for seven simple features. The sync tests found that the tablet received the old risk table because the hub replied before rescoring; the hub now rescoring first means officers take home levels that include their own reports.</w:t>
      </w:r>
    </w:p>
    <w:p>
      <w:pPr>
        <w:pStyle w:val="Heading1"/>
        <w:jc w:val="center"/>
      </w:pPr>
      <w:r>
        <w:t>Section G: General CMP 468 questions</w:t>
      </w:r>
    </w:p>
    <w:p>
      <w:pPr>
        <w:jc w:val="both"/>
      </w:pPr>
      <w:r>
        <w:rPr>
          <w:b w:val="0"/>
        </w:rPr>
      </w:r>
      <w:r>
        <w:rPr>
          <w:b/>
        </w:rPr>
        <w:t>Q32.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Q33.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Q34.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Q35.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Q36.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Q37.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Q38.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Q39.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