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7F45" w14:textId="77777777" w:rsidR="00560C94" w:rsidRPr="00560C94" w:rsidRDefault="00560C94" w:rsidP="00560C94">
      <w:r w:rsidRPr="00560C94">
        <w:t>Теоретическая основа</w:t>
      </w:r>
      <w:r w:rsidRPr="00560C94">
        <w:br/>
        <w:t>В работе реализованы два алгоритма, рассмотренных в лекции:</w:t>
      </w:r>
    </w:p>
    <w:p w14:paraId="670675FF" w14:textId="77777777" w:rsidR="00560C94" w:rsidRPr="00560C94" w:rsidRDefault="00560C94" w:rsidP="00560C94">
      <w:pPr>
        <w:numPr>
          <w:ilvl w:val="0"/>
          <w:numId w:val="1"/>
        </w:numPr>
      </w:pPr>
      <w:r w:rsidRPr="00560C94">
        <w:t>Алгоритм Сазерленда–Коэна — использует характеристические коды (outcode) для быстрого отбрасывания полностью видимых и невидимых отрезков, а для частично видимых — последовательно находит точки пересечения с границами отсекающего прямоугольника.</w:t>
      </w:r>
    </w:p>
    <w:p w14:paraId="7DE9A21B" w14:textId="77777777" w:rsidR="00560C94" w:rsidRPr="00560C94" w:rsidRDefault="00560C94" w:rsidP="00560C94">
      <w:pPr>
        <w:numPr>
          <w:ilvl w:val="0"/>
          <w:numId w:val="1"/>
        </w:numPr>
      </w:pPr>
      <w:r w:rsidRPr="00560C94">
        <w:t xml:space="preserve">Алгоритм Кируса–Бека — обобщение параметрического подхода (как в Лианга–Барски) на случай произвольного выпуклого отсекающего окна. Для каждого ребра окна вычисляется параметр </w:t>
      </w:r>
      <w:r w:rsidRPr="00560C94">
        <w:rPr>
          <w:i/>
          <w:iCs/>
        </w:rPr>
        <w:t>t</w:t>
      </w:r>
      <w:r w:rsidRPr="00560C94">
        <w:t xml:space="preserve"> пересечения с отрезком, а скалярное произведение направляющего вектора отрезка и внутренней нормали к ребру определяет, является ли пересечение «входом» или «выходом».</w:t>
      </w:r>
    </w:p>
    <w:p w14:paraId="63771668" w14:textId="77777777" w:rsidR="00560C94" w:rsidRDefault="00560C94" w:rsidP="00560C94">
      <w:pPr>
        <w:tabs>
          <w:tab w:val="num" w:pos="720"/>
        </w:tabs>
      </w:pPr>
      <w:r w:rsidRPr="00560C94">
        <w:t>Реализация</w:t>
      </w:r>
    </w:p>
    <w:p w14:paraId="2FB4AB64" w14:textId="044B9A9C" w:rsidR="00560C94" w:rsidRPr="00560C94" w:rsidRDefault="00560C94" w:rsidP="00560C94">
      <w:pPr>
        <w:pStyle w:val="a7"/>
        <w:numPr>
          <w:ilvl w:val="0"/>
          <w:numId w:val="5"/>
        </w:numPr>
        <w:tabs>
          <w:tab w:val="num" w:pos="720"/>
        </w:tabs>
      </w:pPr>
      <w:r w:rsidRPr="00560C94">
        <w:t>входные данные — список отрезков и координаты прямоугольного отсекающего окна;</w:t>
      </w:r>
    </w:p>
    <w:p w14:paraId="411FEFFF" w14:textId="1D9534FE" w:rsidR="00560C94" w:rsidRPr="00560C94" w:rsidRDefault="00560C94" w:rsidP="00560C94">
      <w:pPr>
        <w:pStyle w:val="a7"/>
        <w:numPr>
          <w:ilvl w:val="0"/>
          <w:numId w:val="5"/>
        </w:numPr>
      </w:pPr>
      <w:r w:rsidRPr="00560C94">
        <w:t>отсекающее окно также используется как выпуклый многоугольник (в порядке против часовой стрелки) для алгоритма Кируса–Бека;</w:t>
      </w:r>
    </w:p>
    <w:p w14:paraId="0146ED38" w14:textId="77777777" w:rsidR="00560C94" w:rsidRPr="00560C94" w:rsidRDefault="00560C94" w:rsidP="00560C94">
      <w:pPr>
        <w:numPr>
          <w:ilvl w:val="0"/>
          <w:numId w:val="5"/>
        </w:numPr>
        <w:tabs>
          <w:tab w:val="num" w:pos="720"/>
        </w:tabs>
      </w:pPr>
      <w:r w:rsidRPr="00560C94">
        <w:t>визуализация включает:</w:t>
      </w:r>
    </w:p>
    <w:p w14:paraId="1907402F" w14:textId="77777777" w:rsidR="00560C94" w:rsidRPr="00560C94" w:rsidRDefault="00560C94" w:rsidP="00560C94">
      <w:pPr>
        <w:numPr>
          <w:ilvl w:val="1"/>
          <w:numId w:val="5"/>
        </w:numPr>
        <w:tabs>
          <w:tab w:val="num" w:pos="1440"/>
        </w:tabs>
      </w:pPr>
      <w:r w:rsidRPr="00560C94">
        <w:t>систему координат (с автоматическим масштабированием);</w:t>
      </w:r>
    </w:p>
    <w:p w14:paraId="4635FF73" w14:textId="77777777" w:rsidR="00560C94" w:rsidRPr="00560C94" w:rsidRDefault="00560C94" w:rsidP="00560C94">
      <w:pPr>
        <w:numPr>
          <w:ilvl w:val="1"/>
          <w:numId w:val="5"/>
        </w:numPr>
        <w:tabs>
          <w:tab w:val="num" w:pos="1440"/>
        </w:tabs>
      </w:pPr>
      <w:r w:rsidRPr="00560C94">
        <w:t>исходные отрезки (серым);</w:t>
      </w:r>
    </w:p>
    <w:p w14:paraId="2095C2D9" w14:textId="77777777" w:rsidR="00560C94" w:rsidRPr="00560C94" w:rsidRDefault="00560C94" w:rsidP="00560C94">
      <w:pPr>
        <w:numPr>
          <w:ilvl w:val="1"/>
          <w:numId w:val="5"/>
        </w:numPr>
        <w:tabs>
          <w:tab w:val="num" w:pos="1440"/>
        </w:tabs>
      </w:pPr>
      <w:r w:rsidRPr="00560C94">
        <w:t>отсекающее окно (голубым);</w:t>
      </w:r>
    </w:p>
    <w:p w14:paraId="2C60B562" w14:textId="77777777" w:rsidR="00560C94" w:rsidRPr="00560C94" w:rsidRDefault="00560C94" w:rsidP="00560C94">
      <w:pPr>
        <w:numPr>
          <w:ilvl w:val="1"/>
          <w:numId w:val="5"/>
        </w:numPr>
        <w:tabs>
          <w:tab w:val="num" w:pos="1440"/>
        </w:tabs>
      </w:pPr>
      <w:r w:rsidRPr="00560C94">
        <w:t>результат Сазерленда–Коэна (зелёный сплошной);</w:t>
      </w:r>
    </w:p>
    <w:p w14:paraId="5412E9C8" w14:textId="77777777" w:rsidR="00560C94" w:rsidRDefault="00560C94" w:rsidP="00560C94">
      <w:pPr>
        <w:numPr>
          <w:ilvl w:val="1"/>
          <w:numId w:val="5"/>
        </w:numPr>
        <w:tabs>
          <w:tab w:val="num" w:pos="1440"/>
        </w:tabs>
      </w:pPr>
      <w:r w:rsidRPr="00560C94">
        <w:t>результат Кируса–Бека (красный пунктир).</w:t>
      </w:r>
    </w:p>
    <w:p w14:paraId="5F82684B" w14:textId="41D3D6A3" w:rsidR="00560C94" w:rsidRPr="00560C94" w:rsidRDefault="00560C94" w:rsidP="00560C94">
      <w:r w:rsidRPr="00560C94">
        <w:t>Вывод</w:t>
      </w:r>
      <w:r w:rsidRPr="00560C94">
        <w:br/>
        <w:t xml:space="preserve">Оба алгоритма успешно реализованы и наглядно продемонстрированы. При этом алгоритм Кируса–Бека показывает свою гибкость — он работает не только с прямоугольником, но и с любым выпуклым отсекающим окном, что делает его более универсальным, </w:t>
      </w:r>
      <w:r>
        <w:t>но</w:t>
      </w:r>
      <w:r w:rsidRPr="00560C94">
        <w:t xml:space="preserve"> чуть более ресурсоёмким.</w:t>
      </w:r>
    </w:p>
    <w:p w14:paraId="7AAE8BAB" w14:textId="54917F78" w:rsidR="00560C94" w:rsidRDefault="00AB5F39">
      <w:r>
        <w:rPr>
          <w:noProof/>
        </w:rPr>
        <w:lastRenderedPageBreak/>
        <w:drawing>
          <wp:inline distT="0" distB="0" distL="0" distR="0" wp14:anchorId="6CD3F2E3" wp14:editId="1327F3C7">
            <wp:extent cx="5940425" cy="3341370"/>
            <wp:effectExtent l="0" t="0" r="3175" b="0"/>
            <wp:docPr id="671101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01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BF1E" w14:textId="21FDE750" w:rsidR="00825E0B" w:rsidRPr="00AB5F39" w:rsidRDefault="00AB5F39">
      <w:pPr>
        <w:rPr>
          <w:lang w:val="en-US"/>
        </w:rPr>
      </w:pPr>
      <w:r>
        <w:rPr>
          <w:noProof/>
        </w:rPr>
        <w:drawing>
          <wp:inline distT="0" distB="0" distL="0" distR="0" wp14:anchorId="249FA08F" wp14:editId="7FF475F6">
            <wp:extent cx="5940425" cy="3341370"/>
            <wp:effectExtent l="0" t="0" r="3175" b="0"/>
            <wp:docPr id="179028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8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E0B" w:rsidRPr="00AB5F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1B3"/>
    <w:multiLevelType w:val="multilevel"/>
    <w:tmpl w:val="74A8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84F98"/>
    <w:multiLevelType w:val="multilevel"/>
    <w:tmpl w:val="74A8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97CA5"/>
    <w:multiLevelType w:val="multilevel"/>
    <w:tmpl w:val="26EC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71D52"/>
    <w:multiLevelType w:val="multilevel"/>
    <w:tmpl w:val="1050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42E60"/>
    <w:multiLevelType w:val="hybridMultilevel"/>
    <w:tmpl w:val="CDF83F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9165C1"/>
    <w:multiLevelType w:val="hybridMultilevel"/>
    <w:tmpl w:val="D9C87F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592623">
    <w:abstractNumId w:val="3"/>
  </w:num>
  <w:num w:numId="2" w16cid:durableId="1480659295">
    <w:abstractNumId w:val="0"/>
  </w:num>
  <w:num w:numId="3" w16cid:durableId="1625888802">
    <w:abstractNumId w:val="2"/>
  </w:num>
  <w:num w:numId="4" w16cid:durableId="115494153">
    <w:abstractNumId w:val="4"/>
  </w:num>
  <w:num w:numId="5" w16cid:durableId="1951622699">
    <w:abstractNumId w:val="5"/>
  </w:num>
  <w:num w:numId="6" w16cid:durableId="773674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25"/>
    <w:rsid w:val="00321909"/>
    <w:rsid w:val="00560C94"/>
    <w:rsid w:val="00653BAC"/>
    <w:rsid w:val="007D0658"/>
    <w:rsid w:val="00825E0B"/>
    <w:rsid w:val="00AB5F39"/>
    <w:rsid w:val="00BF3160"/>
    <w:rsid w:val="00DE5325"/>
    <w:rsid w:val="00F3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DEF2A"/>
  <w15:chartTrackingRefBased/>
  <w15:docId w15:val="{BD72C8C0-ADE6-48F5-A7BE-88C0C6A7B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5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3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3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3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3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3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3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3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3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3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3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5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Шутро Алексей</dc:creator>
  <cp:keywords/>
  <dc:description/>
  <cp:lastModifiedBy>Шутро Алексей</cp:lastModifiedBy>
  <cp:revision>3</cp:revision>
  <dcterms:created xsi:type="dcterms:W3CDTF">2025-12-05T20:21:00Z</dcterms:created>
  <dcterms:modified xsi:type="dcterms:W3CDTF">2025-12-05T20:57:00Z</dcterms:modified>
</cp:coreProperties>
</file>