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Service Learning Screening Results - Test2</w:t>
      </w:r>
    </w:p>
    <w:p>
      <w:pPr>
        <w:pStyle w:val="Subtitle"/>
      </w:pPr>
      <w:r>
        <w:t xml:space="preserve">Full report</w:t>
      </w:r>
    </w:p>
    <w:bookmarkStart w:id="11" w:name="disagreements"/>
    <w:p>
      <w:pPr>
        <w:pStyle w:val="Heading4"/>
      </w:pPr>
      <w:r>
        <w:rPr>
          <w:b/>
          <w:bCs/>
        </w:rPr>
        <w:t xml:space="preserve">Disagreements</w:t>
      </w:r>
    </w:p>
    <w:bookmarkStart w:id="9" w:name="false-exclusion"/>
    <w:p>
      <w:pPr>
        <w:pStyle w:val="Heading5"/>
      </w:pPr>
      <w:r>
        <w:rPr>
          <w:b/>
          <w:bCs/>
        </w:rPr>
        <w:t xml:space="preserve">False exclusion</w:t>
      </w:r>
    </w:p>
    <w:p>
      <w:pPr>
        <w:pStyle w:val="FirstParagraph"/>
      </w:pPr>
      <w:r>
        <w:rPr>
          <w:b/>
          <w:bCs/>
        </w:rPr>
        <w:t xml:space="preserve">STUDY-ID: 44263180:</w:t>
      </w:r>
    </w:p>
    <w:p>
      <w:pPr>
        <w:pStyle w:val="BodyText"/>
      </w:pPr>
      <w:r>
        <w:t xml:space="preserve">–</w:t>
      </w:r>
      <w:r>
        <w:t xml:space="preserve"> </w:t>
      </w:r>
      <w:r>
        <w:rPr>
          <w:b/>
          <w:bCs/>
        </w:rPr>
        <w:t xml:space="preserve">Title:</w:t>
      </w:r>
      <w:r>
        <w:t xml:space="preserve"> </w:t>
      </w:r>
      <w:r>
        <w:t xml:space="preserve">‘Service learning: A process to connect learning and living.’</w:t>
      </w:r>
    </w:p>
    <w:p>
      <w:pPr>
        <w:pStyle w:val="BodyText"/>
      </w:pPr>
      <w:r>
        <w:t xml:space="preserve">–</w:t>
      </w:r>
      <w:r>
        <w:t xml:space="preserve"> </w:t>
      </w:r>
      <w:r>
        <w:rPr>
          <w:b/>
          <w:bCs/>
        </w:rPr>
        <w:t xml:space="preserve">Abstract</w:t>
      </w:r>
      <w:r>
        <w:t xml:space="preserve">:</w:t>
      </w:r>
      <w:r>
        <w:t xml:space="preserve"> </w:t>
      </w:r>
      <w:r>
        <w:t xml:space="preserve">‘Discusses community service learning and its connection to learning and living. How community service learning has strengthen students learning; Utilization of this form of learning as a basis of preparation for life; How service learning creates a valuable educational experience; Implementation of this process by academic facilities.’</w:t>
      </w:r>
    </w:p>
    <w:p>
      <w:pPr>
        <w:pStyle w:val="BodyText"/>
      </w:pPr>
      <w:r>
        <w:t xml:space="preserve">–</w:t>
      </w:r>
      <w:r>
        <w:t xml:space="preserve"> </w:t>
      </w:r>
      <w:r>
        <w:rPr>
          <w:b/>
          <w:bCs/>
        </w:rPr>
        <w:t xml:space="preserve">Answer (GPT)</w:t>
      </w:r>
      <w:r>
        <w:t xml:space="preserve">: The title and abstract indicate that this is a conceptual or descriptive article discussing community service learning, its connection to learning and life preparation, and its implementation by academic institutions. There is no indication of a quantitative evaluation design, outcomes measurement, or empirical data. Participants are not specified as K-12 students, and the focus appears to be on describing and advocating for service learning rather than evaluating its effects quantitatively. Therefore, it does not meet inclusion criterion C (quantitative evaluation study) and likely does not clearly meet B (K–12 participants). The study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44256563:</w:t>
      </w:r>
    </w:p>
    <w:p>
      <w:pPr>
        <w:pStyle w:val="BodyText"/>
      </w:pPr>
      <w:r>
        <w:t xml:space="preserve">–</w:t>
      </w:r>
      <w:r>
        <w:t xml:space="preserve"> </w:t>
      </w:r>
      <w:r>
        <w:rPr>
          <w:b/>
          <w:bCs/>
        </w:rPr>
        <w:t xml:space="preserve">Title:</w:t>
      </w:r>
      <w:r>
        <w:t xml:space="preserve"> </w:t>
      </w:r>
      <w:r>
        <w:t xml:space="preserve">‘Real, Relevant, Meaningful Learning: Community-Based Education in Native Communities.’</w:t>
      </w:r>
    </w:p>
    <w:p>
      <w:pPr>
        <w:pStyle w:val="BodyText"/>
      </w:pPr>
      <w:r>
        <w:t xml:space="preserve">–</w:t>
      </w:r>
      <w:r>
        <w:t xml:space="preserve"> </w:t>
      </w:r>
      <w:r>
        <w:rPr>
          <w:b/>
          <w:bCs/>
        </w:rPr>
        <w:t xml:space="preserve">Abstract</w:t>
      </w:r>
      <w:r>
        <w:t xml:space="preserve">:</w:t>
      </w:r>
      <w:r>
        <w:t xml:space="preserve"> </w:t>
      </w:r>
      <w:r>
        <w:t xml:space="preserve">‘The Community-Based Education Model (CBEM) at Santa Fe Indian School (SFIS) in New Mexico was studied to determine the elements that contribute to its success and that may be replicated in other community education projects. The CBEM engages students and tribal communities in issues related to their environment, natural resources, and health in an attempt to stimulate high school student interest and motivation in math and science. CBEM is a partnership among students, SFIS, the Pueblo community, business, and government that meets the request of the Pueblo governors to educate students in the skills needed in the outside world and in their own traditions. Pueblo students are learning mainstream skills (math and environmental science), and they are interacting with mainstream organizations. Their work is rooted in the Pueblo community through local field experience programs on water quality, and connections are made to Pueblo culture through Pueblo community members. Program strengths include a committed, knowledgeable, energetic staff that shares a common educational philosophy supported by educational research and Pueblo ideas; a program that is responsive to Pueblo culture, traditions, and needs; cutting-edge technology available for student and community use; increased student motivation to learn environmental science; networks between Native and mainstream science and technology organizations; and excellent documentation of the process behind the model program. Recommendations for program improvement and replication are listed. (Contains 21 references, a table displaying CBEM themes, and figures depicting the model.) (TD)’</w:t>
      </w:r>
    </w:p>
    <w:p>
      <w:pPr>
        <w:pStyle w:val="BodyText"/>
      </w:pPr>
      <w:r>
        <w:t xml:space="preserve">–</w:t>
      </w:r>
      <w:r>
        <w:t xml:space="preserve"> </w:t>
      </w:r>
      <w:r>
        <w:rPr>
          <w:b/>
          <w:bCs/>
        </w:rPr>
        <w:t xml:space="preserve">Answer (GPT)</w:t>
      </w:r>
      <w:r>
        <w:t xml:space="preserve">: Criterion A (service learning): The intervention is a Community-Based Education Model that engages students and tribal communities in real community issues (environment, natural resources, health) and involves partnerships among school, community, business, and government. This aligns closely with service learning, so criterion A is likely met.</w:t>
      </w:r>
    </w:p>
    <w:p>
      <w:pPr>
        <w:pStyle w:val="BodyText"/>
      </w:pPr>
      <w:r>
        <w:t xml:space="preserve">Criterion B (K-12 students): The participants are high school students at Santa Fe Indian School, which fits within the K–12 range, so criterion B is met.</w:t>
      </w:r>
    </w:p>
    <w:p>
      <w:pPr>
        <w:pStyle w:val="BodyText"/>
      </w:pPr>
      <w:r>
        <w:t xml:space="preserve">Criterion C (quantitative evaluation study): The abstract describes a study of the Community-Based Education Model to determine elements that contribute to its success and that may be replicated. However, there is no indication of a quantitative design, measurement of outcomes, or statistical analysis. The focus appears to be on identifying model elements, describing program strengths, and offering recommendations for improvement and replication, which is characteristic of a descriptive or qualitative case study rather than a quantitative evaluation of outcomes (e.g., academic success, NEET status, personal/social skills, or risk behavior). Because the inclusion criteria require a quantitative evaluation study and this is not evident, the study should be excluded.</w:t>
      </w:r>
    </w:p>
    <w:p>
      <w:pPr>
        <w:pStyle w:val="BodyText"/>
      </w:pPr>
      <w:r>
        <w:t xml:space="preserve">Decision: Exclude (0) based on not meeting the quantitative evaluation criterion.</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44251147:</w:t>
      </w:r>
    </w:p>
    <w:p>
      <w:pPr>
        <w:pStyle w:val="BodyText"/>
      </w:pPr>
      <w:r>
        <w:t xml:space="preserve">–</w:t>
      </w:r>
      <w:r>
        <w:t xml:space="preserve"> </w:t>
      </w:r>
      <w:r>
        <w:rPr>
          <w:b/>
          <w:bCs/>
        </w:rPr>
        <w:t xml:space="preserve">Title:</w:t>
      </w:r>
      <w:r>
        <w:t xml:space="preserve"> </w:t>
      </w:r>
      <w:r>
        <w:t xml:space="preserve">‘Middle School as a Developmental Niche for Civic Engagement.’</w:t>
      </w:r>
    </w:p>
    <w:p>
      <w:pPr>
        <w:pStyle w:val="BodyText"/>
      </w:pPr>
      <w:r>
        <w:t xml:space="preserve">–</w:t>
      </w:r>
      <w:r>
        <w:t xml:space="preserve"> </w:t>
      </w:r>
      <w:r>
        <w:rPr>
          <w:b/>
          <w:bCs/>
        </w:rPr>
        <w:t xml:space="preserve">Abstract</w:t>
      </w:r>
      <w:r>
        <w:t xml:space="preserve">:</w:t>
      </w:r>
      <w:r>
        <w:t xml:space="preserve"> </w:t>
      </w:r>
      <w:r>
        <w:t xml:space="preserve">‘The present study investigated how school climate, school connectedness and academic efficacy beliefs inform emergent civic engagement behaviors among middle school youth of color. These associations were examined both concurrently and longitudinally using a developmentally appropriate measure of civic engagement. Data were drawn from two subsamples of a larger study of social/emotional development in middle school (cross-sectional sample n = 324; longitudinal sample n = 232), M = 12 years old, 46 % female, 53 % male. Forty-two percent (42.2 %) of the sample self-identified as African American, 19.8 % as Multiracial or Mixed, 19.4 % as Latino, 11.6 % as Asian American or Pacific Islander, 11.6 % identified as Other, and 5.2 % as Native American. The study tested and found support for a latent mediation model in which more positive perceptions of school climate were positively related to school connectedness, and this in turn, was positively associated with civic engagement; school climate was also positively associated with academic-self-efficacy beliefs, but such beliefs did not mediate the climate-civic engagement association. Implications for future research and practice are discussed. [ABSTRACT FROM AUTHOR] Copyright of American Journal of Community Psychology is the property of Wiley-Blackwell and its content may not be copied or emailed to multiple sites or posted to a listserv without the copyright holder 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w:t>
      </w:r>
    </w:p>
    <w:p>
      <w:pPr>
        <w:pStyle w:val="BodyText"/>
      </w:pPr>
      <w:r>
        <w:t xml:space="preserve">–</w:t>
      </w:r>
      <w:r>
        <w:t xml:space="preserve"> </w:t>
      </w:r>
      <w:r>
        <w:rPr>
          <w:b/>
          <w:bCs/>
        </w:rPr>
        <w:t xml:space="preserve">Answer (GPT)</w:t>
      </w:r>
      <w:r>
        <w:t xml:space="preserve">: Exclude. Although the participants are middle school students and the study uses quantitative methods, criterion A is not met: the study does not examine a service learning intervention. It is an observational study of associations between school climate, school connectedness, academic self-efficacy, and civic engagement, without any described service learning program or intervention component. Therefore it does not fit the review’s focus on service learning interventions.</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44257767:</w:t>
      </w:r>
    </w:p>
    <w:p>
      <w:pPr>
        <w:pStyle w:val="BodyText"/>
      </w:pPr>
      <w:r>
        <w:t xml:space="preserve">–</w:t>
      </w:r>
      <w:r>
        <w:t xml:space="preserve"> </w:t>
      </w:r>
      <w:r>
        <w:rPr>
          <w:b/>
          <w:bCs/>
        </w:rPr>
        <w:t xml:space="preserve">Title:</w:t>
      </w:r>
      <w:r>
        <w:t xml:space="preserve"> </w:t>
      </w:r>
      <w:r>
        <w:t xml:space="preserve">‘Civic Engagement in the Upper Elementary Grades: An Examination of Parent and Teacher Practices and Children s Civic Identity’</w:t>
      </w:r>
    </w:p>
    <w:p>
      <w:pPr>
        <w:pStyle w:val="BodyText"/>
      </w:pPr>
      <w:r>
        <w:t xml:space="preserve">–</w:t>
      </w:r>
      <w:r>
        <w:t xml:space="preserve"> </w:t>
      </w:r>
      <w:r>
        <w:rPr>
          <w:b/>
          <w:bCs/>
        </w:rPr>
        <w:t xml:space="preserve">Abstract</w:t>
      </w:r>
      <w:r>
        <w:t xml:space="preserve">:</w:t>
      </w:r>
      <w:r>
        <w:t xml:space="preserve"> </w:t>
      </w:r>
      <w:r>
        <w:t xml:space="preserve">‘This study examines civic identity (i.e., civic values and responsibility to community and to people) in middle childhood, a previously unexplored developmental period in the civic engagement literature, and how adults and socialization processes in the home and school contexts are associated with children s civic outcomes. Middle childhood is a relevant time to explore these processes, as children at this age begin to demonstrate more complex understandings and interactions with their social world (Eccles, 1999). Thus, it is a key time to build a foundation for future civic engagement. This study aimed to determine: 1) child and family characteristics associated with civic outcomes in middle childhood; 2) the extent to which parents humanitarian values and civic beliefs (social and government trust) are associated with children s civic identity and the ways that parents share these values/beliefs with children; and 3) the types of civic activities used by teachers in the upper elementary grades and the extent to which teacher practices are associated with children s civic outcomes. Survey data were collected from 407 ethnically and economically diverse upper-elementary students (4th-6th grades), their parents (N = 388), and teachers ( N = 22) from seven schools in Southern California. Aim 1: Results indicated that being female, having a need to affiliate with others, and being from a low-income family were associated with children s civic identity. Aim 2: Additionally, parents who more strongly endorsed humanitarian values and were more trusting of others had children with greater civic outcomes, and parents transmitted these values/beliefs to their children by being civically engaged themselves. Parent mistrust in the government was also associated with greater civic outcomes, but only for children from low-income families. Aim 3: Teachers reported using multiple types of civic activities in the classroom, and civic learning opportunities (e.g., service learning) were associated with children s feelings of responsibility to people. This study provides evidence of a civic identity in middle childhood and shows that parents and teachers both matter for children s civic outcomes. Findings also suggest that parents civic engagement and concrete civic learning experiences are particularly meaningful to children s civic outcomes during middle childhood. [The dissertation citations contained here are published with the permission of ProQuest LLC. Further reproduction is prohibited without permission. Copies of dissertations may be obtained by Telephone (800) 1-800-521-0600. Web page: http://www.proquest.com/en-US/products/dissertations/individuals.shtml.]’</w:t>
      </w:r>
    </w:p>
    <w:p>
      <w:pPr>
        <w:pStyle w:val="BodyText"/>
      </w:pPr>
      <w:r>
        <w:t xml:space="preserve">–</w:t>
      </w:r>
      <w:r>
        <w:t xml:space="preserve"> </w:t>
      </w:r>
      <w:r>
        <w:rPr>
          <w:b/>
          <w:bCs/>
        </w:rPr>
        <w:t xml:space="preserve">Answer (GPT)</w:t>
      </w:r>
      <w:r>
        <w:t xml:space="preserve">: Exclude. While the sample consists of upper elementary students (4th–6th grade) and the study uses quantitative survey methods, the focus is not on evaluating a service learning intervention. It is an observational study examining associations between parent/teacher practices and children’s civic identity. Service learning is only mentioned as one of multiple civic learning opportunities reported by teachers, not as a defined, evaluated intervention. Therefore criterion A (study focuses on service learning intervention) is not met, and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44250696:</w:t>
      </w:r>
    </w:p>
    <w:p>
      <w:pPr>
        <w:pStyle w:val="BodyText"/>
      </w:pPr>
      <w:r>
        <w:t xml:space="preserve">–</w:t>
      </w:r>
      <w:r>
        <w:t xml:space="preserve"> </w:t>
      </w:r>
      <w:r>
        <w:rPr>
          <w:b/>
          <w:bCs/>
        </w:rPr>
        <w:t xml:space="preserve">Title:</w:t>
      </w:r>
      <w:r>
        <w:t xml:space="preserve"> </w:t>
      </w:r>
      <w:r>
        <w:t xml:space="preserve">‘Service Works!’</w:t>
      </w:r>
    </w:p>
    <w:p>
      <w:pPr>
        <w:pStyle w:val="BodyText"/>
      </w:pPr>
      <w:r>
        <w:t xml:space="preserve">–</w:t>
      </w:r>
      <w:r>
        <w:t xml:space="preserve"> </w:t>
      </w:r>
      <w:r>
        <w:rPr>
          <w:b/>
          <w:bCs/>
        </w:rPr>
        <w:t xml:space="preserve">Abstract</w:t>
      </w:r>
      <w:r>
        <w:t xml:space="preserve">:</w:t>
      </w:r>
      <w:r>
        <w:t xml:space="preserve"> </w:t>
      </w:r>
      <w:r>
        <w:t xml:space="preserve">‘The article highlights a lack of research-based school-to-work transition programs for learning-disabled students in general education classrooms and suggests service learning as a solution. Service learning is defined as linkage of academics to community-based, student-directed service projects. Various examples of successful service learning projects are given including a group of fourth-graders in Hudson, Massachusetts who conducted a year-long study of a local wetland, collecting samples and data and cleaning up the area. The group, consisting of low-income students, scored in the top 20 percent of the state high-stakes test. The article notes that service learning projects can often be used to meet goals of individualized education plans and can align with content-based standards.’</w:t>
      </w:r>
    </w:p>
    <w:p>
      <w:pPr>
        <w:pStyle w:val="BodyText"/>
      </w:pPr>
      <w:r>
        <w:t xml:space="preserve">–</w:t>
      </w:r>
      <w:r>
        <w:t xml:space="preserve"> </w:t>
      </w:r>
      <w:r>
        <w:rPr>
          <w:b/>
          <w:bCs/>
        </w:rPr>
        <w:t xml:space="preserve">Answer (GPT)</w:t>
      </w:r>
      <w:r>
        <w:t xml:space="preserve">: Criterion A (focus on service learning): Met. The article explicitly discusses service learning, defines it, and presents examples of service learning projects.</w:t>
      </w:r>
    </w:p>
    <w:p>
      <w:pPr>
        <w:pStyle w:val="BodyText"/>
      </w:pPr>
      <w:r>
        <w:t xml:space="preserve">Criterion B (participants are K–12 students): Likely met. The primary example described is a group of fourth-graders (elementary school students). The broader discussion concerns school-to-work transition programs for learning-disabled students in general education classrooms, which also appears to refer to K–12 settings.</w:t>
      </w:r>
    </w:p>
    <w:p>
      <w:pPr>
        <w:pStyle w:val="BodyText"/>
      </w:pPr>
      <w:r>
        <w:t xml:space="preserve">Criterion C (quantitative evaluation study): Not met. The abstract describes an article that</w:t>
      </w:r>
      <w:r>
        <w:t xml:space="preserve"> </w:t>
      </w:r>
      <w:r>
        <w:t xml:space="preserve">“highlights”</w:t>
      </w:r>
      <w:r>
        <w:t xml:space="preserve"> </w:t>
      </w:r>
      <w:r>
        <w:t xml:space="preserve">a lack of research-based programs and</w:t>
      </w:r>
      <w:r>
        <w:t xml:space="preserve"> </w:t>
      </w:r>
      <w:r>
        <w:t xml:space="preserve">“suggests”</w:t>
      </w:r>
      <w:r>
        <w:t xml:space="preserve"> </w:t>
      </w:r>
      <w:r>
        <w:t xml:space="preserve">service learning as a solution, providing various examples of projects. The mention that one group</w:t>
      </w:r>
      <w:r>
        <w:t xml:space="preserve"> </w:t>
      </w:r>
      <w:r>
        <w:t xml:space="preserve">“scored in the top 20 percent”</w:t>
      </w:r>
      <w:r>
        <w:t xml:space="preserve"> </w:t>
      </w:r>
      <w:r>
        <w:t xml:space="preserve">appears anecdotal and not part of a structured quantitative evaluation design (no mention of research methods, design, systematic data collection, comparison groups, pre/post measures, or statistical analysis). The article is best characterized as a descriptive or conceptual piece, not a quantitative evaluation study.</w:t>
      </w:r>
    </w:p>
    <w:p>
      <w:pPr>
        <w:pStyle w:val="BodyText"/>
      </w:pPr>
      <w:r>
        <w:t xml:space="preserve">Because criterion C is not fulfilled, the study should be excluded from the systematic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44251079:</w:t>
      </w:r>
    </w:p>
    <w:p>
      <w:pPr>
        <w:pStyle w:val="BodyText"/>
      </w:pPr>
      <w:r>
        <w:t xml:space="preserve">–</w:t>
      </w:r>
      <w:r>
        <w:t xml:space="preserve"> </w:t>
      </w:r>
      <w:r>
        <w:rPr>
          <w:b/>
          <w:bCs/>
        </w:rPr>
        <w:t xml:space="preserve">Title:</w:t>
      </w:r>
      <w:r>
        <w:t xml:space="preserve"> </w:t>
      </w:r>
      <w:r>
        <w:t xml:space="preserve">‘Volunteerism as purpose: examining the long-term predictors of continued community engagement.’</w:t>
      </w:r>
    </w:p>
    <w:p>
      <w:pPr>
        <w:pStyle w:val="BodyText"/>
      </w:pPr>
      <w:r>
        <w:t xml:space="preserve">–</w:t>
      </w:r>
      <w:r>
        <w:t xml:space="preserve"> </w:t>
      </w:r>
      <w:r>
        <w:rPr>
          <w:b/>
          <w:bCs/>
        </w:rPr>
        <w:t xml:space="preserve">Abstract</w:t>
      </w:r>
      <w:r>
        <w:t xml:space="preserve">:</w:t>
      </w:r>
      <w:r>
        <w:t xml:space="preserve"> </w:t>
      </w:r>
      <w:r>
        <w:t xml:space="preserve">‘This study frames continued long-term participation in community engagement activities as indicative of a sense of ‘purpose’ as defined by Damon, Menon, and Cotton Bronk (2003). Using data from US-based National Longitudinal Study of Adolescent Health, we examined factors that predict whether students participating in civic engagement activities between the ages of 12 and 18 would report similar participation six years later. Multilevel logistic regression analyses revealed no demographic differences beyond age and highest level of education attained. However, continued participation was most likely among individuals who participated in a combination of voluntary and required community-based civic activities as an adolescent, and who participated in any of a number of various types of extracurricular activities. Other factors, including religiosity, sense of belonging in school, achievement, and having parents engaged in civic activities, were also positively related to continued community engagement. [ABSTRACT FROM AUTHOR] Copyright of Educational Psychology is the property of Routledge and its content may not be copied or emailed to multiple sites or posted to a listserv without the copyright holder 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w:t>
      </w:r>
    </w:p>
    <w:p>
      <w:pPr>
        <w:pStyle w:val="BodyText"/>
      </w:pPr>
      <w:r>
        <w:t xml:space="preserve">–</w:t>
      </w:r>
      <w:r>
        <w:t xml:space="preserve"> </w:t>
      </w:r>
      <w:r>
        <w:rPr>
          <w:b/>
          <w:bCs/>
        </w:rPr>
        <w:t xml:space="preserve">Answer (GPT)</w:t>
      </w:r>
      <w:r>
        <w:t xml:space="preserve">: Exclude. Although participants are adolescents (ages 12–18) and the study uses quantitative multilevel logistic regression with longitudinal data, the focus is not on evaluating a service learning intervention or its effects on academic success, NEET status, personal/social skills, or risk behaviour. The study instead examines predictors of long-term community engagement among youth who had participated in various civic engagement activities, some voluntary and some required, but these are not clearly defined as structured service learning programs integrated into school curricula. Moreover, the primary outcome is continued community engagement six years later, which does not match the prespecified outcomes of the review. Therefore, the study does not meet inclusion criterion A and does not target the required outcomes,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44254608:</w:t>
      </w:r>
    </w:p>
    <w:p>
      <w:pPr>
        <w:pStyle w:val="BodyText"/>
      </w:pPr>
      <w:r>
        <w:t xml:space="preserve">–</w:t>
      </w:r>
      <w:r>
        <w:t xml:space="preserve"> </w:t>
      </w:r>
      <w:r>
        <w:rPr>
          <w:b/>
          <w:bCs/>
        </w:rPr>
        <w:t xml:space="preserve">Title:</w:t>
      </w:r>
      <w:r>
        <w:t xml:space="preserve"> </w:t>
      </w:r>
      <w:r>
        <w:t xml:space="preserve">‘Frequent Participation in Service Learning: Examining Institutional Differences and Individual Benefits’</w:t>
      </w:r>
    </w:p>
    <w:p>
      <w:pPr>
        <w:pStyle w:val="BodyText"/>
      </w:pPr>
      <w:r>
        <w:t xml:space="preserve">–</w:t>
      </w:r>
      <w:r>
        <w:t xml:space="preserve"> </w:t>
      </w:r>
      <w:r>
        <w:rPr>
          <w:b/>
          <w:bCs/>
        </w:rPr>
        <w:t xml:space="preserve">Abstract</w:t>
      </w:r>
      <w:r>
        <w:t xml:space="preserve">:</w:t>
      </w:r>
      <w:r>
        <w:t xml:space="preserve"> </w:t>
      </w:r>
      <w:r>
        <w:t xml:space="preserve">‘This chapter examines the differences between institutions with high and low levels of involvement in service learning as well as the differences between students with high and low levels of involvement. The study shows a correlation between institutional organization and service-learning emphasis and describes, at the student level, correlations between service-learning involvement and both deep approaches to learning and self-reported gains.’</w:t>
      </w:r>
    </w:p>
    <w:p>
      <w:pPr>
        <w:pStyle w:val="BodyText"/>
      </w:pPr>
      <w:r>
        <w:t xml:space="preserve">–</w:t>
      </w:r>
      <w:r>
        <w:t xml:space="preserve"> </w:t>
      </w:r>
      <w:r>
        <w:rPr>
          <w:b/>
          <w:bCs/>
        </w:rPr>
        <w:t xml:space="preserve">Answer (GPT)</w:t>
      </w:r>
      <w:r>
        <w:t xml:space="preserve">: The study clearly focuses on service learning and appears to use quantitative analyses of correlations between service-learning involvement and student outcomes (deep approaches to learning and self-reported gains). However, the participants are described only as students at institutions with differing levels of service-learning involvement, with no indication that they are in primary or secondary education (K–12). The language about institutional organization and service-learning emphasis strongly suggests higher education (colleges/universities). Because the inclusion criteria require that participants be in kindergarten through 12th grade (or equivalent), this study does not meet criterion B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44254998:</w:t>
      </w:r>
    </w:p>
    <w:p>
      <w:pPr>
        <w:pStyle w:val="BodyText"/>
      </w:pPr>
      <w:r>
        <w:t xml:space="preserve">–</w:t>
      </w:r>
      <w:r>
        <w:t xml:space="preserve"> </w:t>
      </w:r>
      <w:r>
        <w:rPr>
          <w:b/>
          <w:bCs/>
        </w:rPr>
        <w:t xml:space="preserve">Title:</w:t>
      </w:r>
      <w:r>
        <w:t xml:space="preserve"> </w:t>
      </w:r>
      <w:r>
        <w:t xml:space="preserve">‘A Transformative Learning Model for Service-Learning: A Longitudinal Case Study’</w:t>
      </w:r>
    </w:p>
    <w:p>
      <w:pPr>
        <w:pStyle w:val="BodyText"/>
      </w:pPr>
      <w:r>
        <w:t xml:space="preserve">–</w:t>
      </w:r>
      <w:r>
        <w:t xml:space="preserve"> </w:t>
      </w:r>
      <w:r>
        <w:rPr>
          <w:b/>
          <w:bCs/>
        </w:rPr>
        <w:t xml:space="preserve">Abstract</w:t>
      </w:r>
      <w:r>
        <w:t xml:space="preserve">:</w:t>
      </w:r>
      <w:r>
        <w:t xml:space="preserve"> </w:t>
      </w:r>
      <w:r>
        <w:t xml:space="preserve">‘This article presents a longitudinal research study that led to the development of a theoretical framework for explaining how students experience the process of transformational learning in service-learning. The article describes nonreflective and reflective dimensions of the process of transformational learning. The author recommends that future research focus on supporting the transformative potential of service-learning. (Contains 1 figure and 9 notes.)’</w:t>
      </w:r>
    </w:p>
    <w:p>
      <w:pPr>
        <w:pStyle w:val="BodyText"/>
      </w:pPr>
      <w:r>
        <w:t xml:space="preserve">–</w:t>
      </w:r>
      <w:r>
        <w:t xml:space="preserve"> </w:t>
      </w:r>
      <w:r>
        <w:rPr>
          <w:b/>
          <w:bCs/>
        </w:rPr>
        <w:t xml:space="preserve">Answer (GPT)</w:t>
      </w:r>
      <w:r>
        <w:t xml:space="preserve">: The study focuses on service learning (criterion A is met), but it is a longitudinal case study aimed at developing a theoretical framework of transformative learning processes, not a quantitative evaluation of outcomes such as academic success, NEET status, personal and social skills, or risk behavior (criterion C not met). The abstract also does not specify that the participants are K-12 students; given the journal context and wording, they are most likely higher education students, so criterion B is not met. Therefore,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44250646:</w:t>
      </w:r>
    </w:p>
    <w:p>
      <w:pPr>
        <w:pStyle w:val="BodyText"/>
      </w:pPr>
      <w:r>
        <w:t xml:space="preserve">–</w:t>
      </w:r>
      <w:r>
        <w:t xml:space="preserve"> </w:t>
      </w:r>
      <w:r>
        <w:rPr>
          <w:b/>
          <w:bCs/>
        </w:rPr>
        <w:t xml:space="preserve">Title:</w:t>
      </w:r>
      <w:r>
        <w:t xml:space="preserve"> </w:t>
      </w:r>
      <w:r>
        <w:t xml:space="preserve">‘Student Service Expenditures Matter.’</w:t>
      </w:r>
    </w:p>
    <w:p>
      <w:pPr>
        <w:pStyle w:val="BodyText"/>
      </w:pPr>
      <w:r>
        <w:t xml:space="preserve">–</w:t>
      </w:r>
      <w:r>
        <w:t xml:space="preserve"> </w:t>
      </w:r>
      <w:r>
        <w:rPr>
          <w:b/>
          <w:bCs/>
        </w:rPr>
        <w:t xml:space="preserve">Abstract</w:t>
      </w:r>
      <w:r>
        <w:t xml:space="preserve">:</w:t>
      </w:r>
      <w:r>
        <w:t xml:space="preserve"> </w:t>
      </w:r>
      <w:r>
        <w:t xml:space="preserve">‘The article presents a study on the influence of student-service and instructional expenditures among students. It states that institution-level data was used to sample each student s level of instructional and non-instructional expenditures. The results show that both student-service and instructional expenditures influence persistence and graduation rates and that student-service expenditures significance varies throughout the academic institutions. It also mentions that students who were benefited by student-service expenditures are those who have low academic and economic performance.’</w:t>
      </w:r>
    </w:p>
    <w:p>
      <w:pPr>
        <w:pStyle w:val="BodyText"/>
      </w:pPr>
      <w:r>
        <w:t xml:space="preserve">–</w:t>
      </w:r>
      <w:r>
        <w:t xml:space="preserve"> </w:t>
      </w:r>
      <w:r>
        <w:rPr>
          <w:b/>
          <w:bCs/>
        </w:rPr>
        <w:t xml:space="preserve">Answer (GPT)</w:t>
      </w:r>
      <w:r>
        <w:t xml:space="preserve">: Exclude. The study examines the impact of student-service and instructional expenditures on persistence and graduation rates, using institution-level expenditure data. This is not a service learning intervention, but rather an analysis of financial/resource allocation effects. Furthermore, the participants appear to be students in higher education (persistence and graduation rates at academic institutions), not K–12 pupils. Therefore, it does not meet inclusion criteria A (focus on service learning) or B (K–12 population).</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44258356:</w:t>
      </w:r>
    </w:p>
    <w:p>
      <w:pPr>
        <w:pStyle w:val="BodyText"/>
      </w:pPr>
      <w:r>
        <w:t xml:space="preserve">–</w:t>
      </w:r>
      <w:r>
        <w:t xml:space="preserve"> </w:t>
      </w:r>
      <w:r>
        <w:rPr>
          <w:b/>
          <w:bCs/>
        </w:rPr>
        <w:t xml:space="preserve">Title:</w:t>
      </w:r>
      <w:r>
        <w:t xml:space="preserve"> </w:t>
      </w:r>
      <w:r>
        <w:t xml:space="preserve">‘Learning How To Learn.’</w:t>
      </w:r>
    </w:p>
    <w:p>
      <w:pPr>
        <w:pStyle w:val="BodyText"/>
      </w:pPr>
      <w:r>
        <w:t xml:space="preserve">–</w:t>
      </w:r>
      <w:r>
        <w:t xml:space="preserve"> </w:t>
      </w:r>
      <w:r>
        <w:rPr>
          <w:b/>
          <w:bCs/>
        </w:rPr>
        <w:t xml:space="preserve">Abstract</w:t>
      </w:r>
      <w:r>
        <w:t xml:space="preserve">:</w:t>
      </w:r>
      <w:r>
        <w:t xml:space="preserve"> </w:t>
      </w:r>
      <w:r>
        <w:t xml:space="preserve">‘In one California high school, learning to learn is a measurable outcome assessed by all students participation in graduation by exhibition. Students must meet state requirements and demonstrate learning prowess by publicly exhibiting their skills in math, science, language arts, social science, service learning, and postgraduation planning. (MLH)’</w:t>
      </w:r>
    </w:p>
    <w:p>
      <w:pPr>
        <w:pStyle w:val="BodyText"/>
      </w:pPr>
      <w:r>
        <w:t xml:space="preserve">–</w:t>
      </w:r>
      <w:r>
        <w:t xml:space="preserve"> </w:t>
      </w:r>
      <w:r>
        <w:rPr>
          <w:b/>
          <w:bCs/>
        </w:rPr>
        <w:t xml:space="preserve">Answer (GPT)</w:t>
      </w:r>
      <w:r>
        <w:t xml:space="preserve">: The study describes a high school practice where students demonstrate learning via public exhibitions across multiple domains, including service learning. However, the abstract does not indicate that this is a quantitative evaluation study: there is no mention of quantitative research design, measures, comparison groups, or statistical analyses. It appears to be a descriptive or conceptual report about an assessment approach rather than an empirical quantitative evaluation of a service learning intervention. Although participants are high school students (K–12), and service learning is mentioned, criterion C (quantitative evaluation study) is not met. Therefore, this study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44262132:</w:t>
      </w:r>
    </w:p>
    <w:p>
      <w:pPr>
        <w:pStyle w:val="BodyText"/>
      </w:pPr>
      <w:r>
        <w:t xml:space="preserve">–</w:t>
      </w:r>
      <w:r>
        <w:t xml:space="preserve"> </w:t>
      </w:r>
      <w:r>
        <w:rPr>
          <w:b/>
          <w:bCs/>
        </w:rPr>
        <w:t xml:space="preserve">Title:</w:t>
      </w:r>
      <w:r>
        <w:t xml:space="preserve"> </w:t>
      </w:r>
      <w:r>
        <w:t xml:space="preserve">‘More Things That Do Make a Difference for Youth: A Compendium of Evaluations of Youth Programs &amp; Practices, Volume II’</w:t>
      </w:r>
    </w:p>
    <w:p>
      <w:pPr>
        <w:pStyle w:val="BodyText"/>
      </w:pPr>
      <w:r>
        <w:t xml:space="preserve">–</w:t>
      </w:r>
      <w:r>
        <w:t xml:space="preserve"> </w:t>
      </w:r>
      <w:r>
        <w:rPr>
          <w:b/>
          <w:bCs/>
        </w:rPr>
        <w:t xml:space="preserve">Abstract</w:t>
      </w:r>
      <w:r>
        <w:t xml:space="preserve">:</w:t>
      </w:r>
      <w:r>
        <w:t xml:space="preserve"> </w:t>
      </w:r>
      <w:r>
        <w:t xml:space="preserve">‘Information provided on each program encompasses an overview, the population served, evidence of effectiveness, key components, factors that contribute to success, evaluation methodology, geographic area, contact information, and additional resources. Programs are organized according to education and career development, building strong communities (service learning, voluntary youth serving organizations, juvenile justice, and pregnancy prevention), adolescent health, skills counseling, and Head Start. A table summarizing program characteristics and a list of American Youth Policy Forum publications are included.’</w:t>
      </w:r>
    </w:p>
    <w:p>
      <w:pPr>
        <w:pStyle w:val="BodyText"/>
      </w:pPr>
      <w:r>
        <w:t xml:space="preserve">–</w:t>
      </w:r>
      <w:r>
        <w:t xml:space="preserve"> </w:t>
      </w:r>
      <w:r>
        <w:rPr>
          <w:b/>
          <w:bCs/>
        </w:rPr>
        <w:t xml:space="preserve">Answer (GPT)</w:t>
      </w:r>
      <w:r>
        <w:t xml:space="preserve">: The document is a compendium/overview of multiple youth programs and practices, including but not limited to service learning. It summarizes program characteristics, evidence of effectiveness, and evaluation methodology, but it is not itself a primary quantitative evaluation study of a specific service-learning intervention. The abstract does not indicate that original quantitative outcome data or a standalone evaluation focused on service learning for K–12 students is presented; rather, it appears to be a descriptive/summary resource. Additionally, the population is broadly described as “youth programs” without specifying that participants are limited to children in kindergarten through grade 12 or equivalent. Therefore, it does not meet the inclusion criteria requiring a quantitative evaluation study of a service-learning intervention with K–12 students.</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44250221:</w:t>
      </w:r>
    </w:p>
    <w:p>
      <w:pPr>
        <w:pStyle w:val="BodyText"/>
      </w:pPr>
      <w:r>
        <w:t xml:space="preserve">–</w:t>
      </w:r>
      <w:r>
        <w:t xml:space="preserve"> </w:t>
      </w:r>
      <w:r>
        <w:rPr>
          <w:b/>
          <w:bCs/>
        </w:rPr>
        <w:t xml:space="preserve">Title:</w:t>
      </w:r>
      <w:r>
        <w:t xml:space="preserve"> </w:t>
      </w:r>
      <w:r>
        <w:t xml:space="preserve">‘Hall Mead School Kids Alive Project 2005/6.’</w:t>
      </w:r>
    </w:p>
    <w:p>
      <w:pPr>
        <w:pStyle w:val="BodyText"/>
      </w:pPr>
      <w:r>
        <w:t xml:space="preserve">–</w:t>
      </w:r>
      <w:r>
        <w:t xml:space="preserve"> </w:t>
      </w:r>
      <w:r>
        <w:rPr>
          <w:b/>
          <w:bCs/>
        </w:rPr>
        <w:t xml:space="preserve">Abstract</w:t>
      </w:r>
      <w:r>
        <w:t xml:space="preserve">:</w:t>
      </w:r>
      <w:r>
        <w:t xml:space="preserve"> </w:t>
      </w:r>
      <w:r>
        <w:t xml:space="preserve">‘The article provides information on the Hall Mead School Kids Alive Project, which allowed students from the school to work with orphans and children at risk in a children s center in Kenya. It lists the objectives of the project. It relates the efforts by a team of 17 Hall Mead School pupils in England to prepare educational and social activities for the Kenyan children and raise funds for the trip. It describes the impact of the project on the students who participated in the project.’</w:t>
      </w:r>
    </w:p>
    <w:p>
      <w:pPr>
        <w:pStyle w:val="BodyText"/>
      </w:pPr>
      <w:r>
        <w:t xml:space="preserve">–</w:t>
      </w:r>
      <w:r>
        <w:t xml:space="preserve"> </w:t>
      </w:r>
      <w:r>
        <w:rPr>
          <w:b/>
          <w:bCs/>
        </w:rPr>
        <w:t xml:space="preserve">Answer (GPT)</w:t>
      </w:r>
      <w:r>
        <w:t xml:space="preserve">: The project involves pupils from a school engaging in organized service activities with orphans and children at risk, which is consistent with the general idea of service learning (criterion A). The participants appear to be school pupils in England, likely within the K-12 age range (criterion B). However, the abstract describes the article as providing information on the project, listing objectives, describing preparation and activities, and describing the impact on participating students. There is no indication of a quantitative evaluation design (e.g., pre-post measures, control/comparison groups, statistical analysis, or quantified outcomes). The description suggests a descriptive or narrative account rather than a quantitative study. Therefore, criterion C is not met, and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44257128:</w:t>
      </w:r>
    </w:p>
    <w:p>
      <w:pPr>
        <w:pStyle w:val="BodyText"/>
      </w:pPr>
      <w:r>
        <w:t xml:space="preserve">–</w:t>
      </w:r>
      <w:r>
        <w:t xml:space="preserve"> </w:t>
      </w:r>
      <w:r>
        <w:rPr>
          <w:b/>
          <w:bCs/>
        </w:rPr>
        <w:t xml:space="preserve">Title:</w:t>
      </w:r>
      <w:r>
        <w:t xml:space="preserve"> </w:t>
      </w:r>
      <w:r>
        <w:t xml:space="preserve">‘Infusing Service Learning into Instruction.’</w:t>
      </w:r>
    </w:p>
    <w:p>
      <w:pPr>
        <w:pStyle w:val="BodyText"/>
      </w:pPr>
      <w:r>
        <w:t xml:space="preserve">–</w:t>
      </w:r>
      <w:r>
        <w:t xml:space="preserve"> </w:t>
      </w:r>
      <w:r>
        <w:rPr>
          <w:b/>
          <w:bCs/>
        </w:rPr>
        <w:t xml:space="preserve">Abstract</w:t>
      </w:r>
      <w:r>
        <w:t xml:space="preserve">:</w:t>
      </w:r>
      <w:r>
        <w:t xml:space="preserve"> </w:t>
      </w:r>
      <w:r>
        <w:t xml:space="preserve">‘Describes how service learning can link to the middle school curriculum to strengthen the learning of various skills and concepts. Presents service learning model involving preparation, action, reflection, and recognition. Includes examples of effective infusion of service learning into units, lessons, and projects. Concludes with recommendations for schools and teacher education programs. (Author/KB)’</w:t>
      </w:r>
    </w:p>
    <w:p>
      <w:pPr>
        <w:pStyle w:val="BodyText"/>
      </w:pPr>
      <w:r>
        <w:t xml:space="preserve">–</w:t>
      </w:r>
      <w:r>
        <w:t xml:space="preserve"> </w:t>
      </w:r>
      <w:r>
        <w:rPr>
          <w:b/>
          <w:bCs/>
        </w:rPr>
        <w:t xml:space="preserve">Answer (GPT)</w:t>
      </w:r>
      <w:r>
        <w:t xml:space="preserve">: The article clearly focuses on service learning and its linkage to the middle school curriculum, satisfying criterion A and likely involving participants in the K–12 range (middle school students), satisfying criterion B. However, the abstract describes a conceptual or descriptive paper that outlines a model, provides examples, and makes recommendations. There is no indication of a quantitative evaluation design, data collection, or analysis of outcomes on academic success, NEET status, personal/social skills, or risk behaviour. Therefore, criterion C (quantitative evaluation study) is not met, and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44251897:</w:t>
      </w:r>
    </w:p>
    <w:p>
      <w:pPr>
        <w:pStyle w:val="BodyText"/>
      </w:pPr>
      <w:r>
        <w:t xml:space="preserve">–</w:t>
      </w:r>
      <w:r>
        <w:t xml:space="preserve"> </w:t>
      </w:r>
      <w:r>
        <w:rPr>
          <w:b/>
          <w:bCs/>
        </w:rPr>
        <w:t xml:space="preserve">Title:</w:t>
      </w:r>
      <w:r>
        <w:t xml:space="preserve"> </w:t>
      </w:r>
      <w:r>
        <w:t xml:space="preserve">‘How effective an educational tool is student community service?’</w:t>
      </w:r>
    </w:p>
    <w:p>
      <w:pPr>
        <w:pStyle w:val="BodyText"/>
      </w:pPr>
      <w:r>
        <w:t xml:space="preserve">–</w:t>
      </w:r>
      <w:r>
        <w:t xml:space="preserve"> </w:t>
      </w:r>
      <w:r>
        <w:rPr>
          <w:b/>
          <w:bCs/>
        </w:rPr>
        <w:t xml:space="preserve">Abstract</w:t>
      </w:r>
      <w:r>
        <w:t xml:space="preserve">:</w:t>
      </w:r>
      <w:r>
        <w:t xml:space="preserve"> </w:t>
      </w:r>
      <w:r>
        <w:t xml:space="preserve">‘Discusses the effectiveness of student community service. Resurgence of public interest in voluntary service for community improvement; Findings of the second national educational longitudinal study of 1988; What cognitive theories illustrate about direct experience and effective learning; Goals and benefits associated with school-based volunteer programs.’</w:t>
      </w:r>
    </w:p>
    <w:p>
      <w:pPr>
        <w:pStyle w:val="BodyText"/>
      </w:pPr>
      <w:r>
        <w:t xml:space="preserve">–</w:t>
      </w:r>
      <w:r>
        <w:t xml:space="preserve"> </w:t>
      </w:r>
      <w:r>
        <w:rPr>
          <w:b/>
          <w:bCs/>
        </w:rPr>
        <w:t xml:space="preserve">Answer (GPT)</w:t>
      </w:r>
      <w:r>
        <w:t xml:space="preserve">: The article discusses the effectiveness of student community service and school-based volunteer programs in general terms, referencing findings from the National Educational Longitudinal Study and cognitive theories. However, the abstract does not describe an original, quantitative evaluation study of a specific service learning intervention with measured outcomes. It appears to be a conceptual or descriptive piece rather than reporting primary quantitative data. Therefore, it does not meet inclusion criterion C (quantitative evaluation study),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44256834:</w:t>
      </w:r>
    </w:p>
    <w:p>
      <w:pPr>
        <w:pStyle w:val="BodyText"/>
      </w:pPr>
      <w:r>
        <w:t xml:space="preserve">–</w:t>
      </w:r>
      <w:r>
        <w:t xml:space="preserve"> </w:t>
      </w:r>
      <w:r>
        <w:rPr>
          <w:b/>
          <w:bCs/>
        </w:rPr>
        <w:t xml:space="preserve">Title:</w:t>
      </w:r>
      <w:r>
        <w:t xml:space="preserve"> </w:t>
      </w:r>
      <w:r>
        <w:t xml:space="preserve">‘Learning Contemporary Problems through Community Involvement. A Senior Social Studies Elective.’</w:t>
      </w:r>
    </w:p>
    <w:p>
      <w:pPr>
        <w:pStyle w:val="BodyText"/>
      </w:pPr>
      <w:r>
        <w:t xml:space="preserve">–</w:t>
      </w:r>
      <w:r>
        <w:t xml:space="preserve"> </w:t>
      </w:r>
      <w:r>
        <w:rPr>
          <w:b/>
          <w:bCs/>
        </w:rPr>
        <w:t xml:space="preserve">Abstract</w:t>
      </w:r>
      <w:r>
        <w:t xml:space="preserve">:</w:t>
      </w:r>
      <w:r>
        <w:t xml:space="preserve"> </w:t>
      </w:r>
      <w:r>
        <w:t xml:space="preserve">‘A critical exploration of the meaning and function of community is the focus of this curriculum unit. It is proposed that students develop projects that are designed to contribute to a community in which they are involved, positing that the leadership and networking skills these students develop over the course of the semester provide them with confidence and direction for the adult world they are about to enter. The unit presents a course overview, student objectives, methodology and assessment materials, a section on student projects and whole class activities, final student presentations, a section on course content, notes for the teacher on how to teach the course, and a contemporary problems project list. (BT)’</w:t>
      </w:r>
    </w:p>
    <w:p>
      <w:pPr>
        <w:pStyle w:val="BodyText"/>
      </w:pPr>
      <w:r>
        <w:t xml:space="preserve">–</w:t>
      </w:r>
      <w:r>
        <w:t xml:space="preserve"> </w:t>
      </w:r>
      <w:r>
        <w:rPr>
          <w:b/>
          <w:bCs/>
        </w:rPr>
        <w:t xml:space="preserve">Answer (GPT)</w:t>
      </w:r>
      <w:r>
        <w:t xml:space="preserve">: The study describes a curriculum unit focusing on community involvement and student projects designed to contribute to a community. While this aligns conceptually with service learning (criterion A) and the participants appear to be senior secondary students (criterion B), the abstract provides no indication that this is a quantitative evaluation study. It presents course overview, objectives, methodology, assessment materials, and project lists, but there is no mention of data collection, quantitative outcomes, or an evaluation design. Therefore, criterion C (quantitative evaluation) is not met, and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44250103:</w:t>
      </w:r>
    </w:p>
    <w:p>
      <w:pPr>
        <w:pStyle w:val="BodyText"/>
      </w:pPr>
      <w:r>
        <w:t xml:space="preserve">–</w:t>
      </w:r>
      <w:r>
        <w:t xml:space="preserve"> </w:t>
      </w:r>
      <w:r>
        <w:rPr>
          <w:b/>
          <w:bCs/>
        </w:rPr>
        <w:t xml:space="preserve">Title:</w:t>
      </w:r>
      <w:r>
        <w:t xml:space="preserve"> </w:t>
      </w:r>
      <w:r>
        <w:t xml:space="preserve">‘Enhancing Preservice Teachers Field Experiences Through the Addition of a Service-Learning Component.’</w:t>
      </w:r>
    </w:p>
    <w:p>
      <w:pPr>
        <w:pStyle w:val="BodyText"/>
      </w:pPr>
      <w:r>
        <w:t xml:space="preserve">–</w:t>
      </w:r>
      <w:r>
        <w:t xml:space="preserve"> </w:t>
      </w:r>
      <w:r>
        <w:rPr>
          <w:b/>
          <w:bCs/>
        </w:rPr>
        <w:t xml:space="preserve">Abstract</w:t>
      </w:r>
      <w:r>
        <w:t xml:space="preserve">:</w:t>
      </w:r>
      <w:r>
        <w:t xml:space="preserve"> </w:t>
      </w:r>
      <w:r>
        <w:t xml:space="preserve">‘Describes an early field experience designed to include a service-learning component and assessment. Goal of the Physical Education Project conducted among high school students and teachers; Impact of the project on teaching; Survey results on students perspectives on the project; Positive impacts observed in the project.’</w:t>
      </w:r>
    </w:p>
    <w:p>
      <w:pPr>
        <w:pStyle w:val="BodyText"/>
      </w:pPr>
      <w:r>
        <w:t xml:space="preserve">–</w:t>
      </w:r>
      <w:r>
        <w:t xml:space="preserve"> </w:t>
      </w:r>
      <w:r>
        <w:rPr>
          <w:b/>
          <w:bCs/>
        </w:rPr>
        <w:t xml:space="preserve">Answer (GPT)</w:t>
      </w:r>
      <w:r>
        <w:t xml:space="preserve">: Exclude. Although the study describes a service-learning component (criterion A) and appears to use quantitative survey data for evaluation (criterion C), the primary participants/intervention recipients are preservice teachers, not children in K-12 education. High school students are involved in the project but function mainly as the context/beneficiaries rather than the study’s target participants. Therefore, criterion B (participants must be students in kindergarten to 12th grade or equivalent) is not met.</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44259143:</w:t>
      </w:r>
    </w:p>
    <w:p>
      <w:pPr>
        <w:pStyle w:val="BodyText"/>
      </w:pPr>
      <w:r>
        <w:t xml:space="preserve">–</w:t>
      </w:r>
      <w:r>
        <w:t xml:space="preserve"> </w:t>
      </w:r>
      <w:r>
        <w:rPr>
          <w:b/>
          <w:bCs/>
        </w:rPr>
        <w:t xml:space="preserve">Title:</w:t>
      </w:r>
      <w:r>
        <w:t xml:space="preserve"> </w:t>
      </w:r>
      <w:r>
        <w:t xml:space="preserve">‘Alternative spring break and social responsibility: Is there a relationship?’</w:t>
      </w:r>
    </w:p>
    <w:p>
      <w:pPr>
        <w:pStyle w:val="BodyText"/>
      </w:pPr>
      <w:r>
        <w:t xml:space="preserve">–</w:t>
      </w:r>
      <w:r>
        <w:t xml:space="preserve"> </w:t>
      </w:r>
      <w:r>
        <w:rPr>
          <w:b/>
          <w:bCs/>
        </w:rPr>
        <w:t xml:space="preserve">Abstract</w:t>
      </w:r>
      <w:r>
        <w:t xml:space="preserve">:</w:t>
      </w:r>
      <w:r>
        <w:t xml:space="preserve"> </w:t>
      </w:r>
      <w:r>
        <w:t xml:space="preserve">‘The Service-Learning Model (SLM) (Delve, Mintz, and Stewart, 1990) provided an important conceptual framework for assessing the developmental effects of service-learning while outlining a relationship between service and social responsibility. Albert (1996) using the SLM as a framework, asserted that students who choose to become involved in immersion experiences have progressed to or beyond realization, the third of the model s five phases, merely by deciding on participation in extended, direct service to a single issue or community (185). Olney and Grande (1995) developed the Scale for Social Responsibility Development (SSRD) in order to empirically validate the SLM. This study focused on assessing the long term positive effects of an immersion community service-learning program, Navajo Nation Alternative Spring Break (ASB) on the participant s level of social responsibility and the impact the participants previous community service-learning has on his or her development. Additionally, this study focused on the importance of reflection and assumed that participants who wrote in their reflective journals during the Navajo Nation ASB experience would score higher on the SSRD. The SLM had never been tested on a group of alumni; therefore, this study contributed significantly to the community service-learning research literature. The results of this study indicated that both the students involved with the 1998 Navajo Nation ASB and the past participants scored at or beyond the realization subscale within the SLM. Very little distinction was found when the SLM subscales were compared with the participant s previous community service-learning experience for the 1998 Navajo Nation ASB participants, but, there was a stronger positive relationship found with the alumni group. This study also found very little developmental differences between journal and non-journal writers. Pre- and post-trip interviews were conducted in order to recognize subtle shifts in the thought processes for the 1998 Navajo Nation ASB participants as they related to their awareness of citizenship and social responsibility. There was very little distinction found between the participants pre- and post-trip attitudes toward citizenship and social responsibility.’</w:t>
      </w:r>
    </w:p>
    <w:p>
      <w:pPr>
        <w:pStyle w:val="BodyText"/>
      </w:pPr>
      <w:r>
        <w:t xml:space="preserve">–</w:t>
      </w:r>
      <w:r>
        <w:t xml:space="preserve"> </w:t>
      </w:r>
      <w:r>
        <w:rPr>
          <w:b/>
          <w:bCs/>
        </w:rPr>
        <w:t xml:space="preserve">Answer (GPT)</w:t>
      </w:r>
      <w:r>
        <w:t xml:space="preserve">: Exclude. Although the study clearly focuses on a service-learning intervention (an immersion community service-learning program, the Navajo Nation Alternative Spring Break), the participants are university students and alumni, not children in kindergarten through 12th grade. Therefore, it does not meet inclusion criterion B regarding participant age/education level. The design also appears to be largely qualitative (pre- and post-trip interviews) with some scale scores, but even if considered quantitative, the population alone is sufficient for exclusion.</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44257875:</w:t>
      </w:r>
    </w:p>
    <w:p>
      <w:pPr>
        <w:pStyle w:val="BodyText"/>
      </w:pPr>
      <w:r>
        <w:t xml:space="preserve">–</w:t>
      </w:r>
      <w:r>
        <w:t xml:space="preserve"> </w:t>
      </w:r>
      <w:r>
        <w:rPr>
          <w:b/>
          <w:bCs/>
        </w:rPr>
        <w:t xml:space="preserve">Title:</w:t>
      </w:r>
      <w:r>
        <w:t xml:space="preserve"> </w:t>
      </w:r>
      <w:r>
        <w:t xml:space="preserve">‘Three Examples of Service Learning: Yes –An Upbeat Project Buoyed by Student Initiative.’</w:t>
      </w:r>
    </w:p>
    <w:p>
      <w:pPr>
        <w:pStyle w:val="BodyText"/>
      </w:pPr>
      <w:r>
        <w:t xml:space="preserve">–</w:t>
      </w:r>
      <w:r>
        <w:t xml:space="preserve"> </w:t>
      </w:r>
      <w:r>
        <w:rPr>
          <w:b/>
          <w:bCs/>
        </w:rPr>
        <w:t xml:space="preserve">Abstract</w:t>
      </w:r>
      <w:r>
        <w:t xml:space="preserve">:</w:t>
      </w:r>
      <w:r>
        <w:t xml:space="preserve"> </w:t>
      </w:r>
      <w:r>
        <w:t xml:space="preserve">‘Illustrates the student-directed service learning process at work in Youth Educational Services (Y.E.S.), begun 14 years ago, and focuses on the uniqueness of student-directed and student-initiated programs. (ERB)’</w:t>
      </w:r>
    </w:p>
    <w:p>
      <w:pPr>
        <w:pStyle w:val="BodyText"/>
      </w:pPr>
      <w:r>
        <w:t xml:space="preserve">–</w:t>
      </w:r>
      <w:r>
        <w:t xml:space="preserve"> </w:t>
      </w:r>
      <w:r>
        <w:rPr>
          <w:b/>
          <w:bCs/>
        </w:rPr>
        <w:t xml:space="preserve">Answer (GPT)</w:t>
      </w:r>
      <w:r>
        <w:t xml:space="preserve">: The article clearly focuses on service learning, satisfying criterion A. However, the abstract does not specify that the participants are students in kindergarten through grade 12; given the context of Youth Educational Services, it is likely about college students organizing service programs rather than K–12 pupils as participants. More importantly, the abstract describes an illustration of a student-directed service learning process and focuses on the uniqueness of student-directed and student-initiated programs, with no indication of a quantitative evaluation design, outcomes, or measures. Therefore criterion C (quantitative evaluation study) is not met. For these reasons,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44259765:</w:t>
      </w:r>
    </w:p>
    <w:p>
      <w:pPr>
        <w:pStyle w:val="BodyText"/>
      </w:pPr>
      <w:r>
        <w:t xml:space="preserve">–</w:t>
      </w:r>
      <w:r>
        <w:t xml:space="preserve"> </w:t>
      </w:r>
      <w:r>
        <w:rPr>
          <w:b/>
          <w:bCs/>
        </w:rPr>
        <w:t xml:space="preserve">Title:</w:t>
      </w:r>
      <w:r>
        <w:t xml:space="preserve"> </w:t>
      </w:r>
      <w:r>
        <w:t xml:space="preserve">‘A case study: The integration of community service learning into the curriculum by an interdisciplinary team of teachers at an urban middle school’</w:t>
      </w:r>
    </w:p>
    <w:p>
      <w:pPr>
        <w:pStyle w:val="BodyText"/>
      </w:pPr>
      <w:r>
        <w:t xml:space="preserve">–</w:t>
      </w:r>
      <w:r>
        <w:t xml:space="preserve"> </w:t>
      </w:r>
      <w:r>
        <w:rPr>
          <w:b/>
          <w:bCs/>
        </w:rPr>
        <w:t xml:space="preserve">Abstract</w:t>
      </w:r>
      <w:r>
        <w:t xml:space="preserve">:</w:t>
      </w:r>
      <w:r>
        <w:t xml:space="preserve"> </w:t>
      </w:r>
      <w:r>
        <w:t xml:space="preserve">‘This study documents the origins of community service learning (CSL) and describes educational literature that relates to how CSL can become a learning experience in the educational process in middle schools. The case study examines how one interdisciplinary team of teachers in an urban middle school integrated CSL as an instructional strategy or culminating activity into curriculum, or used CSL as an extra-curricular experience for students. Four methods of data gathering were used: interviews, observation, a student questionnaire and review of documents. During 1990-1991 school year, the researcher observed the teachers and community partners planning and working with the students to implement the various service experiences. At the end of the school year, the principal, four teachers and three community partners participated in individual and group interviews. The researcher also conducted a group interview with students as a follow-up to the student questionnaire completed by some forty students. The questionnaire was designed with open-ended questions for the students to provide explanations for their answers. The organization of the data provided information to shape the case study and show the history and development of CSL, the delivery and design, and the student reaction to the experiences. The following conclusions were drawn: (1) The principal s vision and leadership affected the way the service experiences evolved. (2) Teachers found the service experiences to be useful as a pedagogy throughout the curriculum disciplines. (3) Service experiences enhanced the understanding of CSL as a process and an instructional strategy with teachers allowing for flexibility and the serendipitous to occur. (4) The integration of service experiences affected how teaching takes place and as an instructional strategy to enhance educational reform. (5) Teacher and students found that service experiences affected their relationships in a positive way which enhanced teaching and learning. (6) Service experiences gave students an opportunity to develop a sense of community by experiencing community within their classrooms, school, neighborhood and city-wide community. (7) Service experiences affected how students learned academically, socially and personally. (8) The process for successful implementation of service experiences needs to be better understood by both teachers and community partners. The principal of Chestnut Middle School and the Gold House teachers and students demonstrated how CSL can be designed and delivered in middle school education. By involving all curriculum areas, they built a model and process for implementation which can be adapted throughout a school district to demonstrate how to build learning experiences for students around a common purpose. The analysis and description of their work has implications beyond Chestnut and can help others understand how to build community, create change and integrate service experiences into education.’</w:t>
      </w:r>
    </w:p>
    <w:p>
      <w:pPr>
        <w:pStyle w:val="BodyText"/>
      </w:pPr>
      <w:r>
        <w:t xml:space="preserve">–</w:t>
      </w:r>
      <w:r>
        <w:t xml:space="preserve"> </w:t>
      </w:r>
      <w:r>
        <w:rPr>
          <w:b/>
          <w:bCs/>
        </w:rPr>
        <w:t xml:space="preserve">Answer (GPT)</w:t>
      </w:r>
      <w:r>
        <w:t xml:space="preserve">: Exclude. Criterion A is met because the study clearly focuses on community service learning (CSL) as an instructional strategy and curricular/extra-curricular experience. Criterion B is met because participants are middle school students, which falls within K-12. However, Criterion C is not met: this is described explicitly as a case study using qualitative methods (interviews, observations, review of documents, and an open-ended student questionnaire). There is no indication of a quantitative evaluation design, quantitative measures, or statistical analysis of outcomes. Therefore it does not qualify as a quantitative evaluation study and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44259107:</w:t>
      </w:r>
    </w:p>
    <w:p>
      <w:pPr>
        <w:pStyle w:val="BodyText"/>
      </w:pPr>
      <w:r>
        <w:t xml:space="preserve">–</w:t>
      </w:r>
      <w:r>
        <w:t xml:space="preserve"> </w:t>
      </w:r>
      <w:r>
        <w:rPr>
          <w:b/>
          <w:bCs/>
        </w:rPr>
        <w:t xml:space="preserve">Title:</w:t>
      </w:r>
      <w:r>
        <w:t xml:space="preserve"> </w:t>
      </w:r>
      <w:r>
        <w:t xml:space="preserve">‘A meta-analysis of service learning research in middle and high schools’</w:t>
      </w:r>
    </w:p>
    <w:p>
      <w:pPr>
        <w:pStyle w:val="BodyText"/>
      </w:pPr>
      <w:r>
        <w:t xml:space="preserve">–</w:t>
      </w:r>
      <w:r>
        <w:t xml:space="preserve"> </w:t>
      </w:r>
      <w:r>
        <w:rPr>
          <w:b/>
          <w:bCs/>
        </w:rPr>
        <w:t xml:space="preserve">Abstract</w:t>
      </w:r>
      <w:r>
        <w:t xml:space="preserve">:</w:t>
      </w:r>
      <w:r>
        <w:t xml:space="preserve"> </w:t>
      </w:r>
      <w:r>
        <w:t xml:space="preserve">‘This study examines the relationship between service learning innovations and improved academic progress, self-concept, and social or personal growth in middle and high school students. Meta-analysis is employed to arrive at effect-size estimates for each construct. A historical overview of service learning is presented and a detailed description of the study selection process is provided. The data revealed a moderate relationship between service learning participation and academic progress, self-concept and social or personal growth in middle and high school students. The findings are presented, and some appropriate conclusions are drawn. A discussion of the implications of these findings and recommendations for future research are also provided.’</w:t>
      </w:r>
    </w:p>
    <w:p>
      <w:pPr>
        <w:pStyle w:val="BodyText"/>
      </w:pPr>
      <w:r>
        <w:t xml:space="preserve">–</w:t>
      </w:r>
      <w:r>
        <w:t xml:space="preserve"> </w:t>
      </w:r>
      <w:r>
        <w:rPr>
          <w:b/>
          <w:bCs/>
        </w:rPr>
        <w:t xml:space="preserve">Answer (GPT)</w:t>
      </w:r>
      <w:r>
        <w:t xml:space="preserve">: The study is a meta-analysis synthesizing existing service learning research in middle and high schools. While it clearly focuses on service learning (criterion A) and on students in middle and high school (criterion B), it is not itself a primary quantitative evaluation of an intervention but rather a secondary synthesis of prior studies. The inclusion criteria specify that the report/article must be a quantitative evaluation study (criterion C). Because this is a meta-analysis and not a primary evaluation, it does not meet criterion C and should therefore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44254507:</w:t>
      </w:r>
    </w:p>
    <w:p>
      <w:pPr>
        <w:pStyle w:val="BodyText"/>
      </w:pPr>
      <w:r>
        <w:t xml:space="preserve">–</w:t>
      </w:r>
      <w:r>
        <w:t xml:space="preserve"> </w:t>
      </w:r>
      <w:r>
        <w:rPr>
          <w:b/>
          <w:bCs/>
        </w:rPr>
        <w:t xml:space="preserve">Title:</w:t>
      </w:r>
      <w:r>
        <w:t xml:space="preserve"> </w:t>
      </w:r>
      <w:r>
        <w:t xml:space="preserve">‘Schoolwide Literacy and Service-Learning through the Millennium Development Goals’</w:t>
      </w:r>
    </w:p>
    <w:p>
      <w:pPr>
        <w:pStyle w:val="BodyText"/>
      </w:pPr>
      <w:r>
        <w:t xml:space="preserve">–</w:t>
      </w:r>
      <w:r>
        <w:t xml:space="preserve"> </w:t>
      </w:r>
      <w:r>
        <w:rPr>
          <w:b/>
          <w:bCs/>
        </w:rPr>
        <w:t xml:space="preserve">Abstract</w:t>
      </w:r>
      <w:r>
        <w:t xml:space="preserve">:</w:t>
      </w:r>
      <w:r>
        <w:t xml:space="preserve"> </w:t>
      </w:r>
      <w:r>
        <w:t xml:space="preserve">‘This paper explores the ways one school continues to enhance both literacy and service-learning through the United Nations Millennium Development Goals. Over the course of their middle-school years, young adolescents at Canterbury School visit a range of sites in the community. They also explore service-learning at home and around the world by linking service-learning explicitly to academic tasks. An experiential learning unit in seventh grade allows students to understand global issues and challenges from participants perspectives. They then bring these perspectives to bear in service-learning and in writing assignments in the eighth-grade year. (Contains 3 resources and 2 online resources.)’</w:t>
      </w:r>
    </w:p>
    <w:p>
      <w:pPr>
        <w:pStyle w:val="BodyText"/>
      </w:pPr>
      <w:r>
        <w:t xml:space="preserve">–</w:t>
      </w:r>
      <w:r>
        <w:t xml:space="preserve"> </w:t>
      </w:r>
      <w:r>
        <w:rPr>
          <w:b/>
          <w:bCs/>
        </w:rPr>
        <w:t xml:space="preserve">Answer (GPT)</w:t>
      </w:r>
      <w:r>
        <w:t xml:space="preserve">: The study clearly focuses on service-learning (criterion A) and involves middle-school students, which fits within K-12 education (criterion B). However, the abstract describes the paper as an exploration of how one school enhances literacy and service-learning, emphasizing descriptive information about program implementation and experiential learning units. There is no indication of a quantitative evaluation design, measured outcomes, or statistical analysis related to academic success, NEET status, personal/social skills, or risk behavior. Thus, criterion C (quantitative evaluation study) is not met, and the study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44250445:</w:t>
      </w:r>
    </w:p>
    <w:p>
      <w:pPr>
        <w:pStyle w:val="BodyText"/>
      </w:pPr>
      <w:r>
        <w:t xml:space="preserve">–</w:t>
      </w:r>
      <w:r>
        <w:t xml:space="preserve"> </w:t>
      </w:r>
      <w:r>
        <w:rPr>
          <w:b/>
          <w:bCs/>
        </w:rPr>
        <w:t xml:space="preserve">Title:</w:t>
      </w:r>
      <w:r>
        <w:t xml:space="preserve"> </w:t>
      </w:r>
      <w:r>
        <w:t xml:space="preserve">’ The Culture of Reading in a Public School.’</w:t>
      </w:r>
    </w:p>
    <w:p>
      <w:pPr>
        <w:pStyle w:val="BodyText"/>
      </w:pPr>
      <w:r>
        <w:t xml:space="preserve">–</w:t>
      </w:r>
      <w:r>
        <w:t xml:space="preserve"> </w:t>
      </w:r>
      <w:r>
        <w:rPr>
          <w:b/>
          <w:bCs/>
        </w:rPr>
        <w:t xml:space="preserve">Abstract</w:t>
      </w:r>
      <w:r>
        <w:t xml:space="preserve">:</w:t>
      </w:r>
      <w:r>
        <w:t xml:space="preserve"> </w:t>
      </w:r>
      <w:r>
        <w:t xml:space="preserve">‘The article presents information on the importance of the culture of reading in a public school. The aim of introducing the culture was to describe the integrated pattern of reading behavior, practices, beliefs, and knowledge, and to understand how the staff and students actively created and maintained this pattern. There was the need to examine the physical space, the shared activities, and the individual behaviors and beliefs of the participants as they related to reading. The ultimate goal was to describe these features and examine how they varied, and specifically to see how gender operated as a variable. INSET: Service-learning and Ethnography.’</w:t>
      </w:r>
    </w:p>
    <w:p>
      <w:pPr>
        <w:pStyle w:val="BodyText"/>
      </w:pPr>
      <w:r>
        <w:t xml:space="preserve">–</w:t>
      </w:r>
      <w:r>
        <w:t xml:space="preserve"> </w:t>
      </w:r>
      <w:r>
        <w:rPr>
          <w:b/>
          <w:bCs/>
        </w:rPr>
        <w:t xml:space="preserve">Answer (GPT)</w:t>
      </w:r>
      <w:r>
        <w:t xml:space="preserve">: The study is an ethnographic description of the culture of reading in a public school. Although there is an inset titled</w:t>
      </w:r>
      <w:r>
        <w:t xml:space="preserve"> </w:t>
      </w:r>
      <w:r>
        <w:t xml:space="preserve">“Service-learning and Ethnography,”</w:t>
      </w:r>
      <w:r>
        <w:t xml:space="preserve"> </w:t>
      </w:r>
      <w:r>
        <w:t xml:space="preserve">the main focus is not a service-learning intervention but rather understanding reading-related behaviors, practices, beliefs, and physical space. The design is qualitative/ethnographic, not a quantitative evaluation of outcomes such as academic success, NEET status, personal and social skills, or risk behavior. Participants are school staff and students, but the study does not meet inclusion criteria A (focus on service learning) or C (quantitative evaluation). Therefore, it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44256206:</w:t>
      </w:r>
    </w:p>
    <w:p>
      <w:pPr>
        <w:pStyle w:val="BodyText"/>
      </w:pPr>
      <w:r>
        <w:t xml:space="preserve">–</w:t>
      </w:r>
      <w:r>
        <w:t xml:space="preserve"> </w:t>
      </w:r>
      <w:r>
        <w:rPr>
          <w:b/>
          <w:bCs/>
        </w:rPr>
        <w:t xml:space="preserve">Title:</w:t>
      </w:r>
      <w:r>
        <w:t xml:space="preserve"> </w:t>
      </w:r>
      <w:r>
        <w:t xml:space="preserve">‘A Guide to Work-Based Learning Programs: Part II–Career Exposure. First Edition.’</w:t>
      </w:r>
    </w:p>
    <w:p>
      <w:pPr>
        <w:pStyle w:val="BodyText"/>
      </w:pPr>
      <w:r>
        <w:t xml:space="preserve">–</w:t>
      </w:r>
      <w:r>
        <w:t xml:space="preserve"> </w:t>
      </w:r>
      <w:r>
        <w:rPr>
          <w:b/>
          <w:bCs/>
        </w:rPr>
        <w:t xml:space="preserve">Abstract</w:t>
      </w:r>
      <w:r>
        <w:t xml:space="preserve">:</w:t>
      </w:r>
      <w:r>
        <w:t xml:space="preserve"> </w:t>
      </w:r>
      <w:r>
        <w:t xml:space="preserve">‘This guide, which is one of a series of three guides designed to provide state and local leaders, policymakers, practitioners, and other stakeholders with information about the work-based learning component of the School to Work Opportunities Act, deals with career exposure. The introduction traces the history of school-to-work initiatives, lists components of successful programs, and explains the guide s purpose and use. Discussed in the remaining six chapters are the following: the school-based learning component of school-to-work programs, career exploration programs, service learning, school-based enterprises, career internships, and career academies. Each chapter contains an overview of the program followed by: a description of the program type; participant outcomes; required design criteria; benefits to students, employers, and schools; keys to successful programs; credentials earned through the program; and related resource materials. Throughout the guide, special attention is given to Michigan work-based learning programs and related resource materials and resource organizations. Contains 21 references and a glossary. (MN)’</w:t>
      </w:r>
    </w:p>
    <w:p>
      <w:pPr>
        <w:pStyle w:val="BodyText"/>
      </w:pPr>
      <w:r>
        <w:t xml:space="preserve">–</w:t>
      </w:r>
      <w:r>
        <w:t xml:space="preserve"> </w:t>
      </w:r>
      <w:r>
        <w:rPr>
          <w:b/>
          <w:bCs/>
        </w:rPr>
        <w:t xml:space="preserve">Answer (GPT)</w:t>
      </w:r>
      <w:r>
        <w:t xml:space="preserve">: Exclude. Although the guide discusses service learning among other work-based learning components and is focused on K-12 school-to-work programs, it is not a quantitative evaluation study. It is a descriptive/guide document providing overviews, design criteria, benefits, and resources, without reporting quantitative evaluation data on outcomes such as academic success, NEET status, personal and social skills, or risk behaviour. Therefore it does not meet inclusion criterion C.</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44255730:</w:t>
      </w:r>
    </w:p>
    <w:p>
      <w:pPr>
        <w:pStyle w:val="BodyText"/>
      </w:pPr>
      <w:r>
        <w:t xml:space="preserve">–</w:t>
      </w:r>
      <w:r>
        <w:t xml:space="preserve"> </w:t>
      </w:r>
      <w:r>
        <w:rPr>
          <w:b/>
          <w:bCs/>
        </w:rPr>
        <w:t xml:space="preserve">Title:</w:t>
      </w:r>
      <w:r>
        <w:t xml:space="preserve"> </w:t>
      </w:r>
      <w:r>
        <w:t xml:space="preserve">‘Issue Brief: Community Service and Service-Learning in America s Schools’</w:t>
      </w:r>
    </w:p>
    <w:p>
      <w:pPr>
        <w:pStyle w:val="BodyText"/>
      </w:pPr>
      <w:r>
        <w:t xml:space="preserve">–</w:t>
      </w:r>
      <w:r>
        <w:t xml:space="preserve"> </w:t>
      </w:r>
      <w:r>
        <w:rPr>
          <w:b/>
          <w:bCs/>
        </w:rPr>
        <w:t xml:space="preserve">Abstract</w:t>
      </w:r>
      <w:r>
        <w:t xml:space="preserve">:</w:t>
      </w:r>
      <w:r>
        <w:t xml:space="preserve"> </w:t>
      </w:r>
      <w:r>
        <w:t xml:space="preserve">‘Research shows that when young people participate in service, they are more likely to continue on a pathway of lifelong civic engagement. Research also shows that service-learning, an approach to education that ties community service to classroom instruction and reflection, contributes to students success and has a positive impact on their social behavior, habits, and attitudes. In an effort to better understand the trends in community service and service-learning, the Corporation surveyed a national sample of over 2,000 K-12 public school principals regarding service in their schools and compared findings to a 1999 study, analyzing changes over time. The research report Community Service and Service-Learning in America s Schools (2008) provides insight into the prevalence of community service and service-learning in public schools as well as the supports and policies in place to sustain and build service-learning programs. The full report, and other research by the Corporation for National and Community Service, can be found at www.nationalservice.gov/research [also at ED506728].’</w:t>
      </w:r>
    </w:p>
    <w:p>
      <w:pPr>
        <w:pStyle w:val="BodyText"/>
      </w:pPr>
      <w:r>
        <w:t xml:space="preserve">–</w:t>
      </w:r>
      <w:r>
        <w:t xml:space="preserve"> </w:t>
      </w:r>
      <w:r>
        <w:rPr>
          <w:b/>
          <w:bCs/>
        </w:rPr>
        <w:t xml:space="preserve">Answer (GPT)</w:t>
      </w:r>
      <w:r>
        <w:t xml:space="preserve">: The study is an issue brief describing a national survey of K-12 public school principals about the prevalence and characteristics of community service and service-learning in their schools. Although it concerns service-learning and K-12 education, it is not a quantitative evaluation of the effects of a specific service-learning intervention on student-level outcomes such as academic success, NEET status, personal and social skills, or risk behavior. The primary outcomes are school/principal reports about prevalence, supports, and policies, not measured changes in students. Therefore, criterion C (quantitative evaluation study of intervention effects on students) is not met, and the study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44256976:</w:t>
      </w:r>
    </w:p>
    <w:p>
      <w:pPr>
        <w:pStyle w:val="BodyText"/>
      </w:pPr>
      <w:r>
        <w:t xml:space="preserve">–</w:t>
      </w:r>
      <w:r>
        <w:t xml:space="preserve"> </w:t>
      </w:r>
      <w:r>
        <w:rPr>
          <w:b/>
          <w:bCs/>
        </w:rPr>
        <w:t xml:space="preserve">Title:</w:t>
      </w:r>
      <w:r>
        <w:t xml:space="preserve"> </w:t>
      </w:r>
      <w:r>
        <w:t xml:space="preserve">‘Community Service Learning and School Improvement in Springfield, Massachusetts.’</w:t>
      </w:r>
    </w:p>
    <w:p>
      <w:pPr>
        <w:pStyle w:val="BodyText"/>
      </w:pPr>
      <w:r>
        <w:t xml:space="preserve">–</w:t>
      </w:r>
      <w:r>
        <w:t xml:space="preserve"> </w:t>
      </w:r>
      <w:r>
        <w:rPr>
          <w:b/>
          <w:bCs/>
        </w:rPr>
        <w:t xml:space="preserve">Abstract</w:t>
      </w:r>
      <w:r>
        <w:t xml:space="preserve">:</w:t>
      </w:r>
      <w:r>
        <w:t xml:space="preserve"> </w:t>
      </w:r>
      <w:r>
        <w:t xml:space="preserve">‘Educators in Springfield, Massachusetts, see connections between the current school reform agenda and their own program of Community Service Learning. Staff see the program as a way to increase student learning, enrich the curriculum, and foster the spirit of caring and lifetime service. (MLH)’</w:t>
      </w:r>
    </w:p>
    <w:p>
      <w:pPr>
        <w:pStyle w:val="BodyText"/>
      </w:pPr>
      <w:r>
        <w:t xml:space="preserve">–</w:t>
      </w:r>
      <w:r>
        <w:t xml:space="preserve"> </w:t>
      </w:r>
      <w:r>
        <w:rPr>
          <w:b/>
          <w:bCs/>
        </w:rPr>
        <w:t xml:space="preserve">Answer (GPT)</w:t>
      </w:r>
      <w:r>
        <w:t xml:space="preserve">: The article clearly focuses on community service learning in schools, so criterion A is met. The setting is schools in Springfield, Massachusetts, and the program is described in relation to student learning and curriculum, so it is likely about K–12 pupils, suggesting criterion B may be met. However, the abstract describes perceptions of educators and the perceived connections between service learning and school reform, without mentioning any quantitative evaluation, outcomes, or study design (e.g., no data, measures, comparisons, or statistics are referenced). It appears to be a descriptive or conceptual piece rather than a quantitative evaluation study. Because criterion C (quantitative evaluation) is not met, the study should be excluded from the systematic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44262985:</w:t>
      </w:r>
    </w:p>
    <w:p>
      <w:pPr>
        <w:pStyle w:val="BodyText"/>
      </w:pPr>
      <w:r>
        <w:t xml:space="preserve">–</w:t>
      </w:r>
      <w:r>
        <w:t xml:space="preserve"> </w:t>
      </w:r>
      <w:r>
        <w:rPr>
          <w:b/>
          <w:bCs/>
        </w:rPr>
        <w:t xml:space="preserve">Title:</w:t>
      </w:r>
      <w:r>
        <w:t xml:space="preserve"> </w:t>
      </w:r>
      <w:r>
        <w:t xml:space="preserve">‘Developing Citizen-Scientists: Effects of an Inquiry-Based Science Curriculum on STEM and Civic Engagement.’</w:t>
      </w:r>
    </w:p>
    <w:p>
      <w:pPr>
        <w:pStyle w:val="BodyText"/>
      </w:pPr>
      <w:r>
        <w:t xml:space="preserve">–</w:t>
      </w:r>
      <w:r>
        <w:t xml:space="preserve"> </w:t>
      </w:r>
      <w:r>
        <w:rPr>
          <w:b/>
          <w:bCs/>
        </w:rPr>
        <w:t xml:space="preserve">Abstract</w:t>
      </w:r>
      <w:r>
        <w:t xml:space="preserve">:</w:t>
      </w:r>
      <w:r>
        <w:t xml:space="preserve"> </w:t>
      </w:r>
      <w:r>
        <w:t xml:space="preserve">‘In this article, we present the results of a cluster-randomized trial of an inquiry-based science curriculum conducted in grades 6-8 with 551 students in 13 schools. The intervention integrates science and civics instruction in a unit about community and family water conservation. The intervention also includes teacher professional development and technology-based tools to support instruction. We examined effects in science and civics, finding that student engagement in both areas was positively affected by the intervention. We argue that best practices in inquiry-based science instruction have value for students’ civic development and that the integration of science and civics in the classroom can enhance student outcomes in both fields. [ABSTRACT FROM AUTHOR] Copyright of Elementary School Journal is the property of University of Chicago and its content may not be copied or emailed to multiple sites or posted to a listserv without the copyright holder 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w:t>
      </w:r>
    </w:p>
    <w:p>
      <w:pPr>
        <w:pStyle w:val="BodyText"/>
      </w:pPr>
      <w:r>
        <w:t xml:space="preserve">–</w:t>
      </w:r>
      <w:r>
        <w:t xml:space="preserve"> </w:t>
      </w:r>
      <w:r>
        <w:rPr>
          <w:b/>
          <w:bCs/>
        </w:rPr>
        <w:t xml:space="preserve">Answer (GPT)</w:t>
      </w:r>
      <w:r>
        <w:t xml:space="preserve">: Exclude. While the study is a quantitative cluster-randomized trial (criterion C met) and participants are students in grades 6–8 (criterion B met), the intervention is described as an inquiry-based science curriculum integrating science and civics instruction focused on water conservation. There is no indication that it is a service learning intervention involving structured community service linked to academic objectives and reflection. The focus is on inquiry-based classroom instruction rather than service learning, so criterion A (service learning focus) is not satisfied.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44261418:</w:t>
      </w:r>
    </w:p>
    <w:p>
      <w:pPr>
        <w:pStyle w:val="BodyText"/>
      </w:pPr>
      <w:r>
        <w:t xml:space="preserve">–</w:t>
      </w:r>
      <w:r>
        <w:t xml:space="preserve"> </w:t>
      </w:r>
      <w:r>
        <w:rPr>
          <w:b/>
          <w:bCs/>
        </w:rPr>
        <w:t xml:space="preserve">Title:</w:t>
      </w:r>
      <w:r>
        <w:t xml:space="preserve"> </w:t>
      </w:r>
      <w:r>
        <w:t xml:space="preserve">‘The effects of service participation, friendship networks, and family support on developmental outcomes: A study of young people from low-income families in Hong Kong’</w:t>
      </w:r>
    </w:p>
    <w:p>
      <w:pPr>
        <w:pStyle w:val="BodyText"/>
      </w:pPr>
      <w:r>
        <w:t xml:space="preserve">–</w:t>
      </w:r>
      <w:r>
        <w:t xml:space="preserve"> </w:t>
      </w:r>
      <w:r>
        <w:rPr>
          <w:b/>
          <w:bCs/>
        </w:rPr>
        <w:t xml:space="preserve">Abstract</w:t>
      </w:r>
      <w:r>
        <w:t xml:space="preserve">:</w:t>
      </w:r>
      <w:r>
        <w:t xml:space="preserve"> </w:t>
      </w:r>
      <w:r>
        <w:t xml:space="preserve">‘This research investigates the factors conducive to the success of young people growing up in low-income families. Many studies carried out locally and overseas focus on the risks and difficulties experienced by these young people; however, little attempt has been made to examine the factors that help them change their lives from failure, poverty, and social exclusion. Based on a quantitative survey of 405 young people recruited from schools and integrated youth service centers in Hong Kong, this research identifies a range of indicators of, and necessary conditions for, the positive development of young people with economic disadvantage. It also evaluates the way in which the functions of service participation, friendship networks, and various family factors support them to thrive in different areas. The study helps fill the gap of the existing literature and draws implications for policy and practice to address the needs of these youths. Future directions of research are also discussed. (PsycINFO Database Record (c) 2016 APA, all rights reserved)’</w:t>
      </w:r>
    </w:p>
    <w:p>
      <w:pPr>
        <w:pStyle w:val="BodyText"/>
      </w:pPr>
      <w:r>
        <w:t xml:space="preserve">–</w:t>
      </w:r>
      <w:r>
        <w:t xml:space="preserve"> </w:t>
      </w:r>
      <w:r>
        <w:rPr>
          <w:b/>
          <w:bCs/>
        </w:rPr>
        <w:t xml:space="preserve">Answer (GPT)</w:t>
      </w:r>
      <w:r>
        <w:t xml:space="preserve">: Exclude. The study examines associations between service participation, friendship networks, family support, and developmental outcomes among young people from low-income families using a quantitative survey. However, (A) it does not describe or evaluate a structured service learning intervention;</w:t>
      </w:r>
      <w:r>
        <w:t xml:space="preserve"> </w:t>
      </w:r>
      <w:r>
        <w:t xml:space="preserve">“service participation”</w:t>
      </w:r>
      <w:r>
        <w:t xml:space="preserve"> </w:t>
      </w:r>
      <w:r>
        <w:t xml:space="preserve">appears to refer broadly to participation in services or programs, not to curricular service learning. (B) Although participants are recruited from schools and youth service centers, ages/grades are not specified and the sample may include youth beyond K-12. (C) While it is quantitative, it is not an intervention evaluation study but a cross-sectional observational survey. Therefore it does not meet the inclusion criteria for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44257354:</w:t>
      </w:r>
    </w:p>
    <w:p>
      <w:pPr>
        <w:pStyle w:val="BodyText"/>
      </w:pPr>
      <w:r>
        <w:t xml:space="preserve">–</w:t>
      </w:r>
      <w:r>
        <w:t xml:space="preserve"> </w:t>
      </w:r>
      <w:r>
        <w:rPr>
          <w:b/>
          <w:bCs/>
        </w:rPr>
        <w:t xml:space="preserve">Title:</w:t>
      </w:r>
      <w:r>
        <w:t xml:space="preserve"> </w:t>
      </w:r>
      <w:r>
        <w:t xml:space="preserve">‘Service Learning: Making a Difference in the Community.’</w:t>
      </w:r>
    </w:p>
    <w:p>
      <w:pPr>
        <w:pStyle w:val="BodyText"/>
      </w:pPr>
      <w:r>
        <w:t xml:space="preserve">–</w:t>
      </w:r>
      <w:r>
        <w:t xml:space="preserve"> </w:t>
      </w:r>
      <w:r>
        <w:rPr>
          <w:b/>
          <w:bCs/>
        </w:rPr>
        <w:t xml:space="preserve">Abstract</w:t>
      </w:r>
      <w:r>
        <w:t xml:space="preserve">:</w:t>
      </w:r>
      <w:r>
        <w:t xml:space="preserve"> </w:t>
      </w:r>
      <w:r>
        <w:t xml:space="preserve">‘Describes six community-based service-learning projects that are available to students as an alternative learning environment. Presents goals of service learning, including academic development, civic responsibility, personal development, social responsibility, career development, and ethical development. Discusses research indicating that participation has positive effects on student s personal development, and offers suggestions for service activities and for maximizing the potential for service learning. (SD)’</w:t>
      </w:r>
    </w:p>
    <w:p>
      <w:pPr>
        <w:pStyle w:val="BodyText"/>
      </w:pPr>
      <w:r>
        <w:t xml:space="preserve">–</w:t>
      </w:r>
      <w:r>
        <w:t xml:space="preserve"> </w:t>
      </w:r>
      <w:r>
        <w:rPr>
          <w:b/>
          <w:bCs/>
        </w:rPr>
        <w:t xml:space="preserve">Answer (GPT)</w:t>
      </w:r>
      <w:r>
        <w:t xml:space="preserve">: The article clearly focuses on service learning and describes multiple community-based service-learning projects, satisfying criterion A. However, it does not specify the age/grade level of the participating students beyond referring generally to “students,” so the match with criterion B is uncertain. Most critically, the abstract presents this as a descriptive/discussion article: it describes projects, presents goals, summarizes existing research, and offers suggestions. There is no indication of a primary quantitative evaluation design (e.g., no mention of sample size, measures, comparison groups, or statistical analysis). Therefore it does not meet criterion C (being a quantitative evaluation study) and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bookmarkEnd w:id="9"/>
    <w:bookmarkStart w:id="10" w:name="false-inclusion"/>
    <w:p>
      <w:pPr>
        <w:pStyle w:val="Heading5"/>
      </w:pPr>
      <w:r>
        <w:rPr>
          <w:b/>
          <w:bCs/>
        </w:rPr>
        <w:t xml:space="preserve">False inclusion</w:t>
      </w:r>
    </w:p>
    <w:p>
      <w:pPr>
        <w:pStyle w:val="FirstParagraph"/>
      </w:pPr>
      <w:r>
        <w:rPr>
          <w:b/>
          <w:bCs/>
        </w:rPr>
        <w:t xml:space="preserve">STUDY-ID: 44254426:</w:t>
      </w:r>
    </w:p>
    <w:p>
      <w:pPr>
        <w:pStyle w:val="BodyText"/>
      </w:pPr>
      <w:r>
        <w:t xml:space="preserve">–</w:t>
      </w:r>
      <w:r>
        <w:t xml:space="preserve"> </w:t>
      </w:r>
      <w:r>
        <w:rPr>
          <w:b/>
          <w:bCs/>
        </w:rPr>
        <w:t xml:space="preserve">Title:</w:t>
      </w:r>
      <w:r>
        <w:t xml:space="preserve"> </w:t>
      </w:r>
      <w:r>
        <w:t xml:space="preserve">‘Reflection: The Importance of Making Meaning in E-Service-Learning Courses’</w:t>
      </w:r>
    </w:p>
    <w:p>
      <w:pPr>
        <w:pStyle w:val="BodyText"/>
      </w:pPr>
      <w:r>
        <w:t xml:space="preserve">–</w:t>
      </w:r>
      <w:r>
        <w:t xml:space="preserve"> </w:t>
      </w:r>
      <w:r>
        <w:rPr>
          <w:b/>
          <w:bCs/>
        </w:rPr>
        <w:t xml:space="preserve">Abstract</w:t>
      </w:r>
      <w:r>
        <w:t xml:space="preserve">:</w:t>
      </w:r>
      <w:r>
        <w:t xml:space="preserve"> </w:t>
      </w:r>
      <w:r>
        <w:t xml:space="preserve">‘This article explores the use of critical reflection to facilitate the construction of knowledge resulting from participation in e-service-learning courses. Such an instructional approach integrates an interdisciplinary curricular framework with site-specific service-learning opportunities resulting in an environment richer and more accessible through the use of technology. By facilitating the reflection process through this combination of service learning pedagogy and an online course format, students are empowered to both assess individual learning goals as well as collaborate with others to make meaning of their individual service-learning experience. Results from this study indicate that students felt reflection was essential to learning through gaining multiple perspectives and being introduced to a diversity of ideas.’</w:t>
      </w:r>
    </w:p>
    <w:p>
      <w:pPr>
        <w:pStyle w:val="BodyText"/>
      </w:pPr>
      <w:r>
        <w:t xml:space="preserve">–</w:t>
      </w:r>
      <w:r>
        <w:t xml:space="preserve"> </w:t>
      </w:r>
      <w:r>
        <w:rPr>
          <w:b/>
          <w:bCs/>
        </w:rPr>
        <w:t xml:space="preserve">Answer (GPT)</w:t>
      </w:r>
      <w:r>
        <w:t xml:space="preserve">: Criterion A (focus on service learning) appears met: the article clearly concerns e-service-learning courses and associated pedagogy. However, Criterion B (participants are K–12 students) is unclear: the abstract only mentions “students” in “e-service-learning courses,” which in the service-learning literature typically refers to higher education, but this is not explicitly stated. Criterion C (quantitative evaluation study) is also unclear: although “results from this study” are reported, the description focuses on students’ perceptions that reflection was essential for learning, and does not specify any quantitative design, measures, or outcomes relevant to academic success, NEET status, personal/social skills, or risk behavior. Because there is insufficient information on participant age/grade level and on whether this is a quantitative evaluation (as opposed to a qualitative or purely descriptive study), I cannot confidently include or exclude it at title/abstract stage. Therefore, the appropriate decision is ‘uncertain’ (1.1) so that the full text can be checked.</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bookmarkEnd w:id="10"/>
    <w:bookmarkEnd w:id="11"/>
    <w:bookmarkStart w:id="12" w:name="agreements"/>
    <w:p>
      <w:pPr>
        <w:pStyle w:val="Heading4"/>
      </w:pPr>
      <w:r>
        <w:rPr>
          <w:b/>
          <w:bCs/>
        </w:rPr>
        <w:t xml:space="preserve">Agreements</w:t>
      </w:r>
    </w:p>
    <w:p>
      <w:pPr>
        <w:pStyle w:val="FirstParagraph"/>
      </w:pPr>
      <w:r>
        <w:rPr>
          <w:b/>
          <w:bCs/>
        </w:rPr>
        <w:t xml:space="preserve">STUDY-ID: 44258789:</w:t>
      </w:r>
    </w:p>
    <w:p>
      <w:pPr>
        <w:pStyle w:val="BodyText"/>
      </w:pPr>
      <w:r>
        <w:t xml:space="preserve">–</w:t>
      </w:r>
      <w:r>
        <w:t xml:space="preserve"> </w:t>
      </w:r>
      <w:r>
        <w:rPr>
          <w:b/>
          <w:bCs/>
        </w:rPr>
        <w:t xml:space="preserve">Title:</w:t>
      </w:r>
      <w:r>
        <w:t xml:space="preserve"> </w:t>
      </w:r>
      <w:r>
        <w:t xml:space="preserve">‘Does providing service-learning grants affect school districts high school dropout rates?’</w:t>
      </w:r>
    </w:p>
    <w:p>
      <w:pPr>
        <w:pStyle w:val="BodyText"/>
      </w:pPr>
      <w:r>
        <w:t xml:space="preserve">–</w:t>
      </w:r>
      <w:r>
        <w:t xml:space="preserve"> </w:t>
      </w:r>
      <w:r>
        <w:rPr>
          <w:b/>
          <w:bCs/>
        </w:rPr>
        <w:t xml:space="preserve">Abstract</w:t>
      </w:r>
      <w:r>
        <w:t xml:space="preserve">:</w:t>
      </w:r>
      <w:r>
        <w:t xml:space="preserve"> </w:t>
      </w:r>
      <w:r>
        <w:t xml:space="preserve">‘This thesis provides an empirical analysis of the impact service-learning has on high school dropout rates. Specifically, it examines whether school districts that receive Learn and Serve America grants to support service-learning have statistically different high school dropout rates than do districts that do not. The paper is based on the hypothesis that districts that receive grants have lower dropout rates than do socioeconomically, racially, and ethnically comparable school districts that do not. The relationship between service-learning and high school dropout rate was examined through ordinary least squares regression to assess whether there was a statistically significant relationship between the two variables and whether this relationship remains robust across all three models employed. Data from both the California Department of Education and Learn and Serve America were utilized in the ordinary least squares regression analysis. The analyses revealed that districts receiving grants for service-learning programs, on average, had lower district-wide dropout rates. However, the difference between grant recipients and non-recipients was not statistically significant. Similar to previous research, my analysis revealed that districts with larger proportions of minority students and federal free and reduced lunch recipients, on average, had higher district-wide dropout rates than did comparable districts with lower proportions of students with these characteristics. Conversely, districts with higher percentages of students scoring proficient or above on English Language Arts (ELA) exams had lower dropout rates, on average. Based on this research, dropout prevention efforts ought to continue to focus on minority and low income students. Special attention should be placed on the acquisition of ELA skills. Additionally, due to the negative relationship between the serving-learning and dropout rate variables, districts ought to consider incorporating service-learning programs into curriculum. However, future research that controls for the quality of the service-learning programs and the caliber of the district leadership is needed to assess whether there is a statistically significant difference between the dropout rates of districts that provide service-learning, through Learn and Serve America grants, and those that do not.’</w:t>
      </w:r>
    </w:p>
    <w:p>
      <w:pPr>
        <w:pStyle w:val="BodyText"/>
      </w:pPr>
      <w:r>
        <w:t xml:space="preserve">–</w:t>
      </w:r>
      <w:r>
        <w:t xml:space="preserve"> </w:t>
      </w:r>
      <w:r>
        <w:rPr>
          <w:b/>
          <w:bCs/>
        </w:rPr>
        <w:t xml:space="preserve">Answer (GPT)</w:t>
      </w:r>
      <w:r>
        <w:t xml:space="preserve">: Include. A) The study explicitly focuses on service-learning, examining the impact of Learn and Serve America grants that support service-learning programs. B) The context is school districts’ high schools and high school dropout rates, which implies participants are students in grades 9–12 (within K–12 education). C) The thesis presents a quantitative evaluation using ordinary least squares regression to compare dropout rates between service-learning grant recipient districts and non-recipient districts, thus meeting the criterion of a quantitative evaluation study. Therefore, all inclusion criteria are satisfied.</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44250205:</w:t>
      </w:r>
    </w:p>
    <w:p>
      <w:pPr>
        <w:pStyle w:val="BodyText"/>
      </w:pPr>
      <w:r>
        <w:t xml:space="preserve">–</w:t>
      </w:r>
      <w:r>
        <w:t xml:space="preserve"> </w:t>
      </w:r>
      <w:r>
        <w:rPr>
          <w:b/>
          <w:bCs/>
        </w:rPr>
        <w:t xml:space="preserve">Title:</w:t>
      </w:r>
      <w:r>
        <w:t xml:space="preserve"> </w:t>
      </w:r>
      <w:r>
        <w:t xml:space="preserve">‘Developing Social Interest and Enhancing School Success Skills: A Service Learning Approach.’</w:t>
      </w:r>
    </w:p>
    <w:p>
      <w:pPr>
        <w:pStyle w:val="BodyText"/>
      </w:pPr>
      <w:r>
        <w:t xml:space="preserve">–</w:t>
      </w:r>
      <w:r>
        <w:t xml:space="preserve"> </w:t>
      </w:r>
      <w:r>
        <w:rPr>
          <w:b/>
          <w:bCs/>
        </w:rPr>
        <w:t xml:space="preserve">Abstract</w:t>
      </w:r>
      <w:r>
        <w:t xml:space="preserve">:</w:t>
      </w:r>
      <w:r>
        <w:t xml:space="preserve"> </w:t>
      </w:r>
      <w:r>
        <w:t xml:space="preserve">‘Describes a program that combines social interest, school success skills and service learning. Enhancement of listening, attending, empathy, social problem solving and contributing skills; Lack of awareness of connection between social interest and skills required for academic and social success.’</w:t>
      </w:r>
    </w:p>
    <w:p>
      <w:pPr>
        <w:pStyle w:val="BodyText"/>
      </w:pPr>
      <w:r>
        <w:t xml:space="preserve">–</w:t>
      </w:r>
      <w:r>
        <w:t xml:space="preserve"> </w:t>
      </w:r>
      <w:r>
        <w:rPr>
          <w:b/>
          <w:bCs/>
        </w:rPr>
        <w:t xml:space="preserve">Answer (GPT)</w:t>
      </w:r>
      <w:r>
        <w:t xml:space="preserve">: The title and abstract indicate that the study focuses on a service learning approach and on developing social interest and enhancing school success skills, which suggests relevance to the review question. However, the abstract does not specify the age or grade level of the participants (only that it is a school-related program), so it is not fully clear whether all participants are within kindergarten through 12th grade. More importantly, the abstract does not clearly describe a quantitative evaluation; it merely states that it</w:t>
      </w:r>
      <w:r>
        <w:t xml:space="preserve"> </w:t>
      </w:r>
      <w:r>
        <w:t xml:space="preserve">“describes a program”</w:t>
      </w:r>
      <w:r>
        <w:t xml:space="preserve"> </w:t>
      </w:r>
      <w:r>
        <w:t xml:space="preserve">combining social interest, school success skills, and service learning, with no mention of research design, data collection, or quantitative outcomes. Therefore, it is uncertain whether criterion C (quantitative evaluation study) is met, and partly uncertain for B (K–12 students). Due to this lack of information, a clear include or exclude decision cannot be made based on the title and abstract alone.</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44259188:</w:t>
      </w:r>
    </w:p>
    <w:p>
      <w:pPr>
        <w:pStyle w:val="BodyText"/>
      </w:pPr>
      <w:r>
        <w:t xml:space="preserve">–</w:t>
      </w:r>
      <w:r>
        <w:t xml:space="preserve"> </w:t>
      </w:r>
      <w:r>
        <w:rPr>
          <w:b/>
          <w:bCs/>
        </w:rPr>
        <w:t xml:space="preserve">Title:</w:t>
      </w:r>
      <w:r>
        <w:t xml:space="preserve"> </w:t>
      </w:r>
      <w:r>
        <w:t xml:space="preserve">‘Effects of community service and service learning on multidimensional self-concept of secondary school students’</w:t>
      </w:r>
    </w:p>
    <w:p>
      <w:pPr>
        <w:pStyle w:val="BodyText"/>
      </w:pPr>
      <w:r>
        <w:t xml:space="preserve">–</w:t>
      </w:r>
      <w:r>
        <w:t xml:space="preserve"> </w:t>
      </w:r>
      <w:r>
        <w:rPr>
          <w:b/>
          <w:bCs/>
        </w:rPr>
        <w:t xml:space="preserve">Abstract</w:t>
      </w:r>
      <w:r>
        <w:t xml:space="preserve">:</w:t>
      </w:r>
      <w:r>
        <w:t xml:space="preserve"> </w:t>
      </w:r>
      <w:r>
        <w:t xml:space="preserve">‘The purpose of this study was to examine whether a student s self concept will change significantly as a result of participating in a service learning or community service project. Data was collected through pretesting and posttesting of secondary school students using the Multidimensional Self Concept Scale (MSCS). Three intact classes of students in grades 10-12 participated in the six-week duration of the project. Group one, the control group, was given the MSCS as a pretest and posttest. Group two was given the MSCS as a pretest followed by specifically planned classroom activities which prepared them for the service learning activity. The group was then chaperoned to a local nursing facility where students worked with nursing home residents. Reflection activity followed the participants experiences. Group three was pretested and posttested and then participated in the community service activity. They did not experience the classroom and reflection activities. Data was analyzed using multivariate analysis of variance and the Wilks Lambda statistic. It was found there was no statistical difference in the global self concept scores of students after participating in the service learning or community service project. It can be concluded that the global self concept of high school age students is not affected by their participation in service learning or community service projects limited to 21 hours of volunteer contact hours within a six-week duration.’</w:t>
      </w:r>
    </w:p>
    <w:p>
      <w:pPr>
        <w:pStyle w:val="BodyText"/>
      </w:pPr>
      <w:r>
        <w:t xml:space="preserve">–</w:t>
      </w:r>
      <w:r>
        <w:t xml:space="preserve"> </w:t>
      </w:r>
      <w:r>
        <w:rPr>
          <w:b/>
          <w:bCs/>
        </w:rPr>
        <w:t xml:space="preserve">Answer (GPT)</w:t>
      </w:r>
      <w:r>
        <w:t xml:space="preserve">: Include. A) The intervention explicitly involves service learning and compares it with community service and a control group. B) Participants are secondary school students in grades 10–12, which falls within the K–12 range. C) The study is a quantitative evaluation using a pretest–posttest design, standardized self-concept scale (MSCS), and multivariate analysis of variance. Outcomes (multidimensional/global self-concept) fit within personal and social skills. Therefore, the study meets all inclusion criteria.</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44259764:</w:t>
      </w:r>
    </w:p>
    <w:p>
      <w:pPr>
        <w:pStyle w:val="BodyText"/>
      </w:pPr>
      <w:r>
        <w:t xml:space="preserve">–</w:t>
      </w:r>
      <w:r>
        <w:t xml:space="preserve"> </w:t>
      </w:r>
      <w:r>
        <w:rPr>
          <w:b/>
          <w:bCs/>
        </w:rPr>
        <w:t xml:space="preserve">Title:</w:t>
      </w:r>
      <w:r>
        <w:t xml:space="preserve"> </w:t>
      </w:r>
      <w:r>
        <w:t xml:space="preserve">‘The effect of participation in school-sponsored community service programs on student attitudes toward social responsibility’</w:t>
      </w:r>
    </w:p>
    <w:p>
      <w:pPr>
        <w:pStyle w:val="BodyText"/>
      </w:pPr>
      <w:r>
        <w:t xml:space="preserve">–</w:t>
      </w:r>
      <w:r>
        <w:t xml:space="preserve"> </w:t>
      </w:r>
      <w:r>
        <w:rPr>
          <w:b/>
          <w:bCs/>
        </w:rPr>
        <w:t xml:space="preserve">Abstract</w:t>
      </w:r>
      <w:r>
        <w:t xml:space="preserve">:</w:t>
      </w:r>
      <w:r>
        <w:t xml:space="preserve"> </w:t>
      </w:r>
      <w:r>
        <w:t xml:space="preserve">‘To what extent does school-sponsored community service promote social responsibility among high school students? Social responsibility is operationalized as citizen efficacy and social conscience, political and moral aspects of citizenship. Theoretically and analytically, school organization and school community service policy (required or voluntary) are central. Service requirements differ qualitatively in having high-structure (emphasizing service-learning), moderate-structure, or low-structure (simply stipulating performance). School organization may be integrative (communitarian and cooperative, with a strong press for community service) or aggregative (individualistic and competitive). Although the study situates community service in the overall context of American education, the focus is independent schools, members of the National Association of Independent Schools (NAIS), where, compared to public and other private schools, community service is most common. Data collected during 1988-1989 as part of the National Study of Gender Grouping in Independent Secondary Schools provide the quantitative and qualitative bases. Students, teachers, heads, and community service coordinators in 60 independent schools completed questionnaires. Community service coordinators at a subset of 21 visited schools participated in interviews. Multivariate causal analyses investigate(1) social stratification in service participation; (2) school organizational differences and participation; (3) differences in social responsibility for participants and non-participants; (4) required vs voluntary service policy and social responsibility; (5) integrative school organization and social responsibility; and (6) the comparative effects of required vs voluntary service and integrative organization. Because the analyses employ nested data (students within schools), the principal analytic technique is multilevel–hierarchical linear modeling. Patterns of participation in community service differed among students and schools. Gender (female), ability, religiosity, and political orientation positively influenced participation, as did institutional characteristics of schools and the school press for community service. Community service participation positively affected citizen efficacy. The low-structure requirement proved inimical to both citizen efficacy and social conscience. The high-structure requirement exerted a positive influence on social conscience. Integrative school organization positively affected both citizen efficacy and social conscience. The conclusion places the findings in the context of educational policy.’</w:t>
      </w:r>
    </w:p>
    <w:p>
      <w:pPr>
        <w:pStyle w:val="BodyText"/>
      </w:pPr>
      <w:r>
        <w:t xml:space="preserve">–</w:t>
      </w:r>
      <w:r>
        <w:t xml:space="preserve"> </w:t>
      </w:r>
      <w:r>
        <w:rPr>
          <w:b/>
          <w:bCs/>
        </w:rPr>
        <w:t xml:space="preserve">Answer (GPT)</w:t>
      </w:r>
      <w:r>
        <w:t xml:space="preserve">: Include. (A) The intervention is school-sponsored community service with explicit mention that high-structure requirements emphasize service-learning, so it falls within the scope of service learning interventions. (B) Participants are high school students in independent secondary schools, which fits the target population of K-12 students. (C) The report is a quantitative evaluation study: it uses questionnaires, multivariate causal analyses, and hierarchical linear modeling to estimate the effects of community service participation and different program structures on social responsibility outcomes. Therefore, all inclusion criteria are met.</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44260269:</w:t>
      </w:r>
    </w:p>
    <w:p>
      <w:pPr>
        <w:pStyle w:val="BodyText"/>
      </w:pPr>
      <w:r>
        <w:t xml:space="preserve">–</w:t>
      </w:r>
      <w:r>
        <w:t xml:space="preserve"> </w:t>
      </w:r>
      <w:r>
        <w:rPr>
          <w:b/>
          <w:bCs/>
        </w:rPr>
        <w:t xml:space="preserve">Title:</w:t>
      </w:r>
      <w:r>
        <w:t xml:space="preserve"> </w:t>
      </w:r>
      <w:r>
        <w:t xml:space="preserve">‘Reach for Health: A school-sponsored community youth service intervention for middle school students’</w:t>
      </w:r>
    </w:p>
    <w:p>
      <w:pPr>
        <w:pStyle w:val="BodyText"/>
      </w:pPr>
      <w:r>
        <w:t xml:space="preserve">–</w:t>
      </w:r>
      <w:r>
        <w:t xml:space="preserve"> </w:t>
      </w:r>
      <w:r>
        <w:rPr>
          <w:b/>
          <w:bCs/>
        </w:rPr>
        <w:t xml:space="preserve">Abstract</w:t>
      </w:r>
      <w:r>
        <w:t xml:space="preserve">:</w:t>
      </w:r>
      <w:r>
        <w:t xml:space="preserve"> </w:t>
      </w:r>
      <w:r>
        <w:t xml:space="preserve">‘The focus of this program is on adolescent pregnancy and sexually transmitted disease prevention. Originally implemented in two middle schools in Brooklyn, New York, in the mid-1990 s, Reach for Health (RFH-CYS) is a service-learning intervention that combines community field placements with classroom health instruction to help middle school students develop the knowledge, attitudes, and skills that will keep them safe and healthy. Through field placements in various health and social service settings, students have the opportunity to experience the sense of empowerment and accomplishment that comes from being asked to do something meaningful, and doing it well. Back in the classroom, they are provided with the information, skills, and support they need to reinforce their community service experiences through health instruction that focuses on reducing risks related to early and unprotected sex as well as other health-compromising behaviors. Several key features of RFH-CYS increase the likelihood of success and enhance ease of implementation: RFH-CYS is based on a theoretical model of behavior change; designed for diverse student audiences; and easily integrated into school health programs. Further, evaluation of RFH-CYS demonstrates that the program has a positive impact on reducing risky behaviors. (PsycINFO Database Record (c) 2019 APA, all rights reserved)’</w:t>
      </w:r>
    </w:p>
    <w:p>
      <w:pPr>
        <w:pStyle w:val="BodyText"/>
      </w:pPr>
      <w:r>
        <w:t xml:space="preserve">–</w:t>
      </w:r>
      <w:r>
        <w:t xml:space="preserve"> </w:t>
      </w:r>
      <w:r>
        <w:rPr>
          <w:b/>
          <w:bCs/>
        </w:rPr>
        <w:t xml:space="preserve">Answer (GPT)</w:t>
      </w:r>
      <w:r>
        <w:t xml:space="preserve">: A) The program is explicitly described as a</w:t>
      </w:r>
      <w:r>
        <w:t xml:space="preserve"> </w:t>
      </w:r>
      <w:r>
        <w:t xml:space="preserve">“service-learning intervention”</w:t>
      </w:r>
      <w:r>
        <w:t xml:space="preserve"> </w:t>
      </w:r>
      <w:r>
        <w:t xml:space="preserve">combining community field placements with classroom health instruction, so it clearly focuses on service learning. B) Participants are middle school students, which falls within K–12. C) The abstract states that</w:t>
      </w:r>
      <w:r>
        <w:t xml:space="preserve"> </w:t>
      </w:r>
      <w:r>
        <w:t xml:space="preserve">“evaluation of RFH-CYS demonstrates that the program has a positive impact on reducing risky behaviors”</w:t>
      </w:r>
      <w:r>
        <w:t xml:space="preserve">; while specific methods are not detailed, this indicates a quantitative outcome evaluation of the intervention’s effects on risk behaviors. Therefore, all three inclusion criteria are met and the study should be included for full-text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44258452:</w:t>
      </w:r>
    </w:p>
    <w:p>
      <w:pPr>
        <w:pStyle w:val="BodyText"/>
      </w:pPr>
      <w:r>
        <w:t xml:space="preserve">–</w:t>
      </w:r>
      <w:r>
        <w:t xml:space="preserve"> </w:t>
      </w:r>
      <w:r>
        <w:rPr>
          <w:b/>
          <w:bCs/>
        </w:rPr>
        <w:t xml:space="preserve">Title:</w:t>
      </w:r>
      <w:r>
        <w:t xml:space="preserve"> </w:t>
      </w:r>
      <w:r>
        <w:t xml:space="preserve">‘A Service-Learning Project and Civic Engagement for At-Risk Elementary Students’</w:t>
      </w:r>
    </w:p>
    <w:p>
      <w:pPr>
        <w:pStyle w:val="BodyText"/>
      </w:pPr>
      <w:r>
        <w:t xml:space="preserve">–</w:t>
      </w:r>
      <w:r>
        <w:t xml:space="preserve"> </w:t>
      </w:r>
      <w:r>
        <w:rPr>
          <w:b/>
          <w:bCs/>
        </w:rPr>
        <w:t xml:space="preserve">Abstract</w:t>
      </w:r>
      <w:r>
        <w:t xml:space="preserve">:</w:t>
      </w:r>
      <w:r>
        <w:t xml:space="preserve"> </w:t>
      </w:r>
      <w:r>
        <w:t xml:space="preserve">‘An urban elementary school in the city of Phoenix showed little evidence of using active learning even though active learning is a best practice to create engaged citizens. The purpose of this study was to investigate whether participating in a 3-week service-learning project improved civic engagement among at-risk elementary students. The theoretical foundation for this study was the constructivist learning theory, which states that students learn and create meaning by being active participants in their own learning. The research questions asked if completing a 3-week service-learning project showed a statistically significant difference in civic engagement for at-risk tutorial students at the school and whether there was a statistically significant grade level interaction effect. The Civic Responsibility Survey for K-12 Students Engaged in Service was used to gather quantitative data for this quasi-experimental design. The sample consisted of 162 students and was limited to the number of students enrolled in first through fourth grades in the 2016-2017 school year. Descriptive statistics and an analysis of covariance was conducted to determine the effect of participation in a service-learning project on reported civic engagement outcomes. There was no statistically significant difference in civic engagement after students participated in a service-learning project compared to students who did not participate. There was, however, a statistically significant difference in civic engagement scores between Grade 3 and Grade 1 and Grade 3 and Grade 4. A 3-day professional development was created for teachers as a result of this study. This may influence positive social change by creating active learning experiences for students at the school, which may lead to greater civic engagement, improved teacher-student relationships, and higher academic achievement.’</w:t>
      </w:r>
    </w:p>
    <w:p>
      <w:pPr>
        <w:pStyle w:val="BodyText"/>
      </w:pPr>
      <w:r>
        <w:t xml:space="preserve">–</w:t>
      </w:r>
      <w:r>
        <w:t xml:space="preserve"> </w:t>
      </w:r>
      <w:r>
        <w:rPr>
          <w:b/>
          <w:bCs/>
        </w:rPr>
        <w:t xml:space="preserve">Answer (GPT)</w:t>
      </w:r>
      <w:r>
        <w:t xml:space="preserve">: Include. (A) The study explicitly evaluates a service-learning project: a 3‑week service-learning intervention in an urban elementary school. (B) Participants are students in grades 1–4, which falls clearly within K–12. (C) The design is quantitative (quasi-experimental) using a validated survey instrument, descriptive statistics, and ANCOVA to test for statistically significant differences in civic engagement outcomes. Therefore, all inclusion criteria are met.</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44262195:</w:t>
      </w:r>
    </w:p>
    <w:p>
      <w:pPr>
        <w:pStyle w:val="BodyText"/>
      </w:pPr>
      <w:r>
        <w:t xml:space="preserve">–</w:t>
      </w:r>
      <w:r>
        <w:t xml:space="preserve"> </w:t>
      </w:r>
      <w:r>
        <w:rPr>
          <w:b/>
          <w:bCs/>
        </w:rPr>
        <w:t xml:space="preserve">Title:</w:t>
      </w:r>
      <w:r>
        <w:t xml:space="preserve"> </w:t>
      </w:r>
      <w:r>
        <w:t xml:space="preserve">‘An Investigation into the Organization, Challenges, and Impact of an Urban Apprentice Teacher Program’</w:t>
      </w:r>
    </w:p>
    <w:p>
      <w:pPr>
        <w:pStyle w:val="BodyText"/>
      </w:pPr>
      <w:r>
        <w:t xml:space="preserve">–</w:t>
      </w:r>
      <w:r>
        <w:t xml:space="preserve"> </w:t>
      </w:r>
      <w:r>
        <w:rPr>
          <w:b/>
          <w:bCs/>
        </w:rPr>
        <w:t xml:space="preserve">Abstract</w:t>
      </w:r>
      <w:r>
        <w:t xml:space="preserve">:</w:t>
      </w:r>
      <w:r>
        <w:t xml:space="preserve"> </w:t>
      </w:r>
      <w:r>
        <w:t xml:space="preserve">‘Service learning programs are being advanced as effective vehicles for preparing young people for active citizenship and promoting growth in self-esteem, interpersonal skills, leadership skills, and personal responsibility. Although there is a burgeoning literatue addressing service learning programs in school subject areas such as language arts, math, science, and social studies, little consideration has been given to the potential of physical activity programs to provide meaningful service learning experiences for youngsters. Drawing on qualitative and quantitative data, this article describes an apprentice teacher program in which a group of urban youngsters taught basketball to young children attending a summer sports camp. The apprentice teacher program captured the interests and talents of this group of young people who, in their school career, had been characterized as behavior problems, poor attenders, and low achievers. The experience improved their self-confidence, concern for others, intrapersonal and interpersonal skills, problem-solving skills, and enthusiasm for learning. The apprentice teachers completed the program aware of the contributions they could make toward helping others and eager to continue the work the following year.’</w:t>
      </w:r>
    </w:p>
    <w:p>
      <w:pPr>
        <w:pStyle w:val="BodyText"/>
      </w:pPr>
      <w:r>
        <w:t xml:space="preserve">–</w:t>
      </w:r>
      <w:r>
        <w:t xml:space="preserve"> </w:t>
      </w:r>
      <w:r>
        <w:rPr>
          <w:b/>
          <w:bCs/>
        </w:rPr>
        <w:t xml:space="preserve">Answer (GPT)</w:t>
      </w:r>
      <w:r>
        <w:t xml:space="preserve">: A) Service learning: The abstract explicitly frames the described program as a service learning experience (an apprentice teacher program in which urban youngsters taught basketball to younger children as part of a summer sports camp). It is discussed within the context of the service learning literature and is clearly intended as a service learning intervention providing meaningful service while learning.</w:t>
      </w:r>
    </w:p>
    <w:p>
      <w:pPr>
        <w:numPr>
          <w:ilvl w:val="0"/>
          <w:numId w:val="1001"/>
        </w:numPr>
      </w:pPr>
      <w:r>
        <w:t xml:space="preserve">Participants: The participants are described as a group of urban</w:t>
      </w:r>
      <w:r>
        <w:t xml:space="preserve"> </w:t>
      </w:r>
      <w:r>
        <w:t xml:space="preserve">“youngsters”</w:t>
      </w:r>
      <w:r>
        <w:t xml:space="preserve"> </w:t>
      </w:r>
      <w:r>
        <w:t xml:space="preserve">who are in their school career and have been characterized as behavior problems, poor attenders, and low achievers. While exact grades are not specified, the context (school career, behavior and attendance problems, low achievement) strongly suggests they are school-aged youth within the K–12 range rather than post-secondary or adult participants.</w:t>
      </w:r>
    </w:p>
    <w:p>
      <w:pPr>
        <w:numPr>
          <w:ilvl w:val="0"/>
          <w:numId w:val="1001"/>
        </w:numPr>
      </w:pPr>
      <w:r>
        <w:t xml:space="preserve">Quantitative evaluation: The article explicitly states it draws on both qualitative and quantitative data. The abstract reports changes/improvements in self-confidence, concern for others, intra- and interpersonal skills, problem-solving skills, and enthusiasm for learning, which are typical service learning outcome domains. The mention of quantitative data indicates that there is at least some quantitative evaluation component, even if the abstract does not detail the exact design.</w:t>
      </w:r>
    </w:p>
    <w:p>
      <w:pPr>
        <w:pStyle w:val="FirstParagraph"/>
      </w:pPr>
      <w:r>
        <w:t xml:space="preserve">Because the study focuses on a service learning intervention with school-aged participants and includes quantitative data on outcomes relevant to personal and social skills and learning-related attitudes, it meets all three inclusion criteria. Therefore it should be included for full-text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44259178:</w:t>
      </w:r>
    </w:p>
    <w:p>
      <w:pPr>
        <w:pStyle w:val="BodyText"/>
      </w:pPr>
      <w:r>
        <w:t xml:space="preserve">–</w:t>
      </w:r>
      <w:r>
        <w:t xml:space="preserve"> </w:t>
      </w:r>
      <w:r>
        <w:rPr>
          <w:b/>
          <w:bCs/>
        </w:rPr>
        <w:t xml:space="preserve">Title:</w:t>
      </w:r>
      <w:r>
        <w:t xml:space="preserve"> </w:t>
      </w:r>
      <w:r>
        <w:t xml:space="preserve">‘Re-engineering a movement: Reclaiming youth at risk. An assessment of selected outcomes of community service learning experiences in an urban high school’</w:t>
      </w:r>
    </w:p>
    <w:p>
      <w:pPr>
        <w:pStyle w:val="BodyText"/>
      </w:pPr>
      <w:r>
        <w:t xml:space="preserve">–</w:t>
      </w:r>
      <w:r>
        <w:t xml:space="preserve"> </w:t>
      </w:r>
      <w:r>
        <w:rPr>
          <w:b/>
          <w:bCs/>
        </w:rPr>
        <w:t xml:space="preserve">Abstract</w:t>
      </w:r>
      <w:r>
        <w:t xml:space="preserve">:</w:t>
      </w:r>
      <w:r>
        <w:t xml:space="preserve"> </w:t>
      </w:r>
      <w:r>
        <w:t xml:space="preserve">‘Service-learning is an educational method that engages students in service to their communities, through active participation in thoughtfully organized service experiences, as a means of enriching their academic learning, promoting personal growth, and helping them to develop the skills needed for productive citizenship. Secondary schools are integrating community service-learning into the curriculum as an element of the high school experience. A review of statistics on urban youth involvement nationally notes that most young people are not involved in community service-learning. The review of statistics on urban youth involvement further states that African American students perform more service-learning annually than any other racial group, that urban schools do not prioritize community service-learning, and that many agencies look to community service-learning to engage low-income urban youth in positive action. The purposes of the study were to evaluate the experiences of high school students who participated in the service-learning program; to clarify the outcomes of service-learning participation for students as described by influentials who support and promote service-learning; and to gain an understanding of the possible impact service-learning experiences had on high school students. The study measured selected outcomes in high school students as a result of participation and involvement in the community service-learning program to realize the goal of responsible citizenship. Further, the study was designed to ascertain if students who experienced community service-learning displayed more positive attitudes toward learning than did students who had not experienced community service-learning. The study population comprised 150 urban high school students who enrolled and were programmed in the general course of study program. The findings of the study indicated that students who were involved in the experiential community service-learning program demonstrated positive and significant gains in the following areas: planning and career exploration behaviors, responsive attitudes toward others, competence to act upon the feeling of concern for others, feelings of self-esteem and personal adequacy in social situations, and school attendance and acceptable school behaviors.’</w:t>
      </w:r>
    </w:p>
    <w:p>
      <w:pPr>
        <w:pStyle w:val="BodyText"/>
      </w:pPr>
      <w:r>
        <w:t xml:space="preserve">–</w:t>
      </w:r>
      <w:r>
        <w:t xml:space="preserve"> </w:t>
      </w:r>
      <w:r>
        <w:rPr>
          <w:b/>
          <w:bCs/>
        </w:rPr>
        <w:t xml:space="preserve">Answer (GPT)</w:t>
      </w:r>
      <w:r>
        <w:t xml:space="preserve">: The study clearly focuses on service-learning as an educational method (community service-learning program in an urban high school), thereby meeting criterion A. The participants are high school students, which falls within primary/secondary education (K–12), so criterion B is satisfied. The abstract describes measuring selected outcomes, comparing students who experienced community service-learning with those who did not, and reports positive and significant gains in various outcomes (planning and career exploration behaviors, attitudes, self-esteem, school attendance, school behaviors). The language about measurement and significant gains indicates a quantitative evaluation design, thus fulfilling criterion C. Therefore, the study should be included for full-text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44262001:</w:t>
      </w:r>
    </w:p>
    <w:p>
      <w:pPr>
        <w:pStyle w:val="BodyText"/>
      </w:pPr>
      <w:r>
        <w:t xml:space="preserve">–</w:t>
      </w:r>
      <w:r>
        <w:t xml:space="preserve"> </w:t>
      </w:r>
      <w:r>
        <w:rPr>
          <w:b/>
          <w:bCs/>
        </w:rPr>
        <w:t xml:space="preserve">Title:</w:t>
      </w:r>
      <w:r>
        <w:t xml:space="preserve"> </w:t>
      </w:r>
      <w:r>
        <w:t xml:space="preserve">‘Developing Social Interest and Enhancing School Success Skills: A Service Learning Approach’</w:t>
      </w:r>
    </w:p>
    <w:p>
      <w:pPr>
        <w:pStyle w:val="BodyText"/>
      </w:pPr>
      <w:r>
        <w:t xml:space="preserve">–</w:t>
      </w:r>
      <w:r>
        <w:t xml:space="preserve"> </w:t>
      </w:r>
      <w:r>
        <w:rPr>
          <w:b/>
          <w:bCs/>
        </w:rPr>
        <w:t xml:space="preserve">Abstract</w:t>
      </w:r>
      <w:r>
        <w:t xml:space="preserve">:</w:t>
      </w:r>
      <w:r>
        <w:t xml:space="preserve"> </w:t>
      </w:r>
      <w:r>
        <w:t xml:space="preserve">‘; Describes a program that combines social interest, school success skills and service learning. Enhancement of listening, attending, empathy, social problem solving and contributing skills; Lack of awareness of connection between social interest and skills required for academic and social success.’</w:t>
      </w:r>
    </w:p>
    <w:p>
      <w:pPr>
        <w:pStyle w:val="BodyText"/>
      </w:pPr>
      <w:r>
        <w:t xml:space="preserve">–</w:t>
      </w:r>
      <w:r>
        <w:t xml:space="preserve"> </w:t>
      </w:r>
      <w:r>
        <w:rPr>
          <w:b/>
          <w:bCs/>
        </w:rPr>
        <w:t xml:space="preserve">Answer (GPT)</w:t>
      </w:r>
      <w:r>
        <w:t xml:space="preserve">: The title clearly indicates a focus on service learning (criterion A) and suggests the context is school-based (“school success skills”), which likely refers to primary or secondary education students (criterion B), but the exact grade range or age is not explicitly stated. More importantly, the abstract only describes the components and aims of the program (social interest, school success skills, service learning, enhancement of listening, empathy, social problem solving, and contributing skills), but does not indicate that a quantitative evaluation (e.g., with measured outcomes, comparison groups, or statistical analysis) was conducted (criterion C). Because there is insufficient information to determine whether this is a quantitative evaluation study with K–12 participants, the decision must remain uncertain and the study should be flagged for further review (1.1).</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44259507:</w:t>
      </w:r>
    </w:p>
    <w:p>
      <w:pPr>
        <w:pStyle w:val="BodyText"/>
      </w:pPr>
      <w:r>
        <w:t xml:space="preserve">–</w:t>
      </w:r>
      <w:r>
        <w:t xml:space="preserve"> </w:t>
      </w:r>
      <w:r>
        <w:rPr>
          <w:b/>
          <w:bCs/>
        </w:rPr>
        <w:t xml:space="preserve">Title:</w:t>
      </w:r>
      <w:r>
        <w:t xml:space="preserve"> </w:t>
      </w:r>
      <w:r>
        <w:t xml:space="preserve">‘High school students initial reasons for, experiences during, and intentions to continue community service’</w:t>
      </w:r>
    </w:p>
    <w:p>
      <w:pPr>
        <w:pStyle w:val="BodyText"/>
      </w:pPr>
      <w:r>
        <w:t xml:space="preserve">–</w:t>
      </w:r>
      <w:r>
        <w:t xml:space="preserve"> </w:t>
      </w:r>
      <w:r>
        <w:rPr>
          <w:b/>
          <w:bCs/>
        </w:rPr>
        <w:t xml:space="preserve">Abstract</w:t>
      </w:r>
      <w:r>
        <w:t xml:space="preserve">:</w:t>
      </w:r>
      <w:r>
        <w:t xml:space="preserve"> </w:t>
      </w:r>
      <w:r>
        <w:t xml:space="preserve">‘The goals of this study were to understand the relationships among: 1) high school students initial reasons for performing community-based service-learning, 2) students feelings of autonomy, competence and relatedness during different service-related tasks, and 3) students future intentions of performing service. This study is framed by themes of autonomy, competence and relatedness which are deemed by theories of self-determination and identity development to be critical for students psychosocial development. The study also examined whether these relationships differed for students who do service voluntarily compared to those who do service to fulfill a requirement. Data were collected from 51 high school students who participated in a year-long service project which culminated in an 8-day service trip where they provided extensive home repair and construction services for underprivileged families in a mountainous region of the midwestern US. Students engaged in two types of tasks: construction and social interactions with the service recipients and their fellow volunteers. Data were collected using multiple methods including pre- and post-service questionnaires, interviews, participant observation, and the experience sampling method. Hierarchical linear modeling and ordinary least squares and logistic regressions were used to analyze quantitative data. Interviews and participant observation notes were analyzed in light of autonomy, competence and relatedness and were used to create three student profiles. Students reported increases in autonomy, competence and relatedness as the service week progressed. Students felt more autonomous and slightly less competent during social interaction than construction and felt equally related during both tasks. Required and voluntary service participants reported fairly similar experiences of autonomy, competence and relatedness. Required and voluntary service participants also provided similar reasons and intentions for future service. Profile analyses suggested complex interrelations among feelings of autonomy, competence and relatedness that were attributable to students unique personalities, service experiences and roles in the project. Relatedness was the most salient feeling associated with students in-the-moment service experiences. Relatedness also emerged as the most influential feeling in shaping students motivation towards future service. Results suggested that a service setting could provide optimal opportunities for students development of self-determination and identity. Implications for the field of education are discussed.’</w:t>
      </w:r>
    </w:p>
    <w:p>
      <w:pPr>
        <w:pStyle w:val="BodyText"/>
      </w:pPr>
      <w:r>
        <w:t xml:space="preserve">–</w:t>
      </w:r>
      <w:r>
        <w:t xml:space="preserve"> </w:t>
      </w:r>
      <w:r>
        <w:rPr>
          <w:b/>
          <w:bCs/>
        </w:rPr>
        <w:t xml:space="preserve">Answer (GPT)</w:t>
      </w:r>
      <w:r>
        <w:t xml:space="preserve">: A) The study clearly focuses on community-based service-learning interventions, as it examines high school students’ reasons for performing service-learning, their experiences (autonomy, competence, relatedness) during service tasks, and their intentions to continue service. B) Participants are high school students in the U.S., which falls within K-12 education. C) The report includes quantitative evaluation components: data were collected with pre- and post-service questionnaires and analyzed using hierarchical linear modeling, ordinary least squares, and logistic regressions. Although it also includes qualitative methods, it meets the criterion of being a quantitative evaluation study. Therefore, it should be included.</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44257698:</w:t>
      </w:r>
    </w:p>
    <w:p>
      <w:pPr>
        <w:pStyle w:val="BodyText"/>
      </w:pPr>
      <w:r>
        <w:t xml:space="preserve">–</w:t>
      </w:r>
      <w:r>
        <w:t xml:space="preserve"> </w:t>
      </w:r>
      <w:r>
        <w:rPr>
          <w:b/>
          <w:bCs/>
        </w:rPr>
        <w:t xml:space="preserve">Title:</w:t>
      </w:r>
      <w:r>
        <w:t xml:space="preserve"> </w:t>
      </w:r>
      <w:r>
        <w:t xml:space="preserve">‘Experiential Environmental Education in Russia: A Study in Community Service Learning.’</w:t>
      </w:r>
    </w:p>
    <w:p>
      <w:pPr>
        <w:pStyle w:val="BodyText"/>
      </w:pPr>
      <w:r>
        <w:t xml:space="preserve">–</w:t>
      </w:r>
      <w:r>
        <w:t xml:space="preserve"> </w:t>
      </w:r>
      <w:r>
        <w:rPr>
          <w:b/>
          <w:bCs/>
        </w:rPr>
        <w:t xml:space="preserve">Abstract</w:t>
      </w:r>
      <w:r>
        <w:t xml:space="preserve">:</w:t>
      </w:r>
      <w:r>
        <w:t xml:space="preserve"> </w:t>
      </w:r>
      <w:r>
        <w:t xml:space="preserve">‘In June 1992, 26 high school students and environmentalists left United States to participate in community service/experimental learning environmental project in Russia. Focus was environmental monitoring of Novgorod, Russia. Both U.S. and Russian students gained in scientific knowledge; Russian teens felt more empowered about community service. U.S. girls were concerned about Russian boys sexist behavior. (MLH)’</w:t>
      </w:r>
    </w:p>
    <w:p>
      <w:pPr>
        <w:pStyle w:val="BodyText"/>
      </w:pPr>
      <w:r>
        <w:t xml:space="preserve">–</w:t>
      </w:r>
      <w:r>
        <w:t xml:space="preserve"> </w:t>
      </w:r>
      <w:r>
        <w:rPr>
          <w:b/>
          <w:bCs/>
        </w:rPr>
        <w:t xml:space="preserve">Answer (GPT)</w:t>
      </w:r>
      <w:r>
        <w:t xml:space="preserve">: A) The study clearly focuses on service learning/community service learning within an experiential environmental education project. B) Participants are high school students, which fits the target group of primary/secondary (K–12) education. C) While the abstract is brief, it reports gains in scientific knowledge and feelings of empowerment, implying that some form of outcome assessment was conducted; in the context of a “study” of program effects, this is most likely a quantitative evaluation or at least contains quantitative elements. Therefore, the study should be included for further full-text screening.</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44258700:</w:t>
      </w:r>
    </w:p>
    <w:p>
      <w:pPr>
        <w:pStyle w:val="BodyText"/>
      </w:pPr>
      <w:r>
        <w:t xml:space="preserve">–</w:t>
      </w:r>
      <w:r>
        <w:t xml:space="preserve"> </w:t>
      </w:r>
      <w:r>
        <w:rPr>
          <w:b/>
          <w:bCs/>
        </w:rPr>
        <w:t xml:space="preserve">Title:</w:t>
      </w:r>
      <w:r>
        <w:t xml:space="preserve"> </w:t>
      </w:r>
      <w:r>
        <w:t xml:space="preserve">‘The Effects of Service-Learning on Student Classroom Engagement A Mixed-Method Study of the Effects of Service-Learning on Student Engagement in Eighth Grade Science Classrooms’</w:t>
      </w:r>
    </w:p>
    <w:p>
      <w:pPr>
        <w:pStyle w:val="BodyText"/>
      </w:pPr>
      <w:r>
        <w:t xml:space="preserve">–</w:t>
      </w:r>
      <w:r>
        <w:t xml:space="preserve"> </w:t>
      </w:r>
      <w:r>
        <w:rPr>
          <w:b/>
          <w:bCs/>
        </w:rPr>
        <w:t xml:space="preserve">Abstract</w:t>
      </w:r>
      <w:r>
        <w:t xml:space="preserve">:</w:t>
      </w:r>
      <w:r>
        <w:t xml:space="preserve"> </w:t>
      </w:r>
      <w:r>
        <w:t xml:space="preserve">‘This mixed-method research study looked at the effects service-learning had on student classroom engagement levels. The research questions that drove this study were: 1.Did teachers and students find service-learning to be a positive experience? 2.What impact did service-learning have on student classroom engagement? This study was conducted in 12 different science classrooms and included 267 eighth grade students at Seckman Middle School. The study compared the levels of student engagement in six classrooms that incorporated service-learning within their study of the environment with the level of student engagement in the other six classrooms that did not participate in service-learning. Student surveys done at the beginning and conclusion of the study, along with the student focus group, were used as qualitative data along with the teacher survey. Classroom observations done daily throughout this study were used to gather quantitative data on the different levels of student engagement in the service-learning classrooms as compared to the non-service-learning classrooms. The limitations to this study were the limited amount of time to gather the classroom observation data as well as the limited data sampling included in this study. The qualitative data collected through the teacher surveys and the student surveys, as well as the student focus group, supported the first research hypothesis that teachers and students found service-learning to be a positive experience. The classroom observation data that were collected in the quantitative part of this study showed that the service-learning students had higher levels of engagement when compared to the non-service-learning students. While some tests supported the hypothesis that service-learning students do have higher levels of classroom engagement, some of the tests did not support this. With the analysis of the data collected on the five different statistical tests, the results were inconclusive based on this sample.’</w:t>
      </w:r>
    </w:p>
    <w:p>
      <w:pPr>
        <w:pStyle w:val="BodyText"/>
      </w:pPr>
      <w:r>
        <w:t xml:space="preserve">–</w:t>
      </w:r>
      <w:r>
        <w:t xml:space="preserve"> </w:t>
      </w:r>
      <w:r>
        <w:rPr>
          <w:b/>
          <w:bCs/>
        </w:rPr>
        <w:t xml:space="preserve">Answer (GPT)</w:t>
      </w:r>
      <w:r>
        <w:t xml:space="preserve">: Include. A) The intervention is explicitly service-learning and the study compares classrooms that implemented service-learning with those that did not. B) Participants are 8th grade students, which falls within the K–12 range. C) The study is a mixed-method evaluation and contains a quantitative component (daily classroom observations analyzed with several statistical tests to compare engagement between intervention and control classrooms), fulfilling the criterion of being a quantitative evaluation study, even though it is not purely quantitative. Therefore, all inclusion criteria are met.</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44263617:</w:t>
      </w:r>
    </w:p>
    <w:p>
      <w:pPr>
        <w:pStyle w:val="BodyText"/>
      </w:pPr>
      <w:r>
        <w:t xml:space="preserve">–</w:t>
      </w:r>
      <w:r>
        <w:t xml:space="preserve"> </w:t>
      </w:r>
      <w:r>
        <w:rPr>
          <w:b/>
          <w:bCs/>
        </w:rPr>
        <w:t xml:space="preserve">Title:</w:t>
      </w:r>
      <w:r>
        <w:t xml:space="preserve"> </w:t>
      </w:r>
      <w:r>
        <w:t xml:space="preserve">‘Community service, educational performance and social responsibility in Northwest China.’</w:t>
      </w:r>
    </w:p>
    <w:p>
      <w:pPr>
        <w:pStyle w:val="BodyText"/>
      </w:pPr>
      <w:r>
        <w:t xml:space="preserve">–</w:t>
      </w:r>
      <w:r>
        <w:t xml:space="preserve"> </w:t>
      </w:r>
      <w:r>
        <w:rPr>
          <w:b/>
          <w:bCs/>
        </w:rPr>
        <w:t xml:space="preserve">Abstract</w:t>
      </w:r>
      <w:r>
        <w:t xml:space="preserve">:</w:t>
      </w:r>
      <w:r>
        <w:t xml:space="preserve"> </w:t>
      </w:r>
      <w:r>
        <w:t xml:space="preserve">‘The main goal of this paper is to analyse the effect of high school scholarships tied to community service on the development of secondary school students in Northwest China. Using data from three rounds of surveys of thousands of students in 298 classes in 75 high schools in Shaanxi province, the paper documents the implementation of the Compassionate Heart Scholars Program and evaluates the effect of the programme on the educational performance, self-esteem, self-efficacy and social responsibility of the participants. We present evidence that part of the protocol of the programme (which includes the nomination and election of programme participants) improves the academic performance and self-esteem of those involved in the programme. The community service part of the programme is shown to raise the self-efficacy and the sense of social responsibility of the programme participants. One striking result is that the test scores of the community service participants do not appear to be adversely affected, even though they spend considerable time doing community service. The findings of this study, therefore, suggest that adding extra-curricular community service to school curricula may be a win-win-win strategy, for the students, for schools and for the local communities served. [ABSTRACT FROM AUTHOR] Copyright of Journal of Moral Education is the property of Routledge and its content may not be copied or emailed to multiple sites or posted to a listserv without the copyright holder 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w:t>
      </w:r>
    </w:p>
    <w:p>
      <w:pPr>
        <w:pStyle w:val="BodyText"/>
      </w:pPr>
      <w:r>
        <w:t xml:space="preserve">–</w:t>
      </w:r>
      <w:r>
        <w:t xml:space="preserve"> </w:t>
      </w:r>
      <w:r>
        <w:rPr>
          <w:b/>
          <w:bCs/>
        </w:rPr>
        <w:t xml:space="preserve">Answer (GPT)</w:t>
      </w:r>
      <w:r>
        <w:t xml:space="preserve">: A) The intervention involves community service integrated into an educational scholarship program and explicitly discusses adding extra-curricular community service to school curricula, which aligns with the concept of service learning. B) Participants are secondary school students in high schools in Shaanxi province, which corresponds to grades within K-12. C) The study uses data from three rounds of surveys of thousands of students and evaluates the effect of the program on educational performance and psychosocial outcomes, indicating a quantitative evaluation design. Therefore, all inclusion criteria are met and the study should be included.</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44259007:</w:t>
      </w:r>
    </w:p>
    <w:p>
      <w:pPr>
        <w:pStyle w:val="BodyText"/>
      </w:pPr>
      <w:r>
        <w:t xml:space="preserve">–</w:t>
      </w:r>
      <w:r>
        <w:t xml:space="preserve"> </w:t>
      </w:r>
      <w:r>
        <w:rPr>
          <w:b/>
          <w:bCs/>
        </w:rPr>
        <w:t xml:space="preserve">Title:</w:t>
      </w:r>
      <w:r>
        <w:t xml:space="preserve"> </w:t>
      </w:r>
      <w:r>
        <w:t xml:space="preserve">‘The relationship between participation in community service -learning projects and personal and leadership life skills development in Louisiana high school 4-H leadership activities’</w:t>
      </w:r>
    </w:p>
    <w:p>
      <w:pPr>
        <w:pStyle w:val="BodyText"/>
      </w:pPr>
      <w:r>
        <w:t xml:space="preserve">–</w:t>
      </w:r>
      <w:r>
        <w:t xml:space="preserve"> </w:t>
      </w:r>
      <w:r>
        <w:rPr>
          <w:b/>
          <w:bCs/>
        </w:rPr>
        <w:t xml:space="preserve">Abstract</w:t>
      </w:r>
      <w:r>
        <w:t xml:space="preserve">:</w:t>
      </w:r>
      <w:r>
        <w:t xml:space="preserve"> </w:t>
      </w:r>
      <w:r>
        <w:t xml:space="preserve">‘Evidence does not exist that documents the effectiveness of Louisiana 4-H community service-learning projects. The purpose of this study is to compare self-reported perceptions of personal and leadership life skills development of Louisiana high school 4-H leadership activity participants by whether they participate in the 4-H Junior Leader Club (JLC) and/or the CHARACTER COUNTS! (CC) peer teaching program. The target population for this study was all high school students who participated in either the CC peer teaching program or the 4-H JLC. Therefore, this study was limited to those parishes that have both a CC peer teaching program and a 4-H JLC. A survey instrument was mailed to 321 high school students with 165 surveys returned. The survey instrument for this study was the Leadership and Personal Development Inventory (LPDI) developed by Richard Carter (1989). Louisiana high school 4-H leadership participants are typically 15 years old, female, white, live in towns with a population under 10,000 and receive mostly A s and B s in high school. Mean scores for the LPDI indicated that participants agreed they demonstrated the items on the inventory. Results showed no difference existed in the perceived personal and leadership life skills development among the three groups on the LPDI. Membership in 4-H JLC explained a small amount of the variance (2.4%) in the development of personal and leadership life skills after variance in personal and demographic variables were controlled. Further research should consider using the researcher s reconfigured scales from Carter s (1989) Leadership and Personal Development Inventory survey to study 4-H participants involved in a more structured 4-H experience that has requirements to complete membership.’</w:t>
      </w:r>
    </w:p>
    <w:p>
      <w:pPr>
        <w:pStyle w:val="BodyText"/>
      </w:pPr>
      <w:r>
        <w:t xml:space="preserve">–</w:t>
      </w:r>
      <w:r>
        <w:t xml:space="preserve"> </w:t>
      </w:r>
      <w:r>
        <w:rPr>
          <w:b/>
          <w:bCs/>
        </w:rPr>
        <w:t xml:space="preserve">Answer (GPT)</w:t>
      </w:r>
      <w:r>
        <w:t xml:space="preserve">: Include. A) The study explicitly focuses on community service-learning projects within Louisiana 4-H leadership activities, satisfying the service learning criterion. B) Participants are high school students (typically around 15 years old), which fits within the K–12 population. C) The study is a quantitative evaluation using a survey instrument (Leadership and Personal Development Inventory) to measure self-reported perceptions of personal and leadership life skills and compares groups based on participation in specific service-learning-related programs, indicating a quantitative design examining effects on relevant outcomes (personal and leadership life skills). Therefore it meets all inclusion criteria.</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44410217:</w:t>
      </w:r>
    </w:p>
    <w:p>
      <w:pPr>
        <w:pStyle w:val="BodyText"/>
      </w:pPr>
      <w:r>
        <w:t xml:space="preserve">–</w:t>
      </w:r>
      <w:r>
        <w:t xml:space="preserve"> </w:t>
      </w:r>
      <w:r>
        <w:rPr>
          <w:b/>
          <w:bCs/>
        </w:rPr>
        <w:t xml:space="preserve">Title:</w:t>
      </w:r>
      <w:r>
        <w:t xml:space="preserve"> </w:t>
      </w:r>
      <w:r>
        <w:t xml:space="preserve">‘Improving seat belt use among teen drivers: Findings from a service-learning approach’</w:t>
      </w:r>
    </w:p>
    <w:p>
      <w:pPr>
        <w:pStyle w:val="BodyText"/>
      </w:pPr>
      <w:r>
        <w:t xml:space="preserve">–</w:t>
      </w:r>
      <w:r>
        <w:t xml:space="preserve"> </w:t>
      </w:r>
      <w:r>
        <w:rPr>
          <w:b/>
          <w:bCs/>
        </w:rPr>
        <w:t xml:space="preserve">Abstract</w:t>
      </w:r>
      <w:r>
        <w:t xml:space="preserve">:</w:t>
      </w:r>
      <w:r>
        <w:t xml:space="preserve"> </w:t>
      </w:r>
      <w:r>
        <w:t xml:space="preserve">‘Background: Low seat belt use and higher crash rates contribute to persistence of motor vehicle crashes as the leading cause of teenage death. Service-learning has been identified as an important component of public health interventions to improve health behavior. Methodology: A service-learning intervention was conducted in eleven selected high schools across the United States in the 2011-2012 school year. Direct morning and afternoon observations of seat belt use were used to obtain baseline observations during the fall semester and post-intervention observations in the spring. The Mann-Whitney U test for 2 independent samples was used to evaluate if the intervention was associated with a statistically significant change in seat belt use. We identified factors associated with seat belt use post-intervention using multivariable logistic regression. Results: Overall seat belt use rate increased by 12.8%, from 70.4% at baseline to 83.2% pbst-intervention (p &lt; 0.0001). A statistically significant increase in seat belt use was noted among white, black, and Hispanic teen drivers. However, black and Hispanic drivers were still less likely to use seat belts while driving compared to white drivers. Female drivers and drivers who had passengers in their vehicle had increased odds of seat belt use. Conclusion: A high school service-learning intervention was associated with improved seat belt use regardless of race, ethnicity, or gender, but did not eliminate disparities adversely affecting minority youth. Continuous incorporation of service-learning in high school curricula could benefit quality improvement evaluations aimed at disparities elimination and might improve the safety behavior of emerging youth cohorts. (C) 2013 Elsevier Ltd. All rights reserved.’</w:t>
      </w:r>
    </w:p>
    <w:p>
      <w:pPr>
        <w:pStyle w:val="BodyText"/>
      </w:pPr>
      <w:r>
        <w:t xml:space="preserve">–</w:t>
      </w:r>
      <w:r>
        <w:t xml:space="preserve"> </w:t>
      </w:r>
      <w:r>
        <w:rPr>
          <w:b/>
          <w:bCs/>
        </w:rPr>
        <w:t xml:space="preserve">Answer (GPT)</w:t>
      </w:r>
      <w:r>
        <w:t xml:space="preserve">: The study clearly focuses on a service-learning intervention implemented in high schools (grades within K-12), meeting criterion A and B. It quantitatively evaluates the impact of this intervention on teen drivers’ seat belt use using pre-post observational data and statistical tests (Mann-Whitney U test and multivariable logistic regression), fulfilling criterion C for a quantitative evaluation study. The primary outcome—seat belt use—is a risk behavior relevant to the review’s focus. Therefore, the study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44258640:</w:t>
      </w:r>
    </w:p>
    <w:p>
      <w:pPr>
        <w:pStyle w:val="BodyText"/>
      </w:pPr>
      <w:r>
        <w:t xml:space="preserve">–</w:t>
      </w:r>
      <w:r>
        <w:t xml:space="preserve"> </w:t>
      </w:r>
      <w:r>
        <w:rPr>
          <w:b/>
          <w:bCs/>
        </w:rPr>
        <w:t xml:space="preserve">Title:</w:t>
      </w:r>
      <w:r>
        <w:t xml:space="preserve"> </w:t>
      </w:r>
      <w:r>
        <w:t xml:space="preserve">‘The impact of service-learning projects on high school seniors’</w:t>
      </w:r>
    </w:p>
    <w:p>
      <w:pPr>
        <w:pStyle w:val="BodyText"/>
      </w:pPr>
      <w:r>
        <w:t xml:space="preserve">–</w:t>
      </w:r>
      <w:r>
        <w:t xml:space="preserve"> </w:t>
      </w:r>
      <w:r>
        <w:rPr>
          <w:b/>
          <w:bCs/>
        </w:rPr>
        <w:t xml:space="preserve">Abstract</w:t>
      </w:r>
      <w:r>
        <w:t xml:space="preserve">:</w:t>
      </w:r>
      <w:r>
        <w:t xml:space="preserve"> </w:t>
      </w:r>
      <w:r>
        <w:t xml:space="preserve">‘The study examined the impact a service-learning instructional strategy had on senior high school students engagement in a heterogeneous English class during the spring semester. The research question asked, In what ways does service-learning as an instructional strategy help maintain the academic engagement of senior high school students enrolled in a graduation required English class? Denzin and Lincoln (2000) defined service-learning as a guided discovery and instructional strategy within an existing curriculum where students actively engaged in knowledge acquisition instead of passively receiving knowledge. A mixed methodology was used to collect data using surveys, drawings, journals, a focus group interview, and reflections to determine the level of engagement of the participants in the study. Participants data revealed three themes, reciprocal learning, defined as student classroom learning applied in a community setting; empowered learning, defined as students ability to make decisions about their education that allows for a personal ownership in the process and the outcome of their learning; and, persistence to graduation, defined as the students continued learning to graduation. The results demonstrated that traditional teaching methods employed in the English curriculum at the participants school may be enhanced by participating in a service-learning course in the senior year. The limited findings suggest that inclusion of a service-learning curriculum in a senior English class does have a positive impact on the engagement in a senior s final semester of high school.’</w:t>
      </w:r>
    </w:p>
    <w:p>
      <w:pPr>
        <w:pStyle w:val="BodyText"/>
      </w:pPr>
      <w:r>
        <w:t xml:space="preserve">–</w:t>
      </w:r>
      <w:r>
        <w:t xml:space="preserve"> </w:t>
      </w:r>
      <w:r>
        <w:rPr>
          <w:b/>
          <w:bCs/>
        </w:rPr>
        <w:t xml:space="preserve">Answer (GPT)</w:t>
      </w:r>
      <w:r>
        <w:t xml:space="preserve">: The study explicitly focuses on service-learning as an instructional strategy, meeting criterion A. Participants are senior high school students in a graduation-required English class, which falls within K-12 education, satisfying criterion B. The study is described as using a mixed methodology including surveys along with qualitative methods; mixed-methods designs with a quantitative component are within scope of quantitative evaluation studies, thus criterion C is met. Although the primary reported outcome is student engagement rather than direct academic performance or NEET status, engagement is closely related to academic success and schooling outcomes and can be considered a relevant educational outcome within the review’s focus. Therefore, the study should be included for full-text screening.</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44250668:</w:t>
      </w:r>
    </w:p>
    <w:p>
      <w:pPr>
        <w:pStyle w:val="BodyText"/>
      </w:pPr>
      <w:r>
        <w:t xml:space="preserve">–</w:t>
      </w:r>
      <w:r>
        <w:t xml:space="preserve"> </w:t>
      </w:r>
      <w:r>
        <w:rPr>
          <w:b/>
          <w:bCs/>
        </w:rPr>
        <w:t xml:space="preserve">Title:</w:t>
      </w:r>
      <w:r>
        <w:t xml:space="preserve"> </w:t>
      </w:r>
      <w:r>
        <w:t xml:space="preserve">‘THE HARTFORD PROJECT: PROGRAM EVALUATION AND IMPLICATIONS FOR YOUTH MINISTRY.’</w:t>
      </w:r>
    </w:p>
    <w:p>
      <w:pPr>
        <w:pStyle w:val="BodyText"/>
      </w:pPr>
      <w:r>
        <w:t xml:space="preserve">–</w:t>
      </w:r>
      <w:r>
        <w:t xml:space="preserve"> </w:t>
      </w:r>
      <w:r>
        <w:rPr>
          <w:b/>
          <w:bCs/>
        </w:rPr>
        <w:t xml:space="preserve">Abstract</w:t>
      </w:r>
      <w:r>
        <w:t xml:space="preserve">:</w:t>
      </w:r>
      <w:r>
        <w:t xml:space="preserve"> </w:t>
      </w:r>
      <w:r>
        <w:t xml:space="preserve">‘The Hartford Project (THP) is a four-day Christian youth service-learning urban-immersion experience for middle and high school youth. A total of 277 youth and 71 adult leaders, from 21 church youth groups, participated in this program evaluation of THP. Findings from this study indicate that participation in THP resulted in increased civic engagement, greater leadership confidence, a more positive view of the city of Hartford, increased sense of responsibility to help those in need, and increased comfort interacting with people from different cultures and ethnicities for participating youth. Further, THP participation positively influenced adult leaders views of the city of Hartford. Findings from this program evaluation suggest that service-learning experiences can facilitate spiritual and personal growth, both in youth and adult leaders. [ABSTRACT FROM AUTHOR] Copyright of Journal of Youth Ministry is the property of Association of Youth Ministry Educators and its content may not be copied or emailed to multiple sites or posted to a listserv without the copyright holder 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w:t>
      </w:r>
    </w:p>
    <w:p>
      <w:pPr>
        <w:pStyle w:val="BodyText"/>
      </w:pPr>
      <w:r>
        <w:t xml:space="preserve">–</w:t>
      </w:r>
      <w:r>
        <w:t xml:space="preserve"> </w:t>
      </w:r>
      <w:r>
        <w:rPr>
          <w:b/>
          <w:bCs/>
        </w:rPr>
        <w:t xml:space="preserve">Answer (GPT)</w:t>
      </w:r>
      <w:r>
        <w:t xml:space="preserve">: Include. (A) The intervention is explicitly a Christian youth service-learning urban-immersion experience (The Hartford Project), so it clearly focuses on service learning. (B) Participants are middle and high school youth, which corresponds to primary/secondary school age (K–12 equivalent). (C) The article is described as a program evaluation reporting measured changes (e.g., increased civic engagement, leadership confidence, responsibility, comfort with other cultures), implying a quantitative evaluation design, even though specific methods are not detailed in the abstract. The outcomes assessed fall within the review’s interest in personal and social skills and related psychosocial outcomes. Therefore it meets all inclusion criteria based on title and abstract.</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44251266:</w:t>
      </w:r>
    </w:p>
    <w:p>
      <w:pPr>
        <w:pStyle w:val="BodyText"/>
      </w:pPr>
      <w:r>
        <w:t xml:space="preserve">–</w:t>
      </w:r>
      <w:r>
        <w:t xml:space="preserve"> </w:t>
      </w:r>
      <w:r>
        <w:rPr>
          <w:b/>
          <w:bCs/>
        </w:rPr>
        <w:t xml:space="preserve">Title:</w:t>
      </w:r>
      <w:r>
        <w:t xml:space="preserve"> </w:t>
      </w:r>
      <w:r>
        <w:t xml:space="preserve">‘Service-Learning and Reform in the Philadelphia Public Schools.’</w:t>
      </w:r>
    </w:p>
    <w:p>
      <w:pPr>
        <w:pStyle w:val="BodyText"/>
      </w:pPr>
      <w:r>
        <w:t xml:space="preserve">–</w:t>
      </w:r>
      <w:r>
        <w:t xml:space="preserve"> </w:t>
      </w:r>
      <w:r>
        <w:rPr>
          <w:b/>
          <w:bCs/>
        </w:rPr>
        <w:t xml:space="preserve">Abstract</w:t>
      </w:r>
      <w:r>
        <w:t xml:space="preserve">:</w:t>
      </w:r>
      <w:r>
        <w:t xml:space="preserve"> </w:t>
      </w:r>
      <w:r>
        <w:t xml:space="preserve">‘Discusses the role of service-learning in the Philadelphia, Pennsylvania school district. Inception of Children Achieving reform agenda; Contributions of service-learning to instructional reform and student learning that includes test score gains and problem solving skills; Citizenship projects as a requirement for grade promotion; Components of citizenship projects that include active research and investigation, academic reflection, and applied problem solving.’</w:t>
      </w:r>
    </w:p>
    <w:p>
      <w:pPr>
        <w:pStyle w:val="BodyText"/>
      </w:pPr>
      <w:r>
        <w:t xml:space="preserve">–</w:t>
      </w:r>
      <w:r>
        <w:t xml:space="preserve"> </w:t>
      </w:r>
      <w:r>
        <w:rPr>
          <w:b/>
          <w:bCs/>
        </w:rPr>
        <w:t xml:space="preserve">Answer (GPT)</w:t>
      </w:r>
      <w:r>
        <w:t xml:space="preserve">: The study clearly focuses on service-learning within the Philadelphia public school system, and the context (citizenship projects as a requirement for grade promotion) strongly implies that participants are K–12 students. However, from the abstract it is not clear whether this is a quantitative evaluation study that systematically measures outcomes such as test scores or problem-solving skills, or whether it is primarily a descriptive or conceptual piece about reform. The mention of</w:t>
      </w:r>
      <w:r>
        <w:t xml:space="preserve"> </w:t>
      </w:r>
      <w:r>
        <w:t xml:space="preserve">“test score gains”</w:t>
      </w:r>
      <w:r>
        <w:t xml:space="preserve"> </w:t>
      </w:r>
      <w:r>
        <w:t xml:space="preserve">and contributions to instructional reform and student learning could be based on data, but the abstract does not specify any quantitative design, methods, or analyses. Because of this lack of clarity about whether it is a quantitative evaluation, the appropriate decision at the title/abstract stage is uncertain (1.1) rather than clear inclusion or exclusion.</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44257316:</w:t>
      </w:r>
    </w:p>
    <w:p>
      <w:pPr>
        <w:pStyle w:val="BodyText"/>
      </w:pPr>
      <w:r>
        <w:t xml:space="preserve">–</w:t>
      </w:r>
      <w:r>
        <w:t xml:space="preserve"> </w:t>
      </w:r>
      <w:r>
        <w:rPr>
          <w:b/>
          <w:bCs/>
        </w:rPr>
        <w:t xml:space="preserve">Title:</w:t>
      </w:r>
      <w:r>
        <w:t xml:space="preserve"> </w:t>
      </w:r>
      <w:r>
        <w:t xml:space="preserve">‘General Education Students Perspectives on Their Involvement in a High School Peer Buddy Program.’</w:t>
      </w:r>
    </w:p>
    <w:p>
      <w:pPr>
        <w:pStyle w:val="BodyText"/>
      </w:pPr>
      <w:r>
        <w:t xml:space="preserve">–</w:t>
      </w:r>
      <w:r>
        <w:t xml:space="preserve"> </w:t>
      </w:r>
      <w:r>
        <w:rPr>
          <w:b/>
          <w:bCs/>
        </w:rPr>
        <w:t xml:space="preserve">Abstract</w:t>
      </w:r>
      <w:r>
        <w:t xml:space="preserve">:</w:t>
      </w:r>
      <w:r>
        <w:t xml:space="preserve"> </w:t>
      </w:r>
      <w:r>
        <w:t xml:space="preserve">‘A study investigated the perceptions of general education high school students who participated in a structured peer buddy service learning program designed to increase their social interactions with students with severe disabilities. Participants reported having positive attitudes toward their peers with severe disabilities and experienced personal growth. (Contains references.) (Author/CR)’</w:t>
      </w:r>
    </w:p>
    <w:p>
      <w:pPr>
        <w:pStyle w:val="BodyText"/>
      </w:pPr>
      <w:r>
        <w:t xml:space="preserve">–</w:t>
      </w:r>
      <w:r>
        <w:t xml:space="preserve"> </w:t>
      </w:r>
      <w:r>
        <w:rPr>
          <w:b/>
          <w:bCs/>
        </w:rPr>
        <w:t xml:space="preserve">Answer (GPT)</w:t>
      </w:r>
      <w:r>
        <w:t xml:space="preserve">: The study clearly involves a structured peer buddy service learning program and participants are general education high school students, which fits the population (K–12) and intervention criteria. However, the abstract only states that it “investigated the perceptions” of participating students and that they reported positive attitudes and personal growth, without specifying whether a quantitative evaluation design or quantitative outcome measures were used (e.g., surveys with numerical scales, pre-post comparisons, or statistical analyses). Because the methodological details are unclear, it is uncertain whether this is a quantitative evaluation study or primarily qualitative/descriptive. Therefore, the decision is uncertain and the study should be retained for now for further inspection of the full text.</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44256228:</w:t>
      </w:r>
    </w:p>
    <w:p>
      <w:pPr>
        <w:pStyle w:val="BodyText"/>
      </w:pPr>
      <w:r>
        <w:t xml:space="preserve">–</w:t>
      </w:r>
      <w:r>
        <w:t xml:space="preserve"> </w:t>
      </w:r>
      <w:r>
        <w:rPr>
          <w:b/>
          <w:bCs/>
        </w:rPr>
        <w:t xml:space="preserve">Title:</w:t>
      </w:r>
      <w:r>
        <w:t xml:space="preserve"> </w:t>
      </w:r>
      <w:r>
        <w:t xml:space="preserve">‘The Rural Challenge: Rural Schools and Communities Working as Partners for the Future of Rural America.’</w:t>
      </w:r>
    </w:p>
    <w:p>
      <w:pPr>
        <w:pStyle w:val="BodyText"/>
      </w:pPr>
      <w:r>
        <w:t xml:space="preserve">–</w:t>
      </w:r>
      <w:r>
        <w:t xml:space="preserve"> </w:t>
      </w:r>
      <w:r>
        <w:rPr>
          <w:b/>
          <w:bCs/>
        </w:rPr>
        <w:t xml:space="preserve">Abstract</w:t>
      </w:r>
      <w:r>
        <w:t xml:space="preserve">:</w:t>
      </w:r>
      <w:r>
        <w:t xml:space="preserve"> </w:t>
      </w:r>
      <w:r>
        <w:t xml:space="preserve">‘The Annenberg Rural Challenge locates and funds exemplary rural public school programs to serve as models for rural education reform. The guiding theory of the Rural Challenge is that when rural schools base their teaching on the economy, ecology, history, and culture of their communities while fully engaging the community in the school s work, schools and communities improve together. A 4-year evaluation of the effectiveness of the Rural Challenge s reform work concluded that: (1) place-based education increased student appreciation of their histories and communities and increased community participation and resources; (2) participation in community-based work instilled valuable new skills in addition to academic understanding; and (3) learning in the community involved demonstrating student leadership, responding to community needs, and contributing to community well-being, and changed expectations of what it means to attend school. Although standardized test results were not a factor in the evaluation, it was noted that Rural Challenge schools demonstrated above-average performance on traditional benchmarks of test scores, attendance, and graduation rates. Examples are given of student projects based on environmental issues, local history and culture, rural economic development, and technology. (TD)’</w:t>
      </w:r>
    </w:p>
    <w:p>
      <w:pPr>
        <w:pStyle w:val="BodyText"/>
      </w:pPr>
      <w:r>
        <w:t xml:space="preserve">–</w:t>
      </w:r>
      <w:r>
        <w:t xml:space="preserve"> </w:t>
      </w:r>
      <w:r>
        <w:rPr>
          <w:b/>
          <w:bCs/>
        </w:rPr>
        <w:t xml:space="preserve">Answer (GPT)</w:t>
      </w:r>
      <w:r>
        <w:t xml:space="preserve">: The study describes the Annenberg Rural Challenge, emphasizing place-based education and community-based work involving rural public school students. This might overlap with service learning (students working on community needs and demonstrating leadership), but the abstract does not explicitly frame the intervention as service learning per established definitions. Participants appear to be K-12 students in rural public schools, meeting the age/grade criterion. The evaluation is described as a 4-year evaluation with mention of test scores, attendance, and graduation rates, but the abstract does not clearly indicate whether the primary evaluation methods are quantitative, qualitative, or mixed, nor does it specify quantitative outcome measures or designs. Because it is unclear whether the intervention qualifies specifically as service learning and whether the evaluation is a quantitative study as required by the inclusion criteria, there is insufficient information to make a definitive include/exclude decision. Therefore, the decision is coded as uncertain (1.1).</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44258572:</w:t>
      </w:r>
    </w:p>
    <w:p>
      <w:pPr>
        <w:pStyle w:val="BodyText"/>
      </w:pPr>
      <w:r>
        <w:t xml:space="preserve">–</w:t>
      </w:r>
      <w:r>
        <w:t xml:space="preserve"> </w:t>
      </w:r>
      <w:r>
        <w:rPr>
          <w:b/>
          <w:bCs/>
        </w:rPr>
        <w:t xml:space="preserve">Title:</w:t>
      </w:r>
      <w:r>
        <w:t xml:space="preserve"> </w:t>
      </w:r>
      <w:r>
        <w:t xml:space="preserve">‘The relationship between service-learning participation and high school students achievement in math and science education’</w:t>
      </w:r>
    </w:p>
    <w:p>
      <w:pPr>
        <w:pStyle w:val="BodyText"/>
      </w:pPr>
      <w:r>
        <w:t xml:space="preserve">–</w:t>
      </w:r>
      <w:r>
        <w:t xml:space="preserve"> </w:t>
      </w:r>
      <w:r>
        <w:rPr>
          <w:b/>
          <w:bCs/>
        </w:rPr>
        <w:t xml:space="preserve">Abstract</w:t>
      </w:r>
      <w:r>
        <w:t xml:space="preserve">:</w:t>
      </w:r>
      <w:r>
        <w:t xml:space="preserve"> </w:t>
      </w:r>
      <w:r>
        <w:t xml:space="preserve">‘This study examined a causal relationship between service-learning participation and academic achievement of 9th grade students in math and science courses. The central purpose of the study was to examine the impact of service-learning participation on students’ academic outcomes, and to determine if this impact was consistent after controlling for the socioeconomic status (SES) of the student. The participants in this study were from the base year data of the High School Longitudinal Study of 2009 (HSLS:09). For this study, 15,058 students identified as being enrolled in mathematics and science classes were selected. Quantitative methods were used to analyze cross-sectional data from the HSLS:09 study. The initial findings from this study suggest that service-learning participation was consistent in student’s academic achievement of all students regardless of socioeconomic status.’</w:t>
      </w:r>
    </w:p>
    <w:p>
      <w:pPr>
        <w:pStyle w:val="BodyText"/>
      </w:pPr>
      <w:r>
        <w:t xml:space="preserve">–</w:t>
      </w:r>
      <w:r>
        <w:t xml:space="preserve"> </w:t>
      </w:r>
      <w:r>
        <w:rPr>
          <w:b/>
          <w:bCs/>
        </w:rPr>
        <w:t xml:space="preserve">Answer (GPT)</w:t>
      </w:r>
      <w:r>
        <w:t xml:space="preserve">: A) The study explicitly focuses on service-learning, examining the relationship between service-learning participation and academic achievement. B) Participants are 9th grade high school students, which falls within K–12 education. C) The study employs quantitative methods to analyze cross-sectional data from a large longitudinal dataset (HSLS:09), constituting a quantitative evaluation of the association/impact of service-learning participation on academic outcomes. Therefore, it meets all inclusion criteria and should be included.</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44259155:</w:t>
      </w:r>
    </w:p>
    <w:p>
      <w:pPr>
        <w:pStyle w:val="BodyText"/>
      </w:pPr>
      <w:r>
        <w:t xml:space="preserve">–</w:t>
      </w:r>
      <w:r>
        <w:t xml:space="preserve"> </w:t>
      </w:r>
      <w:r>
        <w:rPr>
          <w:b/>
          <w:bCs/>
        </w:rPr>
        <w:t xml:space="preserve">Title:</w:t>
      </w:r>
      <w:r>
        <w:t xml:space="preserve"> </w:t>
      </w:r>
      <w:r>
        <w:t xml:space="preserve">‘The effects of implementing a curriculum-based service learning program incorporating a choral reading model’</w:t>
      </w:r>
    </w:p>
    <w:p>
      <w:pPr>
        <w:pStyle w:val="BodyText"/>
      </w:pPr>
      <w:r>
        <w:t xml:space="preserve">–</w:t>
      </w:r>
      <w:r>
        <w:t xml:space="preserve"> </w:t>
      </w:r>
      <w:r>
        <w:rPr>
          <w:b/>
          <w:bCs/>
        </w:rPr>
        <w:t xml:space="preserve">Abstract</w:t>
      </w:r>
      <w:r>
        <w:t xml:space="preserve">:</w:t>
      </w:r>
      <w:r>
        <w:t xml:space="preserve"> </w:t>
      </w:r>
      <w:r>
        <w:t xml:space="preserve">‘As the 21</w:t>
      </w:r>
      <w:r>
        <w:t xml:space="preserve">$\rm\sp{st}$</w:t>
      </w:r>
      <w:r>
        <w:t xml:space="preserve"> </w:t>
      </w:r>
      <w:r>
        <w:t xml:space="preserve">century becomes a reality, the challenge for new approaches for revitalizing curriculum and instructional delivery becomes more vital. We are focused to realize the impact that the current negative climate, coupled with tight and dwindling funding, have had on our public educational system. With these thoughts in mind, this study examines the impact of a curriculum-based service learning program for middle school students. A Choral Reading model for reading and communications classes was implemented for eighth grade students with the purpose of examining its impact in the area of improved speech and oral communication skills. These are areas which appear to be lacking in today s youth. The study also investigated evidence of improved cognitive learning and greater interest in poetry and literature. Whether an intergenerational program produced positive change in attitudes, views, and relationships of young adolescents towards senior citizens was also explored. This research study provided findings that indicated service learning is a viable curricular method which increase and encourage community support of public schools. It also showed that integrated into the curriculum, the Choral Reading Model is a successful instructional intervention for teaching both poetry and public speaking skills in reading and communications classes. Service learning is a context-based curricular intervention and is global in nature. The methodology for evaluating service learning initiatives in the past has been primarily qualitative. In this study, seven different qualitative and quantitative research measures were used and all of the findings showed strongly significant results. Three quantitative measures yielded statistically significant positive change. The t-ratios for the Rating Scales for the Oral Reading of Literature indicated significant improvement in all six categories evaluated (intelligibility, vocal loudness, fluency, tempo, intonation, and interpretive presentation) as well as in overall ability. The statistical analysis of the Written Attitude Scales and The Measure of Knowledge in Aging yielded evidence of strong positive attitude change on the part of the students. Qualitative assessments included student journal writing, student interviews, and elite interviews. The process of open and axial coding of this data indicated strong positive change. The Checklist of Personal Gains served to act as a bridge to connect, amplify, and corroborate the data from the other six assessments by relating the constructs from the qualitative assessments to the scores from the quantitative tests using the items on the Checklist which received the most responses.’</w:t>
      </w:r>
    </w:p>
    <w:p>
      <w:pPr>
        <w:pStyle w:val="BodyText"/>
      </w:pPr>
      <w:r>
        <w:t xml:space="preserve">–</w:t>
      </w:r>
      <w:r>
        <w:t xml:space="preserve"> </w:t>
      </w:r>
      <w:r>
        <w:rPr>
          <w:b/>
          <w:bCs/>
        </w:rPr>
        <w:t xml:space="preserve">Answer (GPT)</w:t>
      </w:r>
      <w:r>
        <w:t xml:space="preserve">: A) The study explicitly examines a curriculum-based service learning program, using service learning as a context-based curricular intervention. B) The participants are middle school eighth-grade students, which falls within K-12. C) The study is a quantitative evaluation: it reports use of multiple measures, including three quantitative instruments with t-tests and statistically significant results, alongside qualitative components (i.e., a mixed-methods evaluation). Therefore, it meets all inclusion criteria and should be included.</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44258863:</w:t>
      </w:r>
    </w:p>
    <w:p>
      <w:pPr>
        <w:pStyle w:val="BodyText"/>
      </w:pPr>
      <w:r>
        <w:t xml:space="preserve">–</w:t>
      </w:r>
      <w:r>
        <w:t xml:space="preserve"> </w:t>
      </w:r>
      <w:r>
        <w:rPr>
          <w:b/>
          <w:bCs/>
        </w:rPr>
        <w:t xml:space="preserve">Title:</w:t>
      </w:r>
      <w:r>
        <w:t xml:space="preserve"> </w:t>
      </w:r>
      <w:r>
        <w:t xml:space="preserve">‘Service-learning and civic efficacy among youth with disabilities’</w:t>
      </w:r>
    </w:p>
    <w:p>
      <w:pPr>
        <w:pStyle w:val="BodyText"/>
      </w:pPr>
      <w:r>
        <w:t xml:space="preserve">–</w:t>
      </w:r>
      <w:r>
        <w:t xml:space="preserve"> </w:t>
      </w:r>
      <w:r>
        <w:rPr>
          <w:b/>
          <w:bCs/>
        </w:rPr>
        <w:t xml:space="preserve">Abstract</w:t>
      </w:r>
      <w:r>
        <w:t xml:space="preserve">:</w:t>
      </w:r>
      <w:r>
        <w:t xml:space="preserve"> </w:t>
      </w:r>
      <w:r>
        <w:t xml:space="preserve">‘The concept of civic-efficacy, as well as its role in post-school outcomes for high school students with disabilities is explored. Service-learning is introduced as a possible intervention for improving the civic-efficacy of high school students with disabilities. The existing literature regarding civic engagement, service-learning, and students with disabilities is critiqued. The results of a mixed methods study with quasi-experimental design analyzing the impact of service-learning activities on the civic-efficacy of youth with disabilities are presented. The findings indicate a significant difference in the civic-efficacy scores of youth who participate in service-learning activities. Qualitative analysis revealed that all the youth participating in the focus groups would like to do more service-learning activities and none of the service-learning sites aligned their projects with the service-learning best practices.’</w:t>
      </w:r>
    </w:p>
    <w:p>
      <w:pPr>
        <w:pStyle w:val="BodyText"/>
      </w:pPr>
      <w:r>
        <w:t xml:space="preserve">–</w:t>
      </w:r>
      <w:r>
        <w:t xml:space="preserve"> </w:t>
      </w:r>
      <w:r>
        <w:rPr>
          <w:b/>
          <w:bCs/>
        </w:rPr>
        <w:t xml:space="preserve">Answer (GPT)</w:t>
      </w:r>
      <w:r>
        <w:t xml:space="preserve">: All inclusion criteria are met. A) The paper explicitly evaluates a service-learning intervention (</w:t>
      </w:r>
      <w:r>
        <w:t xml:space="preserve">“impact of service-learning activities on the civic-efficacy of youth with disabilities”</w:t>
      </w:r>
      <w:r>
        <w:t xml:space="preserve">). B) Participants are high school students with disabilities, which falls within K–12. C) The study reports a mixed-methods design with a quasi-experimental component, indicating a quantitative evaluation of outcomes (civic-efficacy scores). Civic-efficacy is closely related to personal and social skills, which are within the scope of the review’s outcomes. Therefore, the study should be included for full-text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44260814:</w:t>
      </w:r>
    </w:p>
    <w:p>
      <w:pPr>
        <w:pStyle w:val="BodyText"/>
      </w:pPr>
      <w:r>
        <w:t xml:space="preserve">–</w:t>
      </w:r>
      <w:r>
        <w:t xml:space="preserve"> </w:t>
      </w:r>
      <w:r>
        <w:rPr>
          <w:b/>
          <w:bCs/>
        </w:rPr>
        <w:t xml:space="preserve">Title:</w:t>
      </w:r>
      <w:r>
        <w:t xml:space="preserve"> </w:t>
      </w:r>
      <w:r>
        <w:t xml:space="preserve">‘Positive peer group interventions: An alternative to individualized interventions for promoting prosocial behavior in potentially disaffected youth’</w:t>
      </w:r>
    </w:p>
    <w:p>
      <w:pPr>
        <w:pStyle w:val="BodyText"/>
      </w:pPr>
      <w:r>
        <w:t xml:space="preserve">–</w:t>
      </w:r>
      <w:r>
        <w:t xml:space="preserve"> </w:t>
      </w:r>
      <w:r>
        <w:rPr>
          <w:b/>
          <w:bCs/>
        </w:rPr>
        <w:t xml:space="preserve">Abstract</w:t>
      </w:r>
      <w:r>
        <w:t xml:space="preserve">:</w:t>
      </w:r>
      <w:r>
        <w:t xml:space="preserve"> </w:t>
      </w:r>
      <w:r>
        <w:t xml:space="preserve">‘Introduction: Most approaches to reducing the socially inappropriate behavior of adolescents target the individual rather than a group. Evidence suggests greater efficiency and long-lasting effects may be achieved when groups of peers work together to make meaningful contributions to their communities through service learning projects. In the systems-intervention program presented here, titled Positive Peer Group, interventions are implemented with the goal of developing enhanced skills, increasing personal responsibility, increasing students bonding to their school community, developing an ability to manage conflict responsibly, identifying with positive peers, and increasing social skill repertoires. Method: The subjects were 198 students attending 17 schools with matched controls in Ohio, USA. Prior to entry into the program students exhibited characteristics signaling a capacity for leadership whether as positive role models or as potential leaders of a disaffected group likely to engage in negative behavior patterns. Students experiencing the experimental condition were offered opportunities to work together in small, heterogeneous groups on projects that contributed to improving their school or solving a problem that they themselves recognized within their school or community. Results: Self-report measures taken pre- and post-intervention confirm statistically significant improvements in behavioral accountability, bonding to school, anger management, and the establishment of a psychological sense of school membership—all primary goals for this intervention. Discussion and Conclusion: These data strongly support the contention that increased affiliation with the life of the school established through service-learning enhances social skill development and may inoculate children from becoming further disaffected. (PsycINFO Database Record (c) 2016 APA, all rights reserved)’</w:t>
      </w:r>
    </w:p>
    <w:p>
      <w:pPr>
        <w:pStyle w:val="BodyText"/>
      </w:pPr>
      <w:r>
        <w:t xml:space="preserve">–</w:t>
      </w:r>
      <w:r>
        <w:t xml:space="preserve"> </w:t>
      </w:r>
      <w:r>
        <w:rPr>
          <w:b/>
          <w:bCs/>
        </w:rPr>
        <w:t xml:space="preserve">Answer (GPT)</w:t>
      </w:r>
      <w:r>
        <w:t xml:space="preserve">: Include. (A) The intervention described is explicitly a service learning / service-learning program: students work in small groups on projects that contribute to improving their school or solving a recognized problem in their school or community, and the discussion section refers to “service-learning” and its effects. (B) Participants are 198 students in 17 schools, described as adolescents and potentially disaffected youth; this clearly places them within primary/secondary school grades (K–12 equivalent). (C) The study is a quantitative evaluation: it uses self-report measures taken pre- and post-intervention, with matched controls, and reports statistically significant improvements in multiple outcomes (behavioral accountability, bonding to school, anger management, social skills). Outcomes fall within personal and social skills and risk/protective factors relevant to disaffection, so the study meets all inclusion criteria.</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44249709:</w:t>
      </w:r>
    </w:p>
    <w:p>
      <w:pPr>
        <w:pStyle w:val="BodyText"/>
      </w:pPr>
      <w:r>
        <w:t xml:space="preserve">–</w:t>
      </w:r>
      <w:r>
        <w:t xml:space="preserve"> </w:t>
      </w:r>
      <w:r>
        <w:rPr>
          <w:b/>
          <w:bCs/>
        </w:rPr>
        <w:t xml:space="preserve">Title:</w:t>
      </w:r>
      <w:r>
        <w:t xml:space="preserve"> </w:t>
      </w:r>
      <w:r>
        <w:t xml:space="preserve">‘Improving Work Performance for Adolescents with Emotional and Behavioral Disorders: A Comparison of Two Work-Based Learning Interventions.’</w:t>
      </w:r>
    </w:p>
    <w:p>
      <w:pPr>
        <w:pStyle w:val="BodyText"/>
      </w:pPr>
      <w:r>
        <w:t xml:space="preserve">–</w:t>
      </w:r>
      <w:r>
        <w:t xml:space="preserve"> </w:t>
      </w:r>
      <w:r>
        <w:rPr>
          <w:b/>
          <w:bCs/>
        </w:rPr>
        <w:t xml:space="preserve">Abstract</w:t>
      </w:r>
      <w:r>
        <w:t xml:space="preserve">:</w:t>
      </w:r>
      <w:r>
        <w:t xml:space="preserve"> </w:t>
      </w:r>
      <w:r>
        <w:t xml:space="preserve">‘This study compared two work-based learning interventions, service learning and paid internships, across group and time on work performance and social competence among high school students with emotional and behavioral disorders (N=57). Results found a significant interaction effect for group and time, favoring service learning, on several dimensions of work performance and social competence, including work motivation, personal presentation, overall social competence, peer relations, and school adjustment. [ABSTRACT FROM AUTHOR] Copyright of Journal of Rehabilitation is the property of National Rehabilitation Association and its content may not be copied or emailed to multiple sites or posted to a listserv without the copyright holder 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w:t>
      </w:r>
    </w:p>
    <w:p>
      <w:pPr>
        <w:pStyle w:val="BodyText"/>
      </w:pPr>
      <w:r>
        <w:t xml:space="preserve">–</w:t>
      </w:r>
      <w:r>
        <w:t xml:space="preserve"> </w:t>
      </w:r>
      <w:r>
        <w:rPr>
          <w:b/>
          <w:bCs/>
        </w:rPr>
        <w:t xml:space="preserve">Answer (GPT)</w:t>
      </w:r>
      <w:r>
        <w:t xml:space="preserve">: Include. A) The intervention explicitly includes service learning as one of two work-based learning interventions compared. B) Participants are high school students, which falls within the K–12 range. C) The study compares outcomes (work performance and social competence) between groups over time, indicating a quantitative evaluation design. Therefore, all inclusion criteria are met.</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44253703:</w:t>
      </w:r>
    </w:p>
    <w:p>
      <w:pPr>
        <w:pStyle w:val="BodyText"/>
      </w:pPr>
      <w:r>
        <w:t xml:space="preserve">–</w:t>
      </w:r>
      <w:r>
        <w:t xml:space="preserve"> </w:t>
      </w:r>
      <w:r>
        <w:rPr>
          <w:b/>
          <w:bCs/>
        </w:rPr>
        <w:t xml:space="preserve">Title:</w:t>
      </w:r>
      <w:r>
        <w:t xml:space="preserve"> </w:t>
      </w:r>
      <w:r>
        <w:t xml:space="preserve">‘A Review of Current Methods to Develop Empowering Service-Learning Programs for Latina/O College Students’</w:t>
      </w:r>
    </w:p>
    <w:p>
      <w:pPr>
        <w:pStyle w:val="BodyText"/>
      </w:pPr>
      <w:r>
        <w:t xml:space="preserve">–</w:t>
      </w:r>
      <w:r>
        <w:t xml:space="preserve"> </w:t>
      </w:r>
      <w:r>
        <w:rPr>
          <w:b/>
          <w:bCs/>
        </w:rPr>
        <w:t xml:space="preserve">Abstract</w:t>
      </w:r>
      <w:r>
        <w:t xml:space="preserve">:</w:t>
      </w:r>
      <w:r>
        <w:t xml:space="preserve"> </w:t>
      </w:r>
      <w:r>
        <w:t xml:space="preserve">‘This review of research suggests a need for service-learning programs that empower Latina/o students. Research on the status of Latina/os in higher education and key challenges to Latina/o student success highlights the demand for innovative programmatic solutions. A review of postcolonialist educational and Latina/o student identity theory along with case studies from critical service-learning programs is presented to provide a framework for program innovation, and recommendations are made for future program development research.’</w:t>
      </w:r>
    </w:p>
    <w:p>
      <w:pPr>
        <w:pStyle w:val="BodyText"/>
      </w:pPr>
      <w:r>
        <w:t xml:space="preserve">–</w:t>
      </w:r>
      <w:r>
        <w:t xml:space="preserve"> </w:t>
      </w:r>
      <w:r>
        <w:rPr>
          <w:b/>
          <w:bCs/>
        </w:rPr>
        <w:t xml:space="preserve">Answer (GPT)</w:t>
      </w:r>
      <w:r>
        <w:t xml:space="preserve">: Exclude. Although the study focuses on service-learning, the participants are Latina/o college students rather than K-12 students, and the article is a narrative review of research and case studies rather than a quantitative evaluation study. Therefore, it does not meet inclusion criteria B (K-12 population) and C (quantitative evaluation).</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44409847:</w:t>
      </w:r>
    </w:p>
    <w:p>
      <w:pPr>
        <w:pStyle w:val="BodyText"/>
      </w:pPr>
      <w:r>
        <w:t xml:space="preserve">–</w:t>
      </w:r>
      <w:r>
        <w:t xml:space="preserve"> </w:t>
      </w:r>
      <w:r>
        <w:rPr>
          <w:b/>
          <w:bCs/>
        </w:rPr>
        <w:t xml:space="preserve">Title:</w:t>
      </w:r>
      <w:r>
        <w:t xml:space="preserve"> </w:t>
      </w:r>
      <w:r>
        <w:t xml:space="preserve">‘The association between geographical factors and dental caries in a rural area in Mexico’</w:t>
      </w:r>
    </w:p>
    <w:p>
      <w:pPr>
        <w:pStyle w:val="BodyText"/>
      </w:pPr>
      <w:r>
        <w:t xml:space="preserve">–</w:t>
      </w:r>
      <w:r>
        <w:t xml:space="preserve"> </w:t>
      </w:r>
      <w:r>
        <w:rPr>
          <w:b/>
          <w:bCs/>
        </w:rPr>
        <w:t xml:space="preserve">Abstract</w:t>
      </w:r>
      <w:r>
        <w:t xml:space="preserve">:</w:t>
      </w:r>
      <w:r>
        <w:t xml:space="preserve"> </w:t>
      </w:r>
      <w:r>
        <w:t xml:space="preserve">‘The aim of this study was to investigate the association between markers of oral disease and geographical factors influencing access to dental care (DMFT score) among school children in Central Mexico. Retrospective data were collected during an international service-learning program between 2002 and 2009. A sample of 1,143 children (55% females; mean age 12.7 +/- 13.1years) was analyzed. The mean DMFT score, represented largely by untreated tooth decay, was 4.02 (4.76). The variables that had the most significant effect on the DMFT score were proportion of paved roads between the community and dental services, and the availability of piped potable water. The DMFT score increased in proportion to the percentage of paved roads. In contrast, the DMFT score decreased with the availability of piped potable water. Similar results were found for untreated tooth decay. The main variable associated with a significant increase in dental fillings was proportion of paved roads. Together with Brazilian reports, this is one of the first investigations of the association between geographical factors and oral health in an underdeveloped setting.’</w:t>
      </w:r>
    </w:p>
    <w:p>
      <w:pPr>
        <w:pStyle w:val="BodyText"/>
      </w:pPr>
      <w:r>
        <w:t xml:space="preserve">–</w:t>
      </w:r>
      <w:r>
        <w:t xml:space="preserve"> </w:t>
      </w:r>
      <w:r>
        <w:rPr>
          <w:b/>
          <w:bCs/>
        </w:rPr>
        <w:t xml:space="preserve">Answer (GPT)</w:t>
      </w:r>
      <w:r>
        <w:t xml:space="preserve">: Exclude. While the data were collected during an international service-learning program, the study itself is an observational analysis of the association between geographical factors (e.g., paved roads, piped water) and dental caries (DMFT scores) among school children. It does not evaluate the effects of a service learning intervention on academic success, NEET status, personal and social skills, or risk behaviour. Therefore, criterion A (focus on service learning as an evaluated intervention) and criterion C (quantitative evaluation of such an intervention) are not met, even though participants are school-aged children (criterion B).</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44259098:</w:t>
      </w:r>
    </w:p>
    <w:p>
      <w:pPr>
        <w:pStyle w:val="BodyText"/>
      </w:pPr>
      <w:r>
        <w:t xml:space="preserve">–</w:t>
      </w:r>
      <w:r>
        <w:t xml:space="preserve"> </w:t>
      </w:r>
      <w:r>
        <w:rPr>
          <w:b/>
          <w:bCs/>
        </w:rPr>
        <w:t xml:space="preserve">Title:</w:t>
      </w:r>
      <w:r>
        <w:t xml:space="preserve"> </w:t>
      </w:r>
      <w:r>
        <w:t xml:space="preserve">‘Impact of service learning on occupational therapy students awareness of, commitment to, and sense of responsibility toward community’</w:t>
      </w:r>
    </w:p>
    <w:p>
      <w:pPr>
        <w:pStyle w:val="BodyText"/>
      </w:pPr>
      <w:r>
        <w:t xml:space="preserve">–</w:t>
      </w:r>
      <w:r>
        <w:t xml:space="preserve"> </w:t>
      </w:r>
      <w:r>
        <w:rPr>
          <w:b/>
          <w:bCs/>
        </w:rPr>
        <w:t xml:space="preserve">Abstract</w:t>
      </w:r>
      <w:r>
        <w:t xml:space="preserve">:</w:t>
      </w:r>
      <w:r>
        <w:t xml:space="preserve"> </w:t>
      </w:r>
      <w:r>
        <w:t xml:space="preserve">‘Health care is being called upon to better prepare practitioners for providing health related services within the community. This dual design study looked at the value and impact of using service learning as pedagogy to improve occupational therapy students awareness, commitment, and sense of responsibility toward community. Sixty-nine occupational therapy students from two occupational therapy practice courses participated in the study, with 44 students in the experimental group and 25 in the comparison group. The experimental group participated in service experiences of their choice that were limited to the client population connected to the practice course in which they were enrolled. The comparison group did not participate in a service experience. All participants completed a demographic survey and a pretest/posttest consisting of a semantic differential (SD) and the Community Service Involvement Preference Inventory (CSIPI). Each member of the experimental group was also required to keep a journal. Analysis of variance of the concepts and factors of the SD showed minimal change, however, descriptive analysis of the adjective pairs did indicate a change in attitude occurred. Analysis of variance of the phases and factors of the CSIPI indicated no movement through phases but qualitative analysis of the journal entries, using the Service Learning Model, indicated developmental differences between experimental groups existed. The younger students in this study consistently showed more statistical and descriptive activity than did the older students. This activity was concrete and in the direction of a more heightened awareness of and commitment to community. The older students had already been participating in service learning for three years. They did not show as much of a difference from the beginning to the end of the study as the younger students but, they did exhibit more sophistication and maturity in their reflections and a more abstract view of community issues and needs. Overall, results indicated that the descriptive analyses produced more informative data than the inferential analyses. The data strongly suggests that design and implementation of service learning programs should consider using developmental learning models to clarify expectations and maximize positive outcomes.’</w:t>
      </w:r>
    </w:p>
    <w:p>
      <w:pPr>
        <w:pStyle w:val="BodyText"/>
      </w:pPr>
      <w:r>
        <w:t xml:space="preserve">–</w:t>
      </w:r>
      <w:r>
        <w:t xml:space="preserve"> </w:t>
      </w:r>
      <w:r>
        <w:rPr>
          <w:b/>
          <w:bCs/>
        </w:rPr>
        <w:t xml:space="preserve">Answer (GPT)</w:t>
      </w:r>
      <w:r>
        <w:t xml:space="preserve">: The study clearly focuses on service learning (criterion A met) and uses a quantitative evaluation design with pretest/posttest measures and ANOVA analyses (criterion C met). However, the participants are occupational therapy students enrolled in practice courses, which implies they are in higher education (postsecondary), not children in kindergarten through grade 12 or their European equivalents. Therefore, criterion B is not met, and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44411067:</w:t>
      </w:r>
    </w:p>
    <w:p>
      <w:pPr>
        <w:pStyle w:val="BodyText"/>
      </w:pPr>
      <w:r>
        <w:t xml:space="preserve">–</w:t>
      </w:r>
      <w:r>
        <w:t xml:space="preserve"> </w:t>
      </w:r>
      <w:r>
        <w:rPr>
          <w:b/>
          <w:bCs/>
        </w:rPr>
        <w:t xml:space="preserve">Title:</w:t>
      </w:r>
      <w:r>
        <w:t xml:space="preserve"> </w:t>
      </w:r>
      <w:r>
        <w:t xml:space="preserve">‘Interprofessional education and service learning: a model for the future of health professions education’</w:t>
      </w:r>
    </w:p>
    <w:p>
      <w:pPr>
        <w:pStyle w:val="BodyText"/>
      </w:pPr>
      <w:r>
        <w:t xml:space="preserve">–</w:t>
      </w:r>
      <w:r>
        <w:t xml:space="preserve"> </w:t>
      </w:r>
      <w:r>
        <w:rPr>
          <w:b/>
          <w:bCs/>
        </w:rPr>
        <w:t xml:space="preserve">Abstract</w:t>
      </w:r>
      <w:r>
        <w:t xml:space="preserve">:</w:t>
      </w:r>
      <w:r>
        <w:t xml:space="preserve"> </w:t>
      </w:r>
      <w:r>
        <w:t xml:space="preserve">‘The implementation of interprofessional education for healthcare professionals has been lackluster, at best, since it was recommended by the Institute of Medicine. There have been various attempts in institutions of higher learning to meet this goal with mixed results. Herbert Wertheim College of Medicine, Florida International University has developed the Green Family NeighborhoodHELP (TM) (GFNHelp) program to meet this challenge. GFNHelp is an interprofessional, longitudinal, service-learning program for healthcare students. Through participation in this program medical students team up with students from other professions, such as nursing, social work, and law, and collaborate to improve health outcomes for medically underserved families in the community. This educational program emphasizes the Core Competencies of the Interprofessional Education Collaborative through community-based service-learning, allowing student teams to engage firsthand and address the impact of social determinants on health.’</w:t>
      </w:r>
    </w:p>
    <w:p>
      <w:pPr>
        <w:pStyle w:val="BodyText"/>
      </w:pPr>
      <w:r>
        <w:t xml:space="preserve">–</w:t>
      </w:r>
      <w:r>
        <w:t xml:space="preserve"> </w:t>
      </w:r>
      <w:r>
        <w:rPr>
          <w:b/>
          <w:bCs/>
        </w:rPr>
        <w:t xml:space="preserve">Answer (GPT)</w:t>
      </w:r>
      <w:r>
        <w:t xml:space="preserve">: The study centers on an interprofessional, longitudinal service-learning program (Green Family NeighborhoodHELP) for healthcare students (medicine, nursing, social work, law) at a college of medicine within a university. Thus, participants are higher-education health-professions students rather than children in kindergarten through 12th grade (or equivalent), which fails inclusion criterion B. In addition, the abstract describes the development and implementation of an educational program but does not indicate that a quantitative evaluation of outcomes (academic success, NEET status, personal and social skills, or risk behavior) was conducted, which fails inclusion criterion C. Therefore, this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44252654:</w:t>
      </w:r>
    </w:p>
    <w:p>
      <w:pPr>
        <w:pStyle w:val="BodyText"/>
      </w:pPr>
      <w:r>
        <w:t xml:space="preserve">–</w:t>
      </w:r>
      <w:r>
        <w:t xml:space="preserve"> </w:t>
      </w:r>
      <w:r>
        <w:rPr>
          <w:b/>
          <w:bCs/>
        </w:rPr>
        <w:t xml:space="preserve">Title:</w:t>
      </w:r>
      <w:r>
        <w:t xml:space="preserve"> </w:t>
      </w:r>
      <w:r>
        <w:t xml:space="preserve">‘The Importance of Developing Communication Skills Perceptions of Dental Hygiene Students.’</w:t>
      </w:r>
    </w:p>
    <w:p>
      <w:pPr>
        <w:pStyle w:val="BodyText"/>
      </w:pPr>
      <w:r>
        <w:t xml:space="preserve">–</w:t>
      </w:r>
      <w:r>
        <w:t xml:space="preserve"> </w:t>
      </w:r>
      <w:r>
        <w:rPr>
          <w:b/>
          <w:bCs/>
        </w:rPr>
        <w:t xml:space="preserve">Abstract</w:t>
      </w:r>
      <w:r>
        <w:t xml:space="preserve">:</w:t>
      </w:r>
      <w:r>
        <w:t xml:space="preserve"> </w:t>
      </w:r>
      <w:r>
        <w:t xml:space="preserve">‘Purpose: The purpose of this study was to gather data from first- and second-year dental hygiene students concerning their perceptions of the benefits and possible impediments to effective patient communication. Additionally, the students were asked to theorize as to the impact emerging communication technologies could have on oral health promotion, practice administration and patient/provider communication. Methods: A self-administered questionnaire of 6 open-ended queries was employed. Thematic analysis was conducted to reveal themes related to their perceived ability to effectively communicate, perceived barriers to communication, possible solutions to lessen or eliminate these barriers, and the impact of emerging technologies on interpersonal communication. Results: The questionnaire was completed by 63 of 68 students (93%). Patient apathy and patient unwillingness to change detrimental health-related habits were the most frequently cited barriers to effective communication. Of the students having patient contact, many stated that they were less sure of their ability to communicate effectively if the patient differed from themselves, such as being elderly or being from another culture. While most of the students believed their fundamental communication skills were good, many noted that improving their higher-order skills, such as conveying empathy or displaying a nonjudgmental attitude, were essential to being more effective communicators. Many students felt emerging technologies such as universal translators could potentially assist them in overcoming some of their perceived deficiencies. Conclusion: While perceived inadequacies will likely diminish as the students gain more experience in school and later in private practice, dental hygiene programs may wish to consider implementing additional structured educational experiences to better prepare students to address patient apathy and to effectively convey a sense of personal compassion. Promoting student involvement in community outreach activities and providing a variety of service learning opportunities, including foreign travel, may broaden student experiences and deepen their awareness and appreciation of verbal and nonverbal communications displayed by differing cultures.’</w:t>
      </w:r>
    </w:p>
    <w:p>
      <w:pPr>
        <w:pStyle w:val="BodyText"/>
      </w:pPr>
      <w:r>
        <w:t xml:space="preserve">–</w:t>
      </w:r>
      <w:r>
        <w:t xml:space="preserve"> </w:t>
      </w:r>
      <w:r>
        <w:rPr>
          <w:b/>
          <w:bCs/>
        </w:rPr>
        <w:t xml:space="preserve">Answer (GPT)</w:t>
      </w:r>
      <w:r>
        <w:t xml:space="preserve">: Exclude. The study participants are dental hygiene students in a postsecondary professional training program, not children in K-12/compulsory schooling. The study does not evaluate a service learning intervention; service learning is only mentioned in the conclusion as a possible future educational approach. Additionally, the design is qualitative (open-ended questionnaire with thematic analysis) rather than a quantitative evaluation of an intervention’s effects on outcomes. Therefore, it does not meet any of the key inclusion criteria (A: focus on service learning intervention, B: K-12 population, C: quantitative evaluation study).</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44258772:</w:t>
      </w:r>
    </w:p>
    <w:p>
      <w:pPr>
        <w:pStyle w:val="BodyText"/>
      </w:pPr>
      <w:r>
        <w:t xml:space="preserve">–</w:t>
      </w:r>
      <w:r>
        <w:t xml:space="preserve"> </w:t>
      </w:r>
      <w:r>
        <w:rPr>
          <w:b/>
          <w:bCs/>
        </w:rPr>
        <w:t xml:space="preserve">Title:</w:t>
      </w:r>
      <w:r>
        <w:t xml:space="preserve"> </w:t>
      </w:r>
      <w:r>
        <w:t xml:space="preserve">‘A Phenomenological Approach to Examining Perceptions of Middle School Students and Their Educators about Their Service-learning Experiences’</w:t>
      </w:r>
    </w:p>
    <w:p>
      <w:pPr>
        <w:pStyle w:val="BodyText"/>
      </w:pPr>
      <w:r>
        <w:t xml:space="preserve">–</w:t>
      </w:r>
      <w:r>
        <w:t xml:space="preserve"> </w:t>
      </w:r>
      <w:r>
        <w:rPr>
          <w:b/>
          <w:bCs/>
        </w:rPr>
        <w:t xml:space="preserve">Abstract</w:t>
      </w:r>
      <w:r>
        <w:t xml:space="preserve">:</w:t>
      </w:r>
      <w:r>
        <w:t xml:space="preserve"> </w:t>
      </w:r>
      <w:r>
        <w:t xml:space="preserve">‘A primary purpose of public education is to ensure that all citizens have the knowledge, skills, and dispositions to participate in a democracy. Service learning is a democratic, constructivist, instructional strategy that connects academic learning with community needs. This phenomenological study described: (a) how youth, their educators, and community partners who experience service learning perceive its effects on themselves, their schools, and their community lives and (b) how professional-development opportunities need to be structured in order to encourage high quality civics education instruction. The problem this study addressed was how to solve youth civic and political disengagement. This study relied heavily upon in-depth interviews of nine middle school students, six middle school educators, and one community partner from a rural community in the northeastern United States. In addition, participant journals and grant documents were reviewed. Rubin and Rubin s guidelines and Tesh s eight step coding process were used to analyze each transcript, journal, and document. Results showed that service learning promoted the application of academic content, motivated students, appealed to various learning styles, built relationships, encouraged collaboration, and provided leadership opportunities. By better understanding the benefits and challenges of service learning projects as described by participants, this study could facilitate positive social change and improvements to current civic education instruction, including higher quality service-learning projects. By working collaboratively, youth, educators, and community partners can address the problem of youth disengagement from civic and political life, thus ensuring the continuation of a healthy democracy.’</w:t>
      </w:r>
    </w:p>
    <w:p>
      <w:pPr>
        <w:pStyle w:val="BodyText"/>
      </w:pPr>
      <w:r>
        <w:t xml:space="preserve">–</w:t>
      </w:r>
      <w:r>
        <w:t xml:space="preserve"> </w:t>
      </w:r>
      <w:r>
        <w:rPr>
          <w:b/>
          <w:bCs/>
        </w:rPr>
        <w:t xml:space="preserve">Answer (GPT)</w:t>
      </w:r>
      <w:r>
        <w:t xml:space="preserve">: Criterion A (focus on service learning) and B (middle school students, i.e., K-12) are satisfied. However, criterion C is not: this is a phenomenological, qualitative study using interviews, journals, and documents, with no indication of a quantitative evaluation or quantitative outcomes. Therefore it does not meet inclusion criteria and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44410626:</w:t>
      </w:r>
    </w:p>
    <w:p>
      <w:pPr>
        <w:pStyle w:val="BodyText"/>
      </w:pPr>
      <w:r>
        <w:t xml:space="preserve">–</w:t>
      </w:r>
      <w:r>
        <w:t xml:space="preserve"> </w:t>
      </w:r>
      <w:r>
        <w:rPr>
          <w:b/>
          <w:bCs/>
        </w:rPr>
        <w:t xml:space="preserve">Title:</w:t>
      </w:r>
      <w:r>
        <w:t xml:space="preserve"> </w:t>
      </w:r>
      <w:r>
        <w:t xml:space="preserve">‘Joining the Global Village: Teaching Globalization with Wikipedia’</w:t>
      </w:r>
    </w:p>
    <w:p>
      <w:pPr>
        <w:pStyle w:val="BodyText"/>
      </w:pPr>
      <w:r>
        <w:t xml:space="preserve">–</w:t>
      </w:r>
      <w:r>
        <w:t xml:space="preserve"> </w:t>
      </w:r>
      <w:r>
        <w:rPr>
          <w:b/>
          <w:bCs/>
        </w:rPr>
        <w:t xml:space="preserve">Abstract</w:t>
      </w:r>
      <w:r>
        <w:t xml:space="preserve">:</w:t>
      </w:r>
      <w:r>
        <w:t xml:space="preserve"> </w:t>
      </w:r>
      <w:r>
        <w:t xml:space="preserve">‘This paper presents an analysis of my experiences with a teaching activity that engages students in publishing in Wikipedia on issues relating to globalization. It begins with a short overview of some of the current debates revolving around teaching globalization, which lay ground for the assignment. I discuss how this teaching tool fits with a number of dimensions related to teaching globalization, particularly with an international service learning approach. Finally, I present assessment data from a series of surveys I conducted from 2008 to 2016 on the effectiveness of the assignment.’</w:t>
      </w:r>
    </w:p>
    <w:p>
      <w:pPr>
        <w:pStyle w:val="BodyText"/>
      </w:pPr>
      <w:r>
        <w:t xml:space="preserve">–</w:t>
      </w:r>
      <w:r>
        <w:t xml:space="preserve"> </w:t>
      </w:r>
      <w:r>
        <w:rPr>
          <w:b/>
          <w:bCs/>
        </w:rPr>
        <w:t xml:space="preserve">Answer (GPT)</w:t>
      </w:r>
      <w:r>
        <w:t xml:space="preserve">: The study describes a teaching activity involving students publishing on Wikipedia about globalization and situates it within an international service learning approach. However, the participants are not clearly K-12; context and wording suggest higher education students. Our inclusion criteria require that participants be in primary or secondary education (K-12 or equivalent). Even though there appears to be some quantitative assessment via surveys, the population criterion is not met. Therefore, the study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44261059:</w:t>
      </w:r>
    </w:p>
    <w:p>
      <w:pPr>
        <w:pStyle w:val="BodyText"/>
      </w:pPr>
      <w:r>
        <w:t xml:space="preserve">–</w:t>
      </w:r>
      <w:r>
        <w:t xml:space="preserve"> </w:t>
      </w:r>
      <w:r>
        <w:rPr>
          <w:b/>
          <w:bCs/>
        </w:rPr>
        <w:t xml:space="preserve">Title:</w:t>
      </w:r>
      <w:r>
        <w:t xml:space="preserve"> </w:t>
      </w:r>
      <w:r>
        <w:t xml:space="preserve">‘Groupwork course experiences: An alternate pedagogical approach’</w:t>
      </w:r>
    </w:p>
    <w:p>
      <w:pPr>
        <w:pStyle w:val="BodyText"/>
      </w:pPr>
      <w:r>
        <w:t xml:space="preserve">–</w:t>
      </w:r>
      <w:r>
        <w:t xml:space="preserve"> </w:t>
      </w:r>
      <w:r>
        <w:rPr>
          <w:b/>
          <w:bCs/>
        </w:rPr>
        <w:t xml:space="preserve">Abstract</w:t>
      </w:r>
      <w:r>
        <w:t xml:space="preserve">:</w:t>
      </w:r>
      <w:r>
        <w:t xml:space="preserve"> </w:t>
      </w:r>
      <w:r>
        <w:t xml:space="preserve">‘Numerous concerns exist in the groupwork and counseling literatures regarding the requirement that students participate in experiential counseling groups as part of their academic coursework. This research examined the use of service learning task groups as an alternate way to address this required component of group counseling coursework to address multiple relationship concerns between faculty and students. Results indicated that while many group counseling skills were demonstrated in the task group, not all skills manifested. Group skills that were more safe in terms of counselor risk were demonstrated more often. Less safe or risky group skills for the counselor, such as providing feedback to a group member, were demonstrated less frequently. The authors offer implications for research and practice. (PsycINFO Database Record (c) 2016 APA, all rights reserved)’</w:t>
      </w:r>
    </w:p>
    <w:p>
      <w:pPr>
        <w:pStyle w:val="BodyText"/>
      </w:pPr>
      <w:r>
        <w:t xml:space="preserve">–</w:t>
      </w:r>
      <w:r>
        <w:t xml:space="preserve"> </w:t>
      </w:r>
      <w:r>
        <w:rPr>
          <w:b/>
          <w:bCs/>
        </w:rPr>
        <w:t xml:space="preserve">Answer (GPT)</w:t>
      </w:r>
      <w:r>
        <w:t xml:space="preserve">: The study examines the use of service learning task groups as an alternative way to fulfill experiential group counseling requirements in group counseling coursework. Participants are counseling students (i.e., adult university students), not children in primary or secondary education (K–12 or equivalent). Although service learning is mentioned, the target population does not meet the inclusion criterion B (K–12 students). Furthermore, the abstract does not clearly describe a quantitative evaluation of effects on academic success, NEET status, personal and social skills, or risk behaviour; it focuses instead on demonstration of group counseling skills and implications for research and practice. Therefore,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44252994:</w:t>
      </w:r>
    </w:p>
    <w:p>
      <w:pPr>
        <w:pStyle w:val="BodyText"/>
      </w:pPr>
      <w:r>
        <w:t xml:space="preserve">–</w:t>
      </w:r>
      <w:r>
        <w:t xml:space="preserve"> </w:t>
      </w:r>
      <w:r>
        <w:rPr>
          <w:b/>
          <w:bCs/>
        </w:rPr>
        <w:t xml:space="preserve">Title:</w:t>
      </w:r>
      <w:r>
        <w:t xml:space="preserve"> </w:t>
      </w:r>
      <w:r>
        <w:t xml:space="preserve">‘Integrating objectives for clinical education, research, and service learning into community health promotion projects.’</w:t>
      </w:r>
    </w:p>
    <w:p>
      <w:pPr>
        <w:pStyle w:val="BodyText"/>
      </w:pPr>
      <w:r>
        <w:t xml:space="preserve">–</w:t>
      </w:r>
      <w:r>
        <w:t xml:space="preserve"> </w:t>
      </w:r>
      <w:r>
        <w:rPr>
          <w:b/>
          <w:bCs/>
        </w:rPr>
        <w:t xml:space="preserve">Abstract</w:t>
      </w:r>
      <w:r>
        <w:t xml:space="preserve">:</w:t>
      </w:r>
      <w:r>
        <w:t xml:space="preserve"> </w:t>
      </w:r>
      <w:r>
        <w:t xml:space="preserve">‘Background and Purpose. Health promotion has become an important focus of professional physical therapist education. The combination of service learning, clinical education, and research presents a unique opportunity for students to develop the full professional role of the physical therapist. The purpose of this paper is to describe a community-based health promotion pro-gram that meets this full range of objectives. Students develop, implement, and evaluate a program that meets the health needs of an identified population within the community, using education, screening, and various intervention strategies. The project is carried out across 1 full academic year. Faculty and clinical instructors serve as advisors.Method/Model Description and Evaluation. A fall course covers the full scope of the project, including conducting a needs assessment and developing a proposal to cover the program s theoretical foundation, goals and objectives, educational and therapeutic interventions, an evaluation plan, budgeting, and marketing. Students carry out the programs over an 8-week period in the spring semester and evaluate it in a follow-up session in the summer. Students complete a final written report that is presented to the community partner with recommendations for new initiatives or iniproved procedures. Students deliver oral presentations in a public forum.Outcomes. Several stakeholders, including students, faculty, and community partners, all benefit from these programs. Students gain confidence in leadership and design of health promotion programs as a facet of clinical education and professional practice; projects can contribute to faculty scholar ship and community networks; community partners take advantage of needed pro Bono services.Discussion and Conclusion. Health pro motion programs can be an important component of clinical education, providing opportunities for practice in community settings. The projects address objectives related to research, evidence-based practice, education, administration, marketing, and consultation.’</w:t>
      </w:r>
    </w:p>
    <w:p>
      <w:pPr>
        <w:pStyle w:val="BodyText"/>
      </w:pPr>
      <w:r>
        <w:t xml:space="preserve">–</w:t>
      </w:r>
      <w:r>
        <w:t xml:space="preserve"> </w:t>
      </w:r>
      <w:r>
        <w:rPr>
          <w:b/>
          <w:bCs/>
        </w:rPr>
        <w:t xml:space="preserve">Answer (GPT)</w:t>
      </w:r>
      <w:r>
        <w:t xml:space="preserve">: Exclude. Although the study clearly focuses on service learning within community-based health promotion projects (criterion A met), the participants are physical therapy students in professional education programs (higher education), not children in kindergarten through grade 12 or their European equivalents (criterion B not met). Additionally, the paper is primarily a descriptive report of a program model and its implementation; the abstract does not indicate a quantitative evaluation design with measured outcomes or statistical analysis (criterion C not met). Because the population and design fall outside the review’s inclusion criteria, the study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44251865:</w:t>
      </w:r>
    </w:p>
    <w:p>
      <w:pPr>
        <w:pStyle w:val="BodyText"/>
      </w:pPr>
      <w:r>
        <w:t xml:space="preserve">–</w:t>
      </w:r>
      <w:r>
        <w:t xml:space="preserve"> </w:t>
      </w:r>
      <w:r>
        <w:rPr>
          <w:b/>
          <w:bCs/>
        </w:rPr>
        <w:t xml:space="preserve">Title:</w:t>
      </w:r>
      <w:r>
        <w:t xml:space="preserve"> </w:t>
      </w:r>
      <w:r>
        <w:t xml:space="preserve">‘Makers &amp; ShaPers: A Chicken Coop in St. Louis.’</w:t>
      </w:r>
    </w:p>
    <w:p>
      <w:pPr>
        <w:pStyle w:val="BodyText"/>
      </w:pPr>
      <w:r>
        <w:t xml:space="preserve">–</w:t>
      </w:r>
      <w:r>
        <w:t xml:space="preserve"> </w:t>
      </w:r>
      <w:r>
        <w:rPr>
          <w:b/>
          <w:bCs/>
        </w:rPr>
        <w:t xml:space="preserve">Abstract</w:t>
      </w:r>
      <w:r>
        <w:t xml:space="preserve">:</w:t>
      </w:r>
      <w:r>
        <w:t xml:space="preserve"> </w:t>
      </w:r>
      <w:r>
        <w:t xml:space="preserve">‘The article relates the success story of the Maplewood Richmond Heights District in Saint Louis, Missouri which is composed of an early childhood center and elementary, middle and high schools. Particular focus is given to the importance of hands-on, creation-based learning to the Maplewood curriculum. According to high school service learning teacher Patrice Bryan, the work of students have a positive impact on their community. Also mentioned is the circulation growth of Maplewood s library.’</w:t>
      </w:r>
    </w:p>
    <w:p>
      <w:pPr>
        <w:pStyle w:val="BodyText"/>
      </w:pPr>
      <w:r>
        <w:t xml:space="preserve">–</w:t>
      </w:r>
      <w:r>
        <w:t xml:space="preserve"> </w:t>
      </w:r>
      <w:r>
        <w:rPr>
          <w:b/>
          <w:bCs/>
        </w:rPr>
        <w:t xml:space="preserve">Answer (GPT)</w:t>
      </w:r>
      <w:r>
        <w:t xml:space="preserve">: The study describes a success story of a school district emphasizing hands-on, creation-based learning and mentions a high school service learning teacher, but there is no indication that it is a quantitative evaluation study. No research design, quantitative outcomes, or evaluation of effects on academic success, NEET status, personal and social skills, or risk behavior are reported in the abstract. Therefore, it does not meet inclusion criterion C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44257455:</w:t>
      </w:r>
    </w:p>
    <w:p>
      <w:pPr>
        <w:pStyle w:val="BodyText"/>
      </w:pPr>
      <w:r>
        <w:t xml:space="preserve">–</w:t>
      </w:r>
      <w:r>
        <w:t xml:space="preserve"> </w:t>
      </w:r>
      <w:r>
        <w:rPr>
          <w:b/>
          <w:bCs/>
        </w:rPr>
        <w:t xml:space="preserve">Title:</w:t>
      </w:r>
      <w:r>
        <w:t xml:space="preserve"> </w:t>
      </w:r>
      <w:r>
        <w:t xml:space="preserve">‘Building Migratory Bridges’</w:t>
      </w:r>
    </w:p>
    <w:p>
      <w:pPr>
        <w:pStyle w:val="BodyText"/>
      </w:pPr>
      <w:r>
        <w:t xml:space="preserve">–</w:t>
      </w:r>
      <w:r>
        <w:t xml:space="preserve"> </w:t>
      </w:r>
      <w:r>
        <w:rPr>
          <w:b/>
          <w:bCs/>
        </w:rPr>
        <w:t xml:space="preserve">Abstract</w:t>
      </w:r>
      <w:r>
        <w:t xml:space="preserve">:</w:t>
      </w:r>
      <w:r>
        <w:t xml:space="preserve"> </w:t>
      </w:r>
      <w:r>
        <w:t xml:space="preserve">‘The Building Migratory Bridges (BOMB) program–a collaboration between the Marvel wood School and Audubon Sharon in Connecticut and Conservation Research Education Action (CR EA), a U.S. not-for-profit in Panama–uses nontropical migratory bird research in the United States and Panama to demonstrate how negative environmental impacts in one country can have harmful consequences in others. This article discusses the BOMB program in terms of student-learning and community-service opportunities it presents. It further suggests that more hands-on science programs that analyze root causes of critical global issues are needed if students are to comprehend and tackle world environmental challenges. (Contains 6 figures.)’</w:t>
      </w:r>
    </w:p>
    <w:p>
      <w:pPr>
        <w:pStyle w:val="BodyText"/>
      </w:pPr>
      <w:r>
        <w:t xml:space="preserve">–</w:t>
      </w:r>
      <w:r>
        <w:t xml:space="preserve"> </w:t>
      </w:r>
      <w:r>
        <w:rPr>
          <w:b/>
          <w:bCs/>
        </w:rPr>
        <w:t xml:space="preserve">Answer (GPT)</w:t>
      </w:r>
      <w:r>
        <w:t xml:space="preserve">: The study describes the Building Migratory Bridges (BOMB) program and discusses it in terms of student-learning and community-service opportunities. However, the abstract provides no indication that this is a quantitative evaluation study: there are no outcomes, measures, comparisons, or data reported. It appears to be a descriptive/programmatic article rather than an empirical quantitative evaluation. Although it involves student learning and community service, criterion C (quantitative evaluation) is not met. Therefore, it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44256700:</w:t>
      </w:r>
    </w:p>
    <w:p>
      <w:pPr>
        <w:pStyle w:val="BodyText"/>
      </w:pPr>
      <w:r>
        <w:t xml:space="preserve">–</w:t>
      </w:r>
      <w:r>
        <w:t xml:space="preserve"> </w:t>
      </w:r>
      <w:r>
        <w:rPr>
          <w:b/>
          <w:bCs/>
        </w:rPr>
        <w:t xml:space="preserve">Title:</w:t>
      </w:r>
      <w:r>
        <w:t xml:space="preserve"> </w:t>
      </w:r>
      <w:r>
        <w:t xml:space="preserve">‘Graduate Students Serve Extension as Evaluation Consultants’</w:t>
      </w:r>
    </w:p>
    <w:p>
      <w:pPr>
        <w:pStyle w:val="BodyText"/>
      </w:pPr>
      <w:r>
        <w:t xml:space="preserve">–</w:t>
      </w:r>
      <w:r>
        <w:t xml:space="preserve"> </w:t>
      </w:r>
      <w:r>
        <w:rPr>
          <w:b/>
          <w:bCs/>
        </w:rPr>
        <w:t xml:space="preserve">Abstract</w:t>
      </w:r>
      <w:r>
        <w:t xml:space="preserve">:</w:t>
      </w:r>
      <w:r>
        <w:t xml:space="preserve"> </w:t>
      </w:r>
      <w:r>
        <w:t xml:space="preserve">‘In an effort to provide graduate students at a distance with field-based learning experiences and evaluation resources to statewide Extension programs, 24 Master s students participating in a distance-delivered program evaluation course served as evaluation consultants for Extension programs. State evaluation specialists unable to conduct face-to-face trainings with local Extension agents because of budget constraints should consider mentoring and allowing trained graduate students to assist with local program evaluation efforts. The graduate students benefit from an eager audience and a real-world setting in which to apply their evaluation skills, while their clientele benefit by acquiring individually tailored program-specific evaluation resources.’</w:t>
      </w:r>
    </w:p>
    <w:p>
      <w:pPr>
        <w:pStyle w:val="BodyText"/>
      </w:pPr>
      <w:r>
        <w:t xml:space="preserve">–</w:t>
      </w:r>
      <w:r>
        <w:t xml:space="preserve"> </w:t>
      </w:r>
      <w:r>
        <w:rPr>
          <w:b/>
          <w:bCs/>
        </w:rPr>
        <w:t xml:space="preserve">Answer (GPT)</w:t>
      </w:r>
      <w:r>
        <w:t xml:space="preserve">: Exclude. The study describes graduate students in a distance-delivered program evaluation course serving as evaluation consultants for Extension programs. Participants are Master’s-level graduate students, not children in K-12 education. The focus is on providing field-based learning experiences and evaluation resources, not on service learning for primary or secondary school students. Furthermore, there is no indication of a quantitative evaluation of outcomes such as academic success, NEET status, personal and social skills, or risk behaviour. Therefore, it does not meet inclusion criteria A (service learning with K-12 students) or B (K-12 population), nor C (quantitative evaluation relevant to the review outcomes).</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44254233:</w:t>
      </w:r>
    </w:p>
    <w:p>
      <w:pPr>
        <w:pStyle w:val="BodyText"/>
      </w:pPr>
      <w:r>
        <w:t xml:space="preserve">–</w:t>
      </w:r>
      <w:r>
        <w:t xml:space="preserve"> </w:t>
      </w:r>
      <w:r>
        <w:rPr>
          <w:b/>
          <w:bCs/>
        </w:rPr>
        <w:t xml:space="preserve">Title:</w:t>
      </w:r>
      <w:r>
        <w:t xml:space="preserve"> </w:t>
      </w:r>
      <w:r>
        <w:t xml:space="preserve">‘Pre-Service Physical Education Teachers Indigenous Knowledge, Cultural Competency and Pedagogy: A Service Learning Intervention’</w:t>
      </w:r>
    </w:p>
    <w:p>
      <w:pPr>
        <w:pStyle w:val="BodyText"/>
      </w:pPr>
      <w:r>
        <w:t xml:space="preserve">–</w:t>
      </w:r>
      <w:r>
        <w:t xml:space="preserve"> </w:t>
      </w:r>
      <w:r>
        <w:rPr>
          <w:b/>
          <w:bCs/>
        </w:rPr>
        <w:t xml:space="preserve">Abstract</w:t>
      </w:r>
      <w:r>
        <w:t xml:space="preserve">:</w:t>
      </w:r>
      <w:r>
        <w:t xml:space="preserve"> </w:t>
      </w:r>
      <w:r>
        <w:t xml:space="preserve">‘In this paper, we investigate the effects of a community- and school-based service learning experience (SLE) on pre-service physical education teachers Indigenous knowledge, cultural competency and pedagogy. Informed by the theoretical tenets of Indigenous research methodologies, experiential learning and critical reflection, we examine 55 final-year pre-service physical education teachers (age: 21.9 [8.3]; 10.7% low SES; 68% females) cultural learning and competency in a core unit of study with a six-week SLE. Measures of their experiences included reflective journals, multicultural teaching competency scales and focus group interviews. Findings support the design of the SLE, with statistically significant changes in pre-service teachers perceptions of their cultural competency (p &lt; 0.001). Pre-service teachers were able to challenge their assumptions about Indigenous students, plan and implement student-centred and culturally relevant pedagogies. Attention is drawn to the design of this SLE and demonstrates the importance of using Indigenous community members and teachers as mentors, which has not been explored in previous SLE studies.’</w:t>
      </w:r>
    </w:p>
    <w:p>
      <w:pPr>
        <w:pStyle w:val="BodyText"/>
      </w:pPr>
      <w:r>
        <w:t xml:space="preserve">–</w:t>
      </w:r>
      <w:r>
        <w:t xml:space="preserve"> </w:t>
      </w:r>
      <w:r>
        <w:rPr>
          <w:b/>
          <w:bCs/>
        </w:rPr>
        <w:t xml:space="preserve">Answer (GPT)</w:t>
      </w:r>
      <w:r>
        <w:t xml:space="preserve">: Exclude. While the study clearly focuses on a service learning intervention and employs quantitative evaluation methods (e.g., multicultural teaching competency scales with statistically tested changes), the participants are final-year pre-service physical education teachers with a mean age of 21.9 years. Thus, the sample is adult teacher trainees, not students in primary or secondary education (K-12 or equivalent). Therefore criterion B (participants are children in grades K-12) is not met.</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44262854:</w:t>
      </w:r>
    </w:p>
    <w:p>
      <w:pPr>
        <w:pStyle w:val="BodyText"/>
      </w:pPr>
      <w:r>
        <w:t xml:space="preserve">–</w:t>
      </w:r>
      <w:r>
        <w:t xml:space="preserve"> </w:t>
      </w:r>
      <w:r>
        <w:rPr>
          <w:b/>
          <w:bCs/>
        </w:rPr>
        <w:t xml:space="preserve">Title:</w:t>
      </w:r>
      <w:r>
        <w:t xml:space="preserve"> </w:t>
      </w:r>
      <w:r>
        <w:t xml:space="preserve">‘Cultural Conflict and Gender Socialization as Obstacles to High School Graduation: Some Insights from Samoan Adolescent Women’</w:t>
      </w:r>
    </w:p>
    <w:p>
      <w:pPr>
        <w:pStyle w:val="BodyText"/>
      </w:pPr>
      <w:r>
        <w:t xml:space="preserve">–</w:t>
      </w:r>
      <w:r>
        <w:t xml:space="preserve"> </w:t>
      </w:r>
      <w:r>
        <w:rPr>
          <w:b/>
          <w:bCs/>
        </w:rPr>
        <w:t xml:space="preserve">Abstract</w:t>
      </w:r>
      <w:r>
        <w:t xml:space="preserve">:</w:t>
      </w:r>
      <w:r>
        <w:t xml:space="preserve"> </w:t>
      </w:r>
      <w:r>
        <w:t xml:space="preserve">‘Cultural &amp; gender socialization factors contributing to the poor academic performance of adolescent Samoan females (Fs) were examined through review of school records &amp; survey of 12 American Samoan Fs ages 14-19, attending public high school in HI. Samoan parents had high educational expectations for their children &amp; high regard for education s value as a vehicle for occupational &amp; social advancement. However, Samoan cultural practicies – ranging from disdain for showing off &amp; competition to emphasis on learning by rote &amp; experiential learning – conflicted with the behaviors needed for success &amp; the atmosphere of the educational system. Likewise, gender socialization practices of young Samoan Fs, particularly their responsibilities in caring for younger children, undermined opportunities to succeed in school. The Samoan Fs attempted to cope with the conflict between school &amp; culture &amp; socialization in typical Samoan avoidance of confrontation, by running away from school or home, using drugs or alcohol, &amp; indulgence in sexual activity. 24 References. D. Generoli’</w:t>
      </w:r>
    </w:p>
    <w:p>
      <w:pPr>
        <w:pStyle w:val="BodyText"/>
      </w:pPr>
      <w:r>
        <w:t xml:space="preserve">–</w:t>
      </w:r>
      <w:r>
        <w:t xml:space="preserve"> </w:t>
      </w:r>
      <w:r>
        <w:rPr>
          <w:b/>
          <w:bCs/>
        </w:rPr>
        <w:t xml:space="preserve">Answer (GPT)</w:t>
      </w:r>
      <w:r>
        <w:t xml:space="preserve">: Exclude. The study examines cultural and gender socialization factors affecting academic performance and high school graduation among Samoan adolescent females using school records and a survey. There is no indication that the intervention is service learning; it appears to be an observational/descriptive study of barriers to academic success. Although participants are within the age range of interest, criterion A (focus on service learning) is not met, and criterion C (quantitative evaluation of a service learning intervention) is also not clearly met. Therefore, it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44259284:</w:t>
      </w:r>
    </w:p>
    <w:p>
      <w:pPr>
        <w:pStyle w:val="BodyText"/>
      </w:pPr>
      <w:r>
        <w:t xml:space="preserve">–</w:t>
      </w:r>
      <w:r>
        <w:t xml:space="preserve"> </w:t>
      </w:r>
      <w:r>
        <w:rPr>
          <w:b/>
          <w:bCs/>
        </w:rPr>
        <w:t xml:space="preserve">Title:</w:t>
      </w:r>
      <w:r>
        <w:t xml:space="preserve"> </w:t>
      </w:r>
      <w:r>
        <w:t xml:space="preserve">‘A Qualitative Case Study: Examining the Social and Cultural Impact of SISTERS Club’</w:t>
      </w:r>
    </w:p>
    <w:p>
      <w:pPr>
        <w:pStyle w:val="BodyText"/>
      </w:pPr>
      <w:r>
        <w:t xml:space="preserve">–</w:t>
      </w:r>
      <w:r>
        <w:t xml:space="preserve"> </w:t>
      </w:r>
      <w:r>
        <w:rPr>
          <w:b/>
          <w:bCs/>
        </w:rPr>
        <w:t xml:space="preserve">Abstract</w:t>
      </w:r>
      <w:r>
        <w:t xml:space="preserve">:</w:t>
      </w:r>
      <w:r>
        <w:t xml:space="preserve"> </w:t>
      </w:r>
      <w:r>
        <w:t xml:space="preserve">‘Adolescent girls face social and identity issues as they transition into adulthood and after-school programs are one venue that allows adults to help students deal with the difficulties encountered. This is a qualitative case study focused on the impact the SISTERS Club, an after-school program, had on a diverse group of middle school female students over the course of a five year period, from 2001 to 2006. This study described the impact on identity development, multicultural relationships, and the long-term impact of the after-school program on the female adolescents interviewed. I investigated the racial, social, and cultural barriers that impacted the development of adolescent girls and how a strong after-school program brought about positive identity growth and feelings of “belonging” to a gender specific group. I began by investigating the social constructs of gender and race that are prevalent to adolescent girls. I also investigated the impact of mentoring and service learning on the identity development of participants. Finally, I investigated the social and cultural impact the SISTERS Club program had on the girls involved and how this type of program can be utilized in other urban communities.’</w:t>
      </w:r>
    </w:p>
    <w:p>
      <w:pPr>
        <w:pStyle w:val="BodyText"/>
      </w:pPr>
      <w:r>
        <w:t xml:space="preserve">–</w:t>
      </w:r>
      <w:r>
        <w:t xml:space="preserve"> </w:t>
      </w:r>
      <w:r>
        <w:rPr>
          <w:b/>
          <w:bCs/>
        </w:rPr>
        <w:t xml:space="preserve">Answer (GPT)</w:t>
      </w:r>
      <w:r>
        <w:t xml:space="preserve">: The study involves middle school female students in an after-school program that includes mentoring and service learning, so it meets criteria A (focuses on service learning) and B (participants are K-12 students). However, the design is explicitly described as a qualitative case study examining social and cultural impact, identity development, and perceptions over time. There is no indication of a quantitative evaluation or quantitative outcome measures. Because our inclusion criterion C requires that the report be a quantitative evaluation study, this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44263596:</w:t>
      </w:r>
    </w:p>
    <w:p>
      <w:pPr>
        <w:pStyle w:val="BodyText"/>
      </w:pPr>
      <w:r>
        <w:t xml:space="preserve">–</w:t>
      </w:r>
      <w:r>
        <w:t xml:space="preserve"> </w:t>
      </w:r>
      <w:r>
        <w:rPr>
          <w:b/>
          <w:bCs/>
        </w:rPr>
        <w:t xml:space="preserve">Title:</w:t>
      </w:r>
      <w:r>
        <w:t xml:space="preserve"> </w:t>
      </w:r>
      <w:r>
        <w:t xml:space="preserve">‘Teaching More Than English: Connecting ESL Students to Their Community Through Services Learning.’</w:t>
      </w:r>
    </w:p>
    <w:p>
      <w:pPr>
        <w:pStyle w:val="BodyText"/>
      </w:pPr>
      <w:r>
        <w:t xml:space="preserve">–</w:t>
      </w:r>
      <w:r>
        <w:t xml:space="preserve"> </w:t>
      </w:r>
      <w:r>
        <w:rPr>
          <w:b/>
          <w:bCs/>
        </w:rPr>
        <w:t xml:space="preserve">Abstract</w:t>
      </w:r>
      <w:r>
        <w:t xml:space="preserve">:</w:t>
      </w:r>
      <w:r>
        <w:t xml:space="preserve"> </w:t>
      </w:r>
      <w:r>
        <w:t xml:space="preserve">‘The article discusses the benefits of service learning for English language learner (ELL) students. Service learning can help ELL students integrate into the larger community and student body, something that tends to be unusual as ELL students are segregated in many of their classes. The author describes a project his class did, creating a Spanish/English phrase book for the community. The project helped students become part of the school and work outside their usual peer groups as well as provide all the students with a sense of purpose in their work.’</w:t>
      </w:r>
    </w:p>
    <w:p>
      <w:pPr>
        <w:pStyle w:val="BodyText"/>
      </w:pPr>
      <w:r>
        <w:t xml:space="preserve">–</w:t>
      </w:r>
      <w:r>
        <w:t xml:space="preserve"> </w:t>
      </w:r>
      <w:r>
        <w:rPr>
          <w:b/>
          <w:bCs/>
        </w:rPr>
        <w:t xml:space="preserve">Answer (GPT)</w:t>
      </w:r>
      <w:r>
        <w:t xml:space="preserve">: Criterion A is met: the study clearly focuses on a service learning project (creating a Spanish/English phrase book for the community). Criterion B is likely met: the participants are ESL/ELL students in a school class, which strongly suggests K–12 students. However, Criterion C is not met: the article is described as discussing benefits and describing a project, with no indication of a quantitative evaluation design, measures, or statistical analysis. It appears to be a descriptive/practice article rather than a quantitative evaluation study. Therefore, the study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44259843:</w:t>
      </w:r>
    </w:p>
    <w:p>
      <w:pPr>
        <w:pStyle w:val="BodyText"/>
      </w:pPr>
      <w:r>
        <w:t xml:space="preserve">–</w:t>
      </w:r>
      <w:r>
        <w:t xml:space="preserve"> </w:t>
      </w:r>
      <w:r>
        <w:rPr>
          <w:b/>
          <w:bCs/>
        </w:rPr>
        <w:t xml:space="preserve">Title:</w:t>
      </w:r>
      <w:r>
        <w:t xml:space="preserve"> </w:t>
      </w:r>
      <w:r>
        <w:t xml:space="preserve">‘Service-learning enhances physical therapy students’ ability to examine fall risk in older adults’</w:t>
      </w:r>
    </w:p>
    <w:p>
      <w:pPr>
        <w:pStyle w:val="BodyText"/>
      </w:pPr>
      <w:r>
        <w:t xml:space="preserve">–</w:t>
      </w:r>
      <w:r>
        <w:t xml:space="preserve"> </w:t>
      </w:r>
      <w:r>
        <w:rPr>
          <w:b/>
          <w:bCs/>
        </w:rPr>
        <w:t xml:space="preserve">Abstract</w:t>
      </w:r>
      <w:r>
        <w:t xml:space="preserve">:</w:t>
      </w:r>
      <w:r>
        <w:t xml:space="preserve"> </w:t>
      </w:r>
      <w:r>
        <w:t xml:space="preserve">‘Service-learning (SL) is one educational methodology that provides students opportunities to practice and refine affective, cognitive and psychomotor skills in a community-based setting. Purpose: The aims of this study were: 1) to investigate the impact of SL on physical therapy (PT) students attitudes and perceived clinical competence when working with older adults, and 2) to evaluate the difference between perceptions of students who developed and implemented the SL activity vs those who implemented only. Methods: Eighty PT students, (from two consecutive cohorts) enrolled in a first-year geriatrics course, participated in this study. The first cohort designed and implemented the SL activities, while the second cohort only implemented these activities. Student self-perceived anxiety, confidence, knowledge and skills were assessed by pre- and post-SL surveys using a 5-point Likert-like scale. Results: Both cohorts reported similar anxiety and confidence levels pre-SL. For both cohorts, with the exception of one item, all responses to anxiety items significantly decreased from pre- to post-SL. All students confidence levels for assessing and mitigating fall risk in older adults increased post-SL (p &lt; 0.01). Moreover, students in cohort 1, who designed and delivered SL activities, expressed self-perceived improvement in their ability to interpret results of evaluations, to determine type and severity of balance impairments, and to serve a geriatric population (p &lt; 0.05) compared to students in cohort 2 who only implemented the activities. Conclusion: Embedding SL into a geriatrics course decreased self-perceived anxiety and improved student confidence regarding working with older adults. Also, empowering students to be actively involved in the design and implementation of SL increased self-perceived ability in interpreting results from assessments. (PsycINFO Database Record (c) 2018 APA, all rights reserved)’</w:t>
      </w:r>
    </w:p>
    <w:p>
      <w:pPr>
        <w:pStyle w:val="BodyText"/>
      </w:pPr>
      <w:r>
        <w:t xml:space="preserve">–</w:t>
      </w:r>
      <w:r>
        <w:t xml:space="preserve"> </w:t>
      </w:r>
      <w:r>
        <w:rPr>
          <w:b/>
          <w:bCs/>
        </w:rPr>
        <w:t xml:space="preserve">Answer (GPT)</w:t>
      </w:r>
      <w:r>
        <w:t xml:space="preserve">: Exclude. While the study clearly focuses on a service-learning intervention (criterion A) and uses quantitative pre–post survey measures (criterion C), the participants are first-year physical therapy students in a geriatrics course, i.e., postsecondary higher-education students, not children in primary or secondary education (K–12 or equivalent). Thus criterion B is not met, so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44254290:</w:t>
      </w:r>
    </w:p>
    <w:p>
      <w:pPr>
        <w:pStyle w:val="BodyText"/>
      </w:pPr>
      <w:r>
        <w:t xml:space="preserve">–</w:t>
      </w:r>
      <w:r>
        <w:t xml:space="preserve"> </w:t>
      </w:r>
      <w:r>
        <w:rPr>
          <w:b/>
          <w:bCs/>
        </w:rPr>
        <w:t xml:space="preserve">Title:</w:t>
      </w:r>
      <w:r>
        <w:t xml:space="preserve"> </w:t>
      </w:r>
      <w:r>
        <w:t xml:space="preserve">‘The Real-World Experience: Students Perspectives on Service-Learning Projects’</w:t>
      </w:r>
    </w:p>
    <w:p>
      <w:pPr>
        <w:pStyle w:val="BodyText"/>
      </w:pPr>
      <w:r>
        <w:t xml:space="preserve">–</w:t>
      </w:r>
      <w:r>
        <w:t xml:space="preserve"> </w:t>
      </w:r>
      <w:r>
        <w:rPr>
          <w:b/>
          <w:bCs/>
        </w:rPr>
        <w:t xml:space="preserve">Abstract</w:t>
      </w:r>
      <w:r>
        <w:t xml:space="preserve">:</w:t>
      </w:r>
      <w:r>
        <w:t xml:space="preserve"> </w:t>
      </w:r>
      <w:r>
        <w:t xml:space="preserve">‘The purpose of this paper is to identify how students gain real-world experience via service-learning projects. This article describes the results of a pilot study conducted with over 75 business graduate students to investigate the effects of service-learning curriculum at the collegiate level. The following qualitative data was collected: observations, field notes, interviews, video-taped group meetings, and student reflection journals. This data was collected to gain insight on the research question, What are business students? views of service-learning projects and how they contribute to real-world? experience? In addition, this article briefly discusses literature on the ethnographic qualitative approach and its significance, as well as the service-learning literature that continues to evolve as the instigation of such projects continues to draw the attention of researchers and educators.’</w:t>
      </w:r>
    </w:p>
    <w:p>
      <w:pPr>
        <w:pStyle w:val="BodyText"/>
      </w:pPr>
      <w:r>
        <w:t xml:space="preserve">–</w:t>
      </w:r>
      <w:r>
        <w:t xml:space="preserve"> </w:t>
      </w:r>
      <w:r>
        <w:rPr>
          <w:b/>
          <w:bCs/>
        </w:rPr>
        <w:t xml:space="preserve">Answer (GPT)</w:t>
      </w:r>
      <w:r>
        <w:t xml:space="preserve">: Exclude. While the study focuses on service-learning (criterion A met), the participants are business graduate students at the collegiate level, not children in K–12 or equivalent (criterion B not met). In addition, the design is clearly qualitative/ethnographic (observations, field notes, interviews, videotaped meetings, reflection journals) and does not report a quantitative evaluation of outcomes (criterion C not met). Because two core inclusion criteria are not satisfied,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44253498:</w:t>
      </w:r>
    </w:p>
    <w:p>
      <w:pPr>
        <w:pStyle w:val="BodyText"/>
      </w:pPr>
      <w:r>
        <w:t xml:space="preserve">–</w:t>
      </w:r>
      <w:r>
        <w:t xml:space="preserve"> </w:t>
      </w:r>
      <w:r>
        <w:rPr>
          <w:b/>
          <w:bCs/>
        </w:rPr>
        <w:t xml:space="preserve">Title:</w:t>
      </w:r>
      <w:r>
        <w:t xml:space="preserve"> </w:t>
      </w:r>
      <w:r>
        <w:t xml:space="preserve">‘Occupational therapy communications, and industry: partners for learning and OT service delivery.’</w:t>
      </w:r>
    </w:p>
    <w:p>
      <w:pPr>
        <w:pStyle w:val="BodyText"/>
      </w:pPr>
      <w:r>
        <w:t xml:space="preserve">–</w:t>
      </w:r>
      <w:r>
        <w:t xml:space="preserve"> </w:t>
      </w:r>
      <w:r>
        <w:rPr>
          <w:b/>
          <w:bCs/>
        </w:rPr>
        <w:t xml:space="preserve">Abstract</w:t>
      </w:r>
      <w:r>
        <w:t xml:space="preserve">:</w:t>
      </w:r>
      <w:r>
        <w:t xml:space="preserve"> </w:t>
      </w:r>
      <w:r>
        <w:t xml:space="preserve">‘Lucinda Dale describes a collaboration between occupational therapy and communications students to offer consultation services to local industries.’</w:t>
      </w:r>
    </w:p>
    <w:p>
      <w:pPr>
        <w:pStyle w:val="BodyText"/>
      </w:pPr>
      <w:r>
        <w:t xml:space="preserve">–</w:t>
      </w:r>
      <w:r>
        <w:t xml:space="preserve"> </w:t>
      </w:r>
      <w:r>
        <w:rPr>
          <w:b/>
          <w:bCs/>
        </w:rPr>
        <w:t xml:space="preserve">Answer (GPT)</w:t>
      </w:r>
      <w:r>
        <w:t xml:space="preserve">: The study describes a collaboration between occupational therapy and communications students to offer consultation services to local industries. It appears to involve higher education (university-level) students rather than children in kindergarten to grade 12. Additionally, the abstract does not indicate that this is a quantitative evaluation study of outcomes such as academic success, NEET status, personal and social skills, or risk behavior. It seems more like a descriptive account of a partnership model. Therefore, it does not meet inclusion criteria B and C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44409974:</w:t>
      </w:r>
    </w:p>
    <w:p>
      <w:pPr>
        <w:pStyle w:val="BodyText"/>
      </w:pPr>
      <w:r>
        <w:t xml:space="preserve">–</w:t>
      </w:r>
      <w:r>
        <w:t xml:space="preserve"> </w:t>
      </w:r>
      <w:r>
        <w:rPr>
          <w:b/>
          <w:bCs/>
        </w:rPr>
        <w:t xml:space="preserve">Title:</w:t>
      </w:r>
      <w:r>
        <w:t xml:space="preserve"> </w:t>
      </w:r>
      <w:r>
        <w:t xml:space="preserve">‘Reflections on the Dental Pipeline Program s Efforts Regarding Community-Based Dental Education’</w:t>
      </w:r>
    </w:p>
    <w:p>
      <w:pPr>
        <w:pStyle w:val="BodyText"/>
      </w:pPr>
      <w:r>
        <w:t xml:space="preserve">–</w:t>
      </w:r>
      <w:r>
        <w:t xml:space="preserve"> </w:t>
      </w:r>
      <w:r>
        <w:rPr>
          <w:b/>
          <w:bCs/>
        </w:rPr>
        <w:t xml:space="preserve">Abstract</w:t>
      </w:r>
      <w:r>
        <w:t xml:space="preserve">:</w:t>
      </w:r>
      <w:r>
        <w:t xml:space="preserve"> </w:t>
      </w:r>
      <w:r>
        <w:t xml:space="preserve">‘Although many changes are being made, many are still needed in educating future dental professionals about prevention programs, ethics, professionalism, communication, cultural competence, and access to care. It is not yet clear if producing more dentists will put these professionals into underserved areas where they are needed, with the skills they need. The achievements of the Pipeline. Profession, and Practice: Community-Based Dental Education program schools in increasing the amount of time students spend in community-based education and service-learning programs result from a widespread, national effort to meet this challenge. This-article is a personal reflection and review of these programs, considering what has been learned and still needs to be learned about student educational impact and quality, faculty issues, program management. infrastructure and logistics, and financial impact, with suggestions for future study that can help dental schools design the most effective programs.’</w:t>
      </w:r>
    </w:p>
    <w:p>
      <w:pPr>
        <w:pStyle w:val="BodyText"/>
      </w:pPr>
      <w:r>
        <w:t xml:space="preserve">–</w:t>
      </w:r>
      <w:r>
        <w:t xml:space="preserve"> </w:t>
      </w:r>
      <w:r>
        <w:rPr>
          <w:b/>
          <w:bCs/>
        </w:rPr>
        <w:t xml:space="preserve">Answer (GPT)</w:t>
      </w:r>
      <w:r>
        <w:t xml:space="preserve">: Exclude. Although the article discusses community-based education and mentions service-learning, the participants are dental students (tertiary education), not children in K–12. In addition, the article is described as a personal reflection and review of programs, not a quantitative evaluation study. Thus it fails inclusion criteria B and C.</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44263675:</w:t>
      </w:r>
    </w:p>
    <w:p>
      <w:pPr>
        <w:pStyle w:val="BodyText"/>
      </w:pPr>
      <w:r>
        <w:t xml:space="preserve">–</w:t>
      </w:r>
      <w:r>
        <w:t xml:space="preserve"> </w:t>
      </w:r>
      <w:r>
        <w:rPr>
          <w:b/>
          <w:bCs/>
        </w:rPr>
        <w:t xml:space="preserve">Title:</w:t>
      </w:r>
      <w:r>
        <w:t xml:space="preserve"> </w:t>
      </w:r>
      <w:r>
        <w:t xml:space="preserve">‘In the service of citizenship.’</w:t>
      </w:r>
    </w:p>
    <w:p>
      <w:pPr>
        <w:pStyle w:val="BodyText"/>
      </w:pPr>
      <w:r>
        <w:t xml:space="preserve">–</w:t>
      </w:r>
      <w:r>
        <w:t xml:space="preserve"> </w:t>
      </w:r>
      <w:r>
        <w:rPr>
          <w:b/>
          <w:bCs/>
        </w:rPr>
        <w:t xml:space="preserve">Abstract</w:t>
      </w:r>
      <w:r>
        <w:t xml:space="preserve">:</w:t>
      </w:r>
      <w:r>
        <w:t xml:space="preserve"> </w:t>
      </w:r>
      <w:r>
        <w:t xml:space="preserve">‘Comments on social responsibility among students, focusing on the role of education as source of citizenship preparation. What is reflected by higher education; Comparison of community service and service learning; Analysis of John Dewey s philosophical work.’</w:t>
      </w:r>
    </w:p>
    <w:p>
      <w:pPr>
        <w:pStyle w:val="BodyText"/>
      </w:pPr>
      <w:r>
        <w:t xml:space="preserve">–</w:t>
      </w:r>
      <w:r>
        <w:t xml:space="preserve"> </w:t>
      </w:r>
      <w:r>
        <w:rPr>
          <w:b/>
          <w:bCs/>
        </w:rPr>
        <w:t xml:space="preserve">Answer (GPT)</w:t>
      </w:r>
      <w:r>
        <w:t xml:space="preserve">: The study is excluded. While it discusses social responsibility and compares community service and service learning, it appears to be a conceptual or philosophical commentary (analysis of John Dewey’s work) rather than a quantitative evaluation study. Additionally, the focus is on higher education students, not on children in kindergarten through grade 12. Therefore, it does not meet inclusion criteria B (participant age/grade range) and C (quantitative evaluation design).</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44255658:</w:t>
      </w:r>
    </w:p>
    <w:p>
      <w:pPr>
        <w:pStyle w:val="BodyText"/>
      </w:pPr>
      <w:r>
        <w:t xml:space="preserve">–</w:t>
      </w:r>
      <w:r>
        <w:t xml:space="preserve"> </w:t>
      </w:r>
      <w:r>
        <w:rPr>
          <w:b/>
          <w:bCs/>
        </w:rPr>
        <w:t xml:space="preserve">Title:</w:t>
      </w:r>
      <w:r>
        <w:t xml:space="preserve"> </w:t>
      </w:r>
      <w:r>
        <w:t xml:space="preserve">‘International Service and Public Health Learning Objectives for Medical Students’</w:t>
      </w:r>
    </w:p>
    <w:p>
      <w:pPr>
        <w:pStyle w:val="BodyText"/>
      </w:pPr>
      <w:r>
        <w:t xml:space="preserve">–</w:t>
      </w:r>
      <w:r>
        <w:t xml:space="preserve"> </w:t>
      </w:r>
      <w:r>
        <w:rPr>
          <w:b/>
          <w:bCs/>
        </w:rPr>
        <w:t xml:space="preserve">Abstract</w:t>
      </w:r>
      <w:r>
        <w:t xml:space="preserve">:</w:t>
      </w:r>
      <w:r>
        <w:t xml:space="preserve"> </w:t>
      </w:r>
      <w:r>
        <w:t xml:space="preserve">‘Objective: We aimed to improve the education of medical students involved in a longitudinal perinatal health improvement project in Gowa, Malawi. Design: We conducted qualitative interviews with students who participated in the project, reviewed their quantitative reports, and assessed the application of methodologies consonant with the learning objectives of a novel community health improvement course within their experience. Setting: The Gowa Health Promotions Project, designed to improve perinatal care for women and their families within the Gowa Health Clinic, used community participatory research strategies. Method: Medical students partnered with clinic workers and the local residents evaluated and revised an existing perinatal educational programme. Qualitative and quantitative health and programme data were collected, and programme revisions were implemented. The value of the student experiences as a public health educational tool was evaluated by the authors. Results: Project sustainability was enhanced by a fellowship and planning for sequential students. The community health course structure and goals enhanced learning in the project. Engagement of investigators as early as possible in an international public health enhancement project improves student learning and ongoing commitment. Conclusion: Service learning objectives aimed at providing valuable medical learning to student learners immersed in other cultures are consistent with evidence-based learning objectives in the field of public health. Proactively structuring this experience to explicate these goals can enhance student learning. This dual strategy may improve the sustainability of international health programmes by educating medical students while leading them into careers where these skills will be leveraged.’</w:t>
      </w:r>
    </w:p>
    <w:p>
      <w:pPr>
        <w:pStyle w:val="BodyText"/>
      </w:pPr>
      <w:r>
        <w:t xml:space="preserve">–</w:t>
      </w:r>
      <w:r>
        <w:t xml:space="preserve"> </w:t>
      </w:r>
      <w:r>
        <w:rPr>
          <w:b/>
          <w:bCs/>
        </w:rPr>
        <w:t xml:space="preserve">Answer (GPT)</w:t>
      </w:r>
      <w:r>
        <w:t xml:space="preserve">: Exclude. Although the study involves service learning in a public health context, the participants are medical students rather than children in kindergarten through 12th grade (or equivalent). Therefore, criterion B (age/education level of participants) is not met. Additionally, the primary focus appears to be qualitative assessment of educational experiences rather than a quantitative evaluation of outcomes on academic success, NEET status, personal and social skills, or risk behavior for a K–12 population. Thus it does not fit the review’s inclusion criteria.</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44255545:</w:t>
      </w:r>
    </w:p>
    <w:p>
      <w:pPr>
        <w:pStyle w:val="BodyText"/>
      </w:pPr>
      <w:r>
        <w:t xml:space="preserve">–</w:t>
      </w:r>
      <w:r>
        <w:t xml:space="preserve"> </w:t>
      </w:r>
      <w:r>
        <w:rPr>
          <w:b/>
          <w:bCs/>
        </w:rPr>
        <w:t xml:space="preserve">Title:</w:t>
      </w:r>
      <w:r>
        <w:t xml:space="preserve"> </w:t>
      </w:r>
      <w:r>
        <w:t xml:space="preserve">‘The Gift Economy of Elite Schooling: The Changing Contours and Contradictions of Privileged Benefaction’</w:t>
      </w:r>
    </w:p>
    <w:p>
      <w:pPr>
        <w:pStyle w:val="BodyText"/>
      </w:pPr>
      <w:r>
        <w:t xml:space="preserve">–</w:t>
      </w:r>
      <w:r>
        <w:t xml:space="preserve"> </w:t>
      </w:r>
      <w:r>
        <w:rPr>
          <w:b/>
          <w:bCs/>
        </w:rPr>
        <w:t xml:space="preserve">Abstract</w:t>
      </w:r>
      <w:r>
        <w:t xml:space="preserve">:</w:t>
      </w:r>
      <w:r>
        <w:t xml:space="preserve"> </w:t>
      </w:r>
      <w:r>
        <w:t xml:space="preserve">‘Privileged benefaction in elite schools and the moral dilemmas, contradictions and power politics involved are the focus of this paper. The notion of the gift provides our analytical lens. We concentrate on two girls schools–one in South Africa and one in England. These were both built, in various ways, on the British model of public schooling. These schools pride themselves on their gifting practices. We offer a broad overview of the different local and global manifestations of and justifications for these practices as they occur in these schools and in the transnational organisations of which the schools are members.’</w:t>
      </w:r>
    </w:p>
    <w:p>
      <w:pPr>
        <w:pStyle w:val="BodyText"/>
      </w:pPr>
      <w:r>
        <w:t xml:space="preserve">–</w:t>
      </w:r>
      <w:r>
        <w:t xml:space="preserve"> </w:t>
      </w:r>
      <w:r>
        <w:rPr>
          <w:b/>
          <w:bCs/>
        </w:rPr>
        <w:t xml:space="preserve">Answer (GPT)</w:t>
      </w:r>
      <w:r>
        <w:t xml:space="preserve">: The study examines privileged benefaction and gifting practices in elite girls’ schools in South Africa and England using an analytical lens of</w:t>
      </w:r>
      <w:r>
        <w:t xml:space="preserve"> </w:t>
      </w:r>
      <w:r>
        <w:t xml:space="preserve">‘the gift’</w:t>
      </w:r>
      <w:r>
        <w:t xml:space="preserve"> </w:t>
      </w:r>
      <w:r>
        <w:t xml:space="preserve">and focuses on moral dilemmas, contradictions, and power politics. It does not focus on service learning interventions, nor does it indicate a quantitative evaluation of outcomes such as academic success, NEET status, personal or social skills, or risk behaviour. The description suggests a qualitative, sociological/ethnographic or conceptual analysis rather than a quantitative evaluation study. Therefore, it fails inclusion criteria A (service learning focus) and C (quantitative evaluation) and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44257587:</w:t>
      </w:r>
    </w:p>
    <w:p>
      <w:pPr>
        <w:pStyle w:val="BodyText"/>
      </w:pPr>
      <w:r>
        <w:t xml:space="preserve">–</w:t>
      </w:r>
      <w:r>
        <w:t xml:space="preserve"> </w:t>
      </w:r>
      <w:r>
        <w:rPr>
          <w:b/>
          <w:bCs/>
        </w:rPr>
        <w:t xml:space="preserve">Title:</w:t>
      </w:r>
      <w:r>
        <w:t xml:space="preserve"> </w:t>
      </w:r>
      <w:r>
        <w:t xml:space="preserve">‘When You Are Needed: PA s Summer of Service Program.’</w:t>
      </w:r>
    </w:p>
    <w:p>
      <w:pPr>
        <w:pStyle w:val="BodyText"/>
      </w:pPr>
      <w:r>
        <w:t xml:space="preserve">–</w:t>
      </w:r>
      <w:r>
        <w:t xml:space="preserve"> </w:t>
      </w:r>
      <w:r>
        <w:rPr>
          <w:b/>
          <w:bCs/>
        </w:rPr>
        <w:t xml:space="preserve">Abstract</w:t>
      </w:r>
      <w:r>
        <w:t xml:space="preserve">:</w:t>
      </w:r>
      <w:r>
        <w:t xml:space="preserve"> </w:t>
      </w:r>
      <w:r>
        <w:t xml:space="preserve">‘Summer of Service, a national summer service learning program for early adolescents is described. The three tenets of this program–intentional design, youth empowerment, and the opportunity to be of use–combine to make a powerful learning experience. Student input is involved at every stage of the program, and learning is incorporated through a reflection process. (TD)’</w:t>
      </w:r>
    </w:p>
    <w:p>
      <w:pPr>
        <w:pStyle w:val="BodyText"/>
      </w:pPr>
      <w:r>
        <w:t xml:space="preserve">–</w:t>
      </w:r>
      <w:r>
        <w:t xml:space="preserve"> </w:t>
      </w:r>
      <w:r>
        <w:rPr>
          <w:b/>
          <w:bCs/>
        </w:rPr>
        <w:t xml:space="preserve">Answer (GPT)</w:t>
      </w:r>
      <w:r>
        <w:t xml:space="preserve">: The study describes the</w:t>
      </w:r>
      <w:r>
        <w:t xml:space="preserve"> </w:t>
      </w:r>
      <w:r>
        <w:t xml:space="preserve">‘Summer of Service’</w:t>
      </w:r>
      <w:r>
        <w:t xml:space="preserve"> </w:t>
      </w:r>
      <w:r>
        <w:t xml:space="preserve">program, a national summer service learning initiative for early adolescents, focusing on its design principles (intentional design, youth empowerment, opportunity to be of use) and the incorporation of reflection. However, the abstract does not indicate that this is a quantitative evaluation study or that it reports empirical data on outcomes such as academic success, NEET status, personal and social skills, or risk behaviour. It appears to be a descriptive or conceptual piece rather than a quantitative evaluation. Therefore, it does not meet inclusion criterion C and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44258306:</w:t>
      </w:r>
    </w:p>
    <w:p>
      <w:pPr>
        <w:pStyle w:val="BodyText"/>
      </w:pPr>
      <w:r>
        <w:t xml:space="preserve">–</w:t>
      </w:r>
      <w:r>
        <w:t xml:space="preserve"> </w:t>
      </w:r>
      <w:r>
        <w:rPr>
          <w:b/>
          <w:bCs/>
        </w:rPr>
        <w:t xml:space="preserve">Title:</w:t>
      </w:r>
      <w:r>
        <w:t xml:space="preserve"> </w:t>
      </w:r>
      <w:r>
        <w:t xml:space="preserve">‘The Integration of Academic and Vocational Education. System Design.’</w:t>
      </w:r>
    </w:p>
    <w:p>
      <w:pPr>
        <w:pStyle w:val="BodyText"/>
      </w:pPr>
      <w:r>
        <w:t xml:space="preserve">–</w:t>
      </w:r>
      <w:r>
        <w:t xml:space="preserve"> </w:t>
      </w:r>
      <w:r>
        <w:rPr>
          <w:b/>
          <w:bCs/>
        </w:rPr>
        <w:t xml:space="preserve">Abstract</w:t>
      </w:r>
      <w:r>
        <w:t xml:space="preserve">:</w:t>
      </w:r>
      <w:r>
        <w:t xml:space="preserve"> </w:t>
      </w:r>
      <w:r>
        <w:t xml:space="preserve">‘The literature on integration of academic and vocational education was reviewed to identify strategies for school districts planning to integrate their academic and vocational programs. Among the topics examined were the following: reasons for integrating academic and vocational education; meaning of curriculum integration; essential components of integrated programs; forms and examples of curriculum integration; effectiveness of various curriculum integration efforts; and policy questions entailed in integrating academic and vocational programs. After the literature review had been completed, an instructional guidance system was proposed as a starting point for school divisions planning to integrate academic and vocational education. The proposal called for the following: curriculum of integrated academic and vocational education that is organized around academic and technical skills and personal qualities and delivered through situated learning; interdisciplinary approach in both academic and vocational classrooms; collaboration between vocational and academic teachers to devise thematic units/projects/assessments; curriculum situated in both school- and work-based learning environments; and appropriate connecting activities, including career counseling and service learning, to link both environments. (Contains 20 references. Also included is a 59-item annotated bibliography.) (MN)’</w:t>
      </w:r>
    </w:p>
    <w:p>
      <w:pPr>
        <w:pStyle w:val="BodyText"/>
      </w:pPr>
      <w:r>
        <w:t xml:space="preserve">–</w:t>
      </w:r>
      <w:r>
        <w:t xml:space="preserve"> </w:t>
      </w:r>
      <w:r>
        <w:rPr>
          <w:b/>
          <w:bCs/>
        </w:rPr>
        <w:t xml:space="preserve">Answer (GPT)</w:t>
      </w:r>
      <w:r>
        <w:t xml:space="preserve">: Exclude. Criterion A (focus on service learning) is not met: the article is a literature review and system design paper on the integration of academic and vocational education more broadly. Service learning is mentioned only as one of several potential connecting activities, not as the main intervention under study. Criterion B (K–12 students as participants) is not met: this is not an empirical study with a defined student sample; it addresses school districts and program design at a conceptual/policy level. Criterion C (quantitative evaluation study) is not met: the paper reviews literature and proposes an instructional guidance system; no quantitative evaluation of outcomes such as academic success, NEET status, personal/social skills, or risk behaviour is reported. Therefore the study does not meet the inclusion criteria for the systematic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44250920:</w:t>
      </w:r>
    </w:p>
    <w:p>
      <w:pPr>
        <w:pStyle w:val="BodyText"/>
      </w:pPr>
      <w:r>
        <w:t xml:space="preserve">–</w:t>
      </w:r>
      <w:r>
        <w:t xml:space="preserve"> </w:t>
      </w:r>
      <w:r>
        <w:rPr>
          <w:b/>
          <w:bCs/>
        </w:rPr>
        <w:t xml:space="preserve">Title:</w:t>
      </w:r>
      <w:r>
        <w:t xml:space="preserve"> </w:t>
      </w:r>
      <w:r>
        <w:t xml:space="preserve">‘Implementation of Service-Learning in Business Education: Issues and Challenges.’</w:t>
      </w:r>
    </w:p>
    <w:p>
      <w:pPr>
        <w:pStyle w:val="BodyText"/>
      </w:pPr>
      <w:r>
        <w:t xml:space="preserve">–</w:t>
      </w:r>
      <w:r>
        <w:t xml:space="preserve"> </w:t>
      </w:r>
      <w:r>
        <w:rPr>
          <w:b/>
          <w:bCs/>
        </w:rPr>
        <w:t xml:space="preserve">Abstract</w:t>
      </w:r>
      <w:r>
        <w:t xml:space="preserve">:</w:t>
      </w:r>
      <w:r>
        <w:t xml:space="preserve"> </w:t>
      </w:r>
      <w:r>
        <w:t xml:space="preserve">‘This paper examines the issues and challenges in the implementation of service-learning in undergraduate business education. It also provides an assessment of the students learning efficacy and outcomes over time through the service-learning participation. Service-learning is a pedagogical approach that integrates academic learning and community service. It involves partnership among various stakeholders like students, faculty members, community members, and social agencies. There are challenges for various stakeholders to implement service-learning in business courses. The findings of a survey of a group of business students participated in service-learning projects show that the students have an increased level of sense of social responsibility, ethical and moral behavior after the participation in service-learning projects. Nevertheless, no significant difference is found for learning outcomes between the pre-test and post-test. The paper addresses the critical success factors and constraints of the integration of service-learning and provides recommendations for designing experiential service-learning projects in business education. [ABSTRACT FROM AUTHOR] Copyright of Journal of Teaching in International Business is the property of Taylor &amp; Francis Ltd and its content may not be copied or emailed to multiple sites or posted to a listserv without the copyright holder 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w:t>
      </w:r>
    </w:p>
    <w:p>
      <w:pPr>
        <w:pStyle w:val="BodyText"/>
      </w:pPr>
      <w:r>
        <w:t xml:space="preserve">–</w:t>
      </w:r>
      <w:r>
        <w:t xml:space="preserve"> </w:t>
      </w:r>
      <w:r>
        <w:rPr>
          <w:b/>
          <w:bCs/>
        </w:rPr>
        <w:t xml:space="preserve">Answer (GPT)</w:t>
      </w:r>
      <w:r>
        <w:t xml:space="preserve">: The study focuses on service-learning (criterion A met) and includes a quantitative evaluation (pre-test/post-test survey) of student outcomes (criterion C met). However, the participants are undergraduate business students, not children in primary or secondary education (K–12 or equivalent). Therefore, criterion B is not met and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44258467:</w:t>
      </w:r>
    </w:p>
    <w:p>
      <w:pPr>
        <w:pStyle w:val="BodyText"/>
      </w:pPr>
      <w:r>
        <w:t xml:space="preserve">–</w:t>
      </w:r>
      <w:r>
        <w:t xml:space="preserve"> </w:t>
      </w:r>
      <w:r>
        <w:rPr>
          <w:b/>
          <w:bCs/>
        </w:rPr>
        <w:t xml:space="preserve">Title:</w:t>
      </w:r>
      <w:r>
        <w:t xml:space="preserve"> </w:t>
      </w:r>
      <w:r>
        <w:t xml:space="preserve">‘The Impact of Experiential Learning in a Service-learning Context from the Adult Learners Perspective: A Phenomenological Inquiry’</w:t>
      </w:r>
    </w:p>
    <w:p>
      <w:pPr>
        <w:pStyle w:val="BodyText"/>
      </w:pPr>
      <w:r>
        <w:t xml:space="preserve">–</w:t>
      </w:r>
      <w:r>
        <w:t xml:space="preserve"> </w:t>
      </w:r>
      <w:r>
        <w:rPr>
          <w:b/>
          <w:bCs/>
        </w:rPr>
        <w:t xml:space="preserve">Abstract</w:t>
      </w:r>
      <w:r>
        <w:t xml:space="preserve">:</w:t>
      </w:r>
      <w:r>
        <w:t xml:space="preserve"> </w:t>
      </w:r>
      <w:r>
        <w:t xml:space="preserve">‘In higher education, numerous experiential learning programs are offered to enhance students’ learning, including international travel programs, immersion programs, internship programs, and service-learning programs. Although students participating in these programs are each higher education institution’s number one stakeholders, rarely are they asked about the impact of these programs on their learning, both personally and professionally. For future graduate students, higher education institutions, program designers, and community partners, understanding the perspectives of graduate alumni that have participated in experiential learning programs can be valuable for the future development, assessment, and improvement of such programs. For this reason, the purpose of this qualitative phenomenological study was to describe the impact of experiential learning from the perspectives of graduate alumni of Pepperdine Graziadio Business School (PGBS) who completed the Master of Science in Management and Leadership (MSML) Education to Community (E2C) service-learning capstone project. The study was guided by research questions that addressed graduate alumni strategies and practices when leading a change initiative in a service-learning context, the challenges they faced, their sense of the personal and professional significance of the opportunity, the lessons learned, and their recommendations for future programs. The goal of the study was to deliver to program designers current research that might contribute to the continued development and success of the MSML program. Altogether, through data collection and data analysis, the findings fully supported the effectiveness of the program as expressed from the perspectives of graduate alumni related to student satisfaction and learning outcomes. The impact as described by graduate alumni indicated positive outcomes and strong agreement of the immediate and continued benefits of their involvement in the E2C service-learning capstone project. The graduate alumni recounted that the opportunity to learn and apply theory by participating in the capstone project, with the support of faculty-to-student coaching and peer-to-peer mentoring led to long-lasting impacts, both personally and professionally. Of note, the findings suggested that in general graduate alumni gained a greater awareness of the non-profit sector, established relationships, developed leadership responsibilities, determined strategies and practices for leading change, and experienced personal development, and professional advancement. Because of these findings, a couple of specific implications are suggested for future MSML graduate students and current MSML program designers. Future graduate students interested in getting the most out of their E2C capstone service-learning project can incorporate the learning strategies, based on the successful experiences of graduate alumni, which include: (a) the utilization of MSML program resources, (b) academic collaboration, and (c) community partner collaboration. Additionally, a particular implication for program designers includes the application of a revised version of the collaborative approach to teaching students how to lead change model. The four components of this simple model create a platform for students to thrive in leading a change initiative through an E2C service-learning capstone project. The model consists of four primary components: (a) theory, (b) application, (c) coaching, and (d) evaluation.’</w:t>
      </w:r>
    </w:p>
    <w:p>
      <w:pPr>
        <w:pStyle w:val="BodyText"/>
      </w:pPr>
      <w:r>
        <w:t xml:space="preserve">–</w:t>
      </w:r>
      <w:r>
        <w:t xml:space="preserve"> </w:t>
      </w:r>
      <w:r>
        <w:rPr>
          <w:b/>
          <w:bCs/>
        </w:rPr>
        <w:t xml:space="preserve">Answer (GPT)</w:t>
      </w:r>
      <w:r>
        <w:t xml:space="preserve">: Exclude. Although the study is set explicitly in a service-learning context, the participants are graduate alumni from a Master of Science in Management and Leadership program in higher education, not children in kindergarten through grade 12. Thus it fails inclusion criterion B regarding the target population. In addition, the study is described as a qualitative phenomenological inquiry, not a quantitative evaluation, so it fails inclusion criterion C as well. Therefore, it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44251492:</w:t>
      </w:r>
    </w:p>
    <w:p>
      <w:pPr>
        <w:pStyle w:val="BodyText"/>
      </w:pPr>
      <w:r>
        <w:t xml:space="preserve">–</w:t>
      </w:r>
      <w:r>
        <w:t xml:space="preserve"> </w:t>
      </w:r>
      <w:r>
        <w:rPr>
          <w:b/>
          <w:bCs/>
        </w:rPr>
        <w:t xml:space="preserve">Title:</w:t>
      </w:r>
      <w:r>
        <w:t xml:space="preserve"> </w:t>
      </w:r>
      <w:r>
        <w:t xml:space="preserve">‘Four typologies of communication activism pedagogy.’</w:t>
      </w:r>
    </w:p>
    <w:p>
      <w:pPr>
        <w:pStyle w:val="BodyText"/>
      </w:pPr>
      <w:r>
        <w:t xml:space="preserve">–</w:t>
      </w:r>
      <w:r>
        <w:t xml:space="preserve"> </w:t>
      </w:r>
      <w:r>
        <w:rPr>
          <w:b/>
          <w:bCs/>
        </w:rPr>
        <w:t xml:space="preserve">Abstract</w:t>
      </w:r>
      <w:r>
        <w:t xml:space="preserve">:</w:t>
      </w:r>
      <w:r>
        <w:t xml:space="preserve"> </w:t>
      </w:r>
      <w:r>
        <w:t xml:space="preserve">‘The article discusses several typologies of communication activism pedagogy (CAP). Topics discussed include ways teachers of communication incorporates the sense of social justice; participation of students civic engagement projects through classrooms and curricula; and suggests that teachers of communication need to stop looking off-campus for civic engagement projects.’</w:t>
      </w:r>
    </w:p>
    <w:p>
      <w:pPr>
        <w:pStyle w:val="BodyText"/>
      </w:pPr>
      <w:r>
        <w:t xml:space="preserve">–</w:t>
      </w:r>
      <w:r>
        <w:t xml:space="preserve"> </w:t>
      </w:r>
      <w:r>
        <w:rPr>
          <w:b/>
          <w:bCs/>
        </w:rPr>
        <w:t xml:space="preserve">Answer (GPT)</w:t>
      </w:r>
      <w:r>
        <w:t xml:space="preserve">: The article describes typologies of communication activism pedagogy and discusses how teachers incorporate social justice and civic engagement projects into curricula. It appears to be conceptual/theoretical, focusing on pedagogy typologies and recommendations for practice, without mentioning an empirical, quantitative evaluation design or outcomes. It also does not clearly describe service learning specifically, but rather broader civic engagement projects. Participants are not specified as K-12 students and may more likely be college-level communication students and instructors. Therefore, it does not meet inclusion criteria B (clear K-12 population) and C (quantitative evaluation study), and likely not A (explicit service learning intervention). The study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44263789:</w:t>
      </w:r>
    </w:p>
    <w:p>
      <w:pPr>
        <w:pStyle w:val="BodyText"/>
      </w:pPr>
      <w:r>
        <w:t xml:space="preserve">–</w:t>
      </w:r>
      <w:r>
        <w:t xml:space="preserve"> </w:t>
      </w:r>
      <w:r>
        <w:rPr>
          <w:b/>
          <w:bCs/>
        </w:rPr>
        <w:t xml:space="preserve">Title:</w:t>
      </w:r>
      <w:r>
        <w:t xml:space="preserve"> </w:t>
      </w:r>
      <w:r>
        <w:t xml:space="preserve">‘Coordinating Physics and Education Instruction.’</w:t>
      </w:r>
    </w:p>
    <w:p>
      <w:pPr>
        <w:pStyle w:val="BodyText"/>
      </w:pPr>
      <w:r>
        <w:t xml:space="preserve">–</w:t>
      </w:r>
      <w:r>
        <w:t xml:space="preserve"> </w:t>
      </w:r>
      <w:r>
        <w:rPr>
          <w:b/>
          <w:bCs/>
        </w:rPr>
        <w:t xml:space="preserve">Abstract</w:t>
      </w:r>
      <w:r>
        <w:t xml:space="preserve">:</w:t>
      </w:r>
      <w:r>
        <w:t xml:space="preserve"> </w:t>
      </w:r>
      <w:r>
        <w:t xml:space="preserve">‘This article describes a university science course that integrates physics, education, and community outreach. The class both improves student mastery of science and teaching as well as addresses the university s mission to pursue research, education, and community service. The structure, implementation, and effectiveness of the course are discussed to present on approach or model for science education. [ABSTRACT FROM AUTHOR] Copyright of Journal of College Science Teaching is the property of National Science Teachers Association and its content may not be copied or emailed to multiple sites or posted to a listserv without the copyright holder 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w:t>
      </w:r>
    </w:p>
    <w:p>
      <w:pPr>
        <w:pStyle w:val="BodyText"/>
      </w:pPr>
      <w:r>
        <w:t xml:space="preserve">–</w:t>
      </w:r>
      <w:r>
        <w:t xml:space="preserve"> </w:t>
      </w:r>
      <w:r>
        <w:rPr>
          <w:b/>
          <w:bCs/>
        </w:rPr>
        <w:t xml:space="preserve">Answer (GPT)</w:t>
      </w:r>
      <w:r>
        <w:t xml:space="preserve">: Exclude. While the article involves community outreach and might touch on elements related to service or community engagement, the participants are clearly university students, not children in primary or secondary education (K–12). Therefore, it does not meet inclusion criterion B. Additionally, from the abstract it appears to be primarily a descriptive piece about course structure and implementation rather than a clearly defined quantitative evaluation study, so criterion C is also likely not met. Given the definitive mismatch on participant age/education level, the study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44262385:</w:t>
      </w:r>
    </w:p>
    <w:p>
      <w:pPr>
        <w:pStyle w:val="BodyText"/>
      </w:pPr>
      <w:r>
        <w:t xml:space="preserve">–</w:t>
      </w:r>
      <w:r>
        <w:t xml:space="preserve"> </w:t>
      </w:r>
      <w:r>
        <w:rPr>
          <w:b/>
          <w:bCs/>
        </w:rPr>
        <w:t xml:space="preserve">Title:</w:t>
      </w:r>
      <w:r>
        <w:t xml:space="preserve"> </w:t>
      </w:r>
      <w:r>
        <w:t xml:space="preserve">‘Teaching Data Reproducibility through Service Learning’</w:t>
      </w:r>
    </w:p>
    <w:p>
      <w:pPr>
        <w:pStyle w:val="BodyText"/>
      </w:pPr>
      <w:r>
        <w:t xml:space="preserve">–</w:t>
      </w:r>
      <w:r>
        <w:t xml:space="preserve"> </w:t>
      </w:r>
      <w:r>
        <w:rPr>
          <w:b/>
          <w:bCs/>
        </w:rPr>
        <w:t xml:space="preserve">Abstract</w:t>
      </w:r>
      <w:r>
        <w:t xml:space="preserve">:</w:t>
      </w:r>
      <w:r>
        <w:t xml:space="preserve"> </w:t>
      </w:r>
      <w:r>
        <w:t xml:space="preserve">‘Data reproducibility is becoming increasingly important in the social sciences, but it has yet to be incorporated into many undergraduate sociology programs. This note describes a service-learning activity that can be added to an introductory statistics course. Students partner with a nonprofit and analyze quantitative data to answer questions selected by the agency. Reproducibility is the central mechanism of communication between the nonprofit, the students, and the course instructor. An assessment of the project suggests that students achieve an understanding of how to create reproducible data. They also come to see its value as a method of communication about data decisions.’</w:t>
      </w:r>
    </w:p>
    <w:p>
      <w:pPr>
        <w:pStyle w:val="BodyText"/>
      </w:pPr>
      <w:r>
        <w:t xml:space="preserve">–</w:t>
      </w:r>
      <w:r>
        <w:t xml:space="preserve"> </w:t>
      </w:r>
      <w:r>
        <w:rPr>
          <w:b/>
          <w:bCs/>
        </w:rPr>
        <w:t xml:space="preserve">Answer (GPT)</w:t>
      </w:r>
      <w:r>
        <w:t xml:space="preserve">: The study focuses on a service-learning activity embedded in an introductory undergraduate sociology statistics course. Therefore, the participants are university undergraduates, not children in kindergarten through grade 12 (or equivalent). As a result, the study does not meet inclusion criterion B regarding the target population (K–12 students). Even though it addresses service learning and appears to include an assessment of the project, it is outside the eligible age/education range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44259793:</w:t>
      </w:r>
    </w:p>
    <w:p>
      <w:pPr>
        <w:pStyle w:val="BodyText"/>
      </w:pPr>
      <w:r>
        <w:t xml:space="preserve">–</w:t>
      </w:r>
      <w:r>
        <w:t xml:space="preserve"> </w:t>
      </w:r>
      <w:r>
        <w:rPr>
          <w:b/>
          <w:bCs/>
        </w:rPr>
        <w:t xml:space="preserve">Title:</w:t>
      </w:r>
      <w:r>
        <w:t xml:space="preserve"> </w:t>
      </w:r>
      <w:r>
        <w:t xml:space="preserve">‘Collaboration, teamwork and service learning within an after school community arts project: After school mural arts project’</w:t>
      </w:r>
    </w:p>
    <w:p>
      <w:pPr>
        <w:pStyle w:val="BodyText"/>
      </w:pPr>
      <w:r>
        <w:t xml:space="preserve">–</w:t>
      </w:r>
      <w:r>
        <w:t xml:space="preserve"> </w:t>
      </w:r>
      <w:r>
        <w:rPr>
          <w:b/>
          <w:bCs/>
        </w:rPr>
        <w:t xml:space="preserve">Abstract</w:t>
      </w:r>
      <w:r>
        <w:t xml:space="preserve">:</w:t>
      </w:r>
      <w:r>
        <w:t xml:space="preserve"> </w:t>
      </w:r>
      <w:r>
        <w:t xml:space="preserve">‘Students learn better when they can see, touch and visualize. This chapter documents the processes experienced by two groups of elementary students as they participated in a collaborative after school mural project within their school community. The collaborative visual art experience provided the students with a voice to express ideas as they were brought together with their community. Consequently, the students were able to focus while working together on their personal mural with unity and cooperation. Given the vehicle to communicate a message to the community by symbolic and abstract images with deep meaning, evidence indicated that students’ confidence besides visual arts was elevated. The project also exposed the participants to teamwork, planning, brainstorming, organizing and collaboration as they worked together on the mural project. (PsycINFO Database Record (c) 2019 APA, all rights reserved)’</w:t>
      </w:r>
    </w:p>
    <w:p>
      <w:pPr>
        <w:pStyle w:val="BodyText"/>
      </w:pPr>
      <w:r>
        <w:t xml:space="preserve">–</w:t>
      </w:r>
      <w:r>
        <w:t xml:space="preserve"> </w:t>
      </w:r>
      <w:r>
        <w:rPr>
          <w:b/>
          <w:bCs/>
        </w:rPr>
        <w:t xml:space="preserve">Answer (GPT)</w:t>
      </w:r>
      <w:r>
        <w:t xml:space="preserve">: The study involves elementary students (K-12 population) participating in an after-school mural arts project that is framed as involving service learning within the school community, so criteria A (service learning focus) and B (K-12 participants) appear satisfied. However, the abstract clearly describes a chapter that</w:t>
      </w:r>
      <w:r>
        <w:t xml:space="preserve"> </w:t>
      </w:r>
      <w:r>
        <w:t xml:space="preserve">“documents the processes”</w:t>
      </w:r>
      <w:r>
        <w:t xml:space="preserve"> </w:t>
      </w:r>
      <w:r>
        <w:t xml:space="preserve">experienced by students and emphasizes collaborative visual art experience, teamwork, and confidence, without reporting any quantitative evaluation design, measures, or outcomes (e.g., no mention of experimental/quasi-experimental design, pre/post tests, numerical indicators, or statistical analyses). It appears to be a qualitative/descriptive process account rather than a quantitative evaluation study. Therefore, criterion C (quantitative evaluation) is not met, and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44257290:</w:t>
      </w:r>
    </w:p>
    <w:p>
      <w:pPr>
        <w:pStyle w:val="BodyText"/>
      </w:pPr>
      <w:r>
        <w:t xml:space="preserve">–</w:t>
      </w:r>
      <w:r>
        <w:t xml:space="preserve"> </w:t>
      </w:r>
      <w:r>
        <w:rPr>
          <w:b/>
          <w:bCs/>
        </w:rPr>
        <w:t xml:space="preserve">Title:</w:t>
      </w:r>
      <w:r>
        <w:t xml:space="preserve"> </w:t>
      </w:r>
      <w:r>
        <w:t xml:space="preserve">‘Community Service Learning for Multicultural Education: An Exploratory Study with Preservice Teachers.’</w:t>
      </w:r>
    </w:p>
    <w:p>
      <w:pPr>
        <w:pStyle w:val="BodyText"/>
      </w:pPr>
      <w:r>
        <w:t xml:space="preserve">–</w:t>
      </w:r>
      <w:r>
        <w:t xml:space="preserve"> </w:t>
      </w:r>
      <w:r>
        <w:rPr>
          <w:b/>
          <w:bCs/>
        </w:rPr>
        <w:t xml:space="preserve">Abstract</w:t>
      </w:r>
      <w:r>
        <w:t xml:space="preserve">:</w:t>
      </w:r>
      <w:r>
        <w:t xml:space="preserve"> </w:t>
      </w:r>
      <w:r>
        <w:t xml:space="preserve">‘Explores the understandings developed by 65 preservice elementary and secondary school teachers from an experience in community service learning for multicultural teacher education. Findings suggest that community service learning for teachers should include more opportunities for reflection and more critical concern for inequity. (SLD)’</w:t>
      </w:r>
    </w:p>
    <w:p>
      <w:pPr>
        <w:pStyle w:val="BodyText"/>
      </w:pPr>
      <w:r>
        <w:t xml:space="preserve">–</w:t>
      </w:r>
      <w:r>
        <w:t xml:space="preserve"> </w:t>
      </w:r>
      <w:r>
        <w:rPr>
          <w:b/>
          <w:bCs/>
        </w:rPr>
        <w:t xml:space="preserve">Answer (GPT)</w:t>
      </w:r>
      <w:r>
        <w:t xml:space="preserve">: Exclude. Although the study focuses on community service learning (criterion A), the participants are preservice elementary and secondary school teachers, i.e., adults in teacher education programs, not children in primary or secondary education (fails criterion B). Furthermore, the abstract indicates an exploratory study of understandings and reflections, with no indication of a quantitative evaluation of outcomes such as academic success, NEET status, personal and social skills, or risk behavior (fails criterion C). Therefore, the study does not meet the inclusion criteria for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44256299:</w:t>
      </w:r>
    </w:p>
    <w:p>
      <w:pPr>
        <w:pStyle w:val="BodyText"/>
      </w:pPr>
      <w:r>
        <w:t xml:space="preserve">–</w:t>
      </w:r>
      <w:r>
        <w:t xml:space="preserve"> </w:t>
      </w:r>
      <w:r>
        <w:rPr>
          <w:b/>
          <w:bCs/>
        </w:rPr>
        <w:t xml:space="preserve">Title:</w:t>
      </w:r>
      <w:r>
        <w:t xml:space="preserve"> </w:t>
      </w:r>
      <w:r>
        <w:t xml:space="preserve">‘Thinking Differently about Difference : Multicultural Literature and Service-Learning’</w:t>
      </w:r>
    </w:p>
    <w:p>
      <w:pPr>
        <w:pStyle w:val="BodyText"/>
      </w:pPr>
      <w:r>
        <w:t xml:space="preserve">–</w:t>
      </w:r>
      <w:r>
        <w:t xml:space="preserve"> </w:t>
      </w:r>
      <w:r>
        <w:rPr>
          <w:b/>
          <w:bCs/>
        </w:rPr>
        <w:t xml:space="preserve">Abstract</w:t>
      </w:r>
      <w:r>
        <w:t xml:space="preserve">:</w:t>
      </w:r>
      <w:r>
        <w:t xml:space="preserve"> </w:t>
      </w:r>
      <w:r>
        <w:t xml:space="preserve">‘Questions of difference, embroiled in identity politics, a politics of difference, cultural identity(ies) and democracy, are among multicultural literary studies most pressing and controversial issues and affect all who teach literature by writers of multicultural backgrounds, especially in introductory and survey courses. In this article, the author describes how service-learning, in combination with multicultural literature, encourages students to theorize difference. (Contains 4 notes.)’</w:t>
      </w:r>
    </w:p>
    <w:p>
      <w:pPr>
        <w:pStyle w:val="BodyText"/>
      </w:pPr>
      <w:r>
        <w:t xml:space="preserve">–</w:t>
      </w:r>
      <w:r>
        <w:t xml:space="preserve"> </w:t>
      </w:r>
      <w:r>
        <w:rPr>
          <w:b/>
          <w:bCs/>
        </w:rPr>
        <w:t xml:space="preserve">Answer (GPT)</w:t>
      </w:r>
      <w:r>
        <w:t xml:space="preserve">: Exclude. Although the article clearly focuses on service-learning (criterion A), the participants appear to be students in introductory and survey literature courses, which in this context are almost certainly higher education (college/university) rather than K–12 students, so criterion B is not met. In addition, the abstract describes a conceptual or descriptive article explaining how service-learning and multicultural literature encourage students to theorize difference; there is no indication of a quantitative evaluation design, measurement of outcomes, or empirical data analysis, so criterion C is not met. Therefore,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44256502:</w:t>
      </w:r>
    </w:p>
    <w:p>
      <w:pPr>
        <w:pStyle w:val="BodyText"/>
      </w:pPr>
      <w:r>
        <w:t xml:space="preserve">–</w:t>
      </w:r>
      <w:r>
        <w:t xml:space="preserve"> </w:t>
      </w:r>
      <w:r>
        <w:rPr>
          <w:b/>
          <w:bCs/>
        </w:rPr>
        <w:t xml:space="preserve">Title:</w:t>
      </w:r>
      <w:r>
        <w:t xml:space="preserve"> </w:t>
      </w:r>
      <w:r>
        <w:t xml:space="preserve">‘Partnerships in Character Education State Pilot Projects, 1995-2001: Lessons Learned’</w:t>
      </w:r>
    </w:p>
    <w:p>
      <w:pPr>
        <w:pStyle w:val="BodyText"/>
      </w:pPr>
      <w:r>
        <w:t xml:space="preserve">–</w:t>
      </w:r>
      <w:r>
        <w:t xml:space="preserve"> </w:t>
      </w:r>
      <w:r>
        <w:rPr>
          <w:b/>
          <w:bCs/>
        </w:rPr>
        <w:t xml:space="preserve">Abstract</w:t>
      </w:r>
      <w:r>
        <w:t xml:space="preserve">:</w:t>
      </w:r>
      <w:r>
        <w:t xml:space="preserve"> </w:t>
      </w:r>
      <w:r>
        <w:t xml:space="preserve">‘Character includes the emotional, intellectual and moral qualities of a person or group as the demonstration of these qualities in prosocial behavior. Character education is an inclusive term encompassing all aspects of how schools, related social institutions and parents can support the positive character development of children and adults. Character education teaches the habits of thought and deed that help people live and work together as families, friends, neighbors, communities and nations. The results presented in this report are the lessons learned as educators, parents and communities implemented character education in schools across the states. Knowing what the states did during the Pilot Project to support implementation efforts provides important background as additional state education agencies (SEAs) and local education agencies (LEAs) go forward with the Department s current support for character education. What emerged from this process was evidence of a high degree of agreement among the projects–not only on what they tried to do, but how they tried to accomplish it, and what impact it had. For example, every project used professional development of staff as an essential means to achieving the goals of the project. This report provides: (1) background information regarding the importance of character education in schools; (2) key findings and trends as reported by the state pilot projects, including goals, successful practices and challenges; and (3) recommendations based on the reports from the states. The State Roll Call section provides a state-by-state summary of each pilot project, which often provides details about specific challenges or effective program components. Finally, the appendix displays an analysis of the data reported in a series of illustrations that include project goals, type of project strategy, program approaches, type of project focus, successful implementation factors, type of data collection, materials or resources developed, and sustainability factors. Appended are: (A) Analysis of State Pilot Project Information; and (B) U.S. Department of Education Additional Resources Related to Character Education. (Contains 8 exhibits and 1 table.)’</w:t>
      </w:r>
    </w:p>
    <w:p>
      <w:pPr>
        <w:pStyle w:val="BodyText"/>
      </w:pPr>
      <w:r>
        <w:t xml:space="preserve">–</w:t>
      </w:r>
      <w:r>
        <w:t xml:space="preserve"> </w:t>
      </w:r>
      <w:r>
        <w:rPr>
          <w:b/>
          <w:bCs/>
        </w:rPr>
        <w:t xml:space="preserve">Answer (GPT)</w:t>
      </w:r>
      <w:r>
        <w:t xml:space="preserve">: Exclude. The report concerns state pilot projects in character education, not specifically service learning interventions. It appears to be a descriptive synthesis of lessons learned across projects, summarizing goals, practices, challenges, and implementation factors. The abstract does not indicate that it is a primary quantitative evaluation of a specific intervention’s effects on academic success, NEET status, personal and social skills, or risk behaviour. Therefore, it does not meet inclusion criteria A (service learning focus) or C (quantitative evaluation study with relevant outcomes).</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44262884:</w:t>
      </w:r>
    </w:p>
    <w:p>
      <w:pPr>
        <w:pStyle w:val="BodyText"/>
      </w:pPr>
      <w:r>
        <w:t xml:space="preserve">–</w:t>
      </w:r>
      <w:r>
        <w:t xml:space="preserve"> </w:t>
      </w:r>
      <w:r>
        <w:rPr>
          <w:b/>
          <w:bCs/>
        </w:rPr>
        <w:t xml:space="preserve">Title:</w:t>
      </w:r>
      <w:r>
        <w:t xml:space="preserve"> </w:t>
      </w:r>
      <w:r>
        <w:t xml:space="preserve">‘A Service-Learning Initiative to Teach Hands-Only CPR to High School Students: PumpStart.’</w:t>
      </w:r>
    </w:p>
    <w:p>
      <w:pPr>
        <w:pStyle w:val="BodyText"/>
      </w:pPr>
      <w:r>
        <w:t xml:space="preserve">–</w:t>
      </w:r>
      <w:r>
        <w:t xml:space="preserve"> </w:t>
      </w:r>
      <w:r>
        <w:rPr>
          <w:b/>
          <w:bCs/>
        </w:rPr>
        <w:t xml:space="preserve">Abstract</w:t>
      </w:r>
      <w:r>
        <w:t xml:space="preserve">:</w:t>
      </w:r>
      <w:r>
        <w:t xml:space="preserve"> </w:t>
      </w:r>
      <w:r>
        <w:t xml:space="preserve">‘Out-of-hospital cardiac arrest (OHCA) survival rates have been shown to be lower than cardiac arrest survival rates occurring in the hospital setting. Bystander cardiopulmonary resuscitation (CPR) can significantly improve survival. PumpStart, a community service-learning program developed by medical students, was formed to increase education on compression-only CPR to local high school students and foster leadership and mentorship skills in participating medical students. 1-hr sessions were administered at local high schools throughout the metro–Boston area. A single semester pilot phase and first-year implementation phase were reviewed. Anonymous pre-/postassessment surveys were completed by participants. Medical students also completed surveys assessing their comfort in teaching CPR. Surveys over both pilot semester and first year phases were reviewed. Participants reported significant improvements in CPR technique and confidence in acquired skills for both the pilot semester (31% vs. 82%, p &lt; .05) and first year implementation (33% vs. 86%, p &lt; .05). Medical students reported significantly higher confidence levels regarding abilities to answer questions about CPR, serving as mentors, and facilitating training sessions for new medical students after participating in PumpStart (p &lt; .05). PumpStart was successful in providing CPR awareness to high school students, as well as the opportunity to learn about teaching and mentoring for medical students. Such a program can be easily reproduced by other health care organizations with the goal to increase opportunities for bystander CPR and improving OHCA survival rates nationally. [ABSTRACT FROM AUTHOR] Copyright of Journal of Education is the property of Sage Publications Inc. and its content may not be copied or emailed to multiple sites or posted to a listserv without the copyright holder 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w:t>
      </w:r>
    </w:p>
    <w:p>
      <w:pPr>
        <w:pStyle w:val="BodyText"/>
      </w:pPr>
      <w:r>
        <w:t xml:space="preserve">–</w:t>
      </w:r>
      <w:r>
        <w:t xml:space="preserve"> </w:t>
      </w:r>
      <w:r>
        <w:rPr>
          <w:b/>
          <w:bCs/>
        </w:rPr>
        <w:t xml:space="preserve">Answer (GPT)</w:t>
      </w:r>
      <w:r>
        <w:t xml:space="preserve">: The study describes PumpStart, a community service-learning program designed for medical students, who provide hands-only CPR training to local high school students. While the program is explicitly framed as service-learning, the service-learning component applies to the medical students, not to the K–12 students, who are merely recipients of an instructional session. The target population for the review is students in primary and secondary education as the participants in the service-learning intervention. Therefore, criterion A (focus on service learning) is not met for the relevant population, even though high school students are involved. The evaluation focuses quantitatively on CPR skills and confidence among high school students and teaching/mentoring confidence among medical students, but it does not examine academic success, NEET status, personal and social skills, or risk behaviour outcomes for K–12 students within a service-learning framework. As such, the study does not align with the conceptualization of service learning for the review’s target group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44262249:</w:t>
      </w:r>
    </w:p>
    <w:p>
      <w:pPr>
        <w:pStyle w:val="BodyText"/>
      </w:pPr>
      <w:r>
        <w:t xml:space="preserve">–</w:t>
      </w:r>
      <w:r>
        <w:t xml:space="preserve"> </w:t>
      </w:r>
      <w:r>
        <w:rPr>
          <w:b/>
          <w:bCs/>
        </w:rPr>
        <w:t xml:space="preserve">Title:</w:t>
      </w:r>
      <w:r>
        <w:t xml:space="preserve"> </w:t>
      </w:r>
      <w:r>
        <w:t xml:space="preserve">‘Time and Remembrance: Recollections of Twenty-Five Years.’</w:t>
      </w:r>
    </w:p>
    <w:p>
      <w:pPr>
        <w:pStyle w:val="BodyText"/>
      </w:pPr>
      <w:r>
        <w:t xml:space="preserve">–</w:t>
      </w:r>
      <w:r>
        <w:t xml:space="preserve"> </w:t>
      </w:r>
      <w:r>
        <w:rPr>
          <w:b/>
          <w:bCs/>
        </w:rPr>
        <w:t xml:space="preserve">Abstract</w:t>
      </w:r>
      <w:r>
        <w:t xml:space="preserve">:</w:t>
      </w:r>
      <w:r>
        <w:t xml:space="preserve"> </w:t>
      </w:r>
      <w:r>
        <w:t xml:space="preserve">‘Reminiscences of twenty-five years of association with the Wurzweiler School of Social Work, focusing primarily on the clarification of goals and educational philosophy, and the development of educational structures to achieve those goals, with some explication of the view of social work that served as background for the work of the School. [ABSTRACT FROM AUTHOR] Copyright of Jewish Social Work Forum is the property of Social Work Forum and its content may not be copied or emailed to multiple sites or posted to a listserv without the copyright holder 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w:t>
      </w:r>
    </w:p>
    <w:p>
      <w:pPr>
        <w:pStyle w:val="BodyText"/>
      </w:pPr>
      <w:r>
        <w:t xml:space="preserve">–</w:t>
      </w:r>
      <w:r>
        <w:t xml:space="preserve"> </w:t>
      </w:r>
      <w:r>
        <w:rPr>
          <w:b/>
          <w:bCs/>
        </w:rPr>
        <w:t xml:space="preserve">Answer (GPT)</w:t>
      </w:r>
      <w:r>
        <w:t xml:space="preserve">: Exclude. The article is a reflective piece/reminiscence on 25 years of association with a school of social work, focusing on goals, educational philosophy, and development of educational structures. It does not describe or evaluate a specific service learning intervention, does not clearly involve participants in kindergarten to grade 12 (it concerns a higher-education social work school), and is not a quantitative evaluation study of outcomes such as academic success, NEET status, personal and social skills, or risk behaviour. Therefore, it fails all three inclusion criteria (A, B, and C) for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44250274:</w:t>
      </w:r>
    </w:p>
    <w:p>
      <w:pPr>
        <w:pStyle w:val="BodyText"/>
      </w:pPr>
      <w:r>
        <w:t xml:space="preserve">–</w:t>
      </w:r>
      <w:r>
        <w:t xml:space="preserve"> </w:t>
      </w:r>
      <w:r>
        <w:rPr>
          <w:b/>
          <w:bCs/>
        </w:rPr>
        <w:t xml:space="preserve">Title:</w:t>
      </w:r>
      <w:r>
        <w:t xml:space="preserve"> </w:t>
      </w:r>
      <w:r>
        <w:t xml:space="preserve">‘Building the Capacity of Organizations for Rhetorical Action with New Media: An Approach to Service Learning.’</w:t>
      </w:r>
    </w:p>
    <w:p>
      <w:pPr>
        <w:pStyle w:val="BodyText"/>
      </w:pPr>
      <w:r>
        <w:t xml:space="preserve">–</w:t>
      </w:r>
      <w:r>
        <w:t xml:space="preserve"> </w:t>
      </w:r>
      <w:r>
        <w:rPr>
          <w:b/>
          <w:bCs/>
        </w:rPr>
        <w:t xml:space="preserve">Abstract</w:t>
      </w:r>
      <w:r>
        <w:t xml:space="preserve">:</w:t>
      </w:r>
      <w:r>
        <w:t xml:space="preserve"> </w:t>
      </w:r>
      <w:r>
        <w:t xml:space="preserve">‘Service-learning projects that connect students in new media writing courses with community organizations are typically framed as opportunities for students to develop production skills through “real-world” projects. This article proposes a different model and rationale for digital-age service-learning projects, in which students teach organizational staff and/or the constituents they serve both how to produce new media texts and how to use these texts for rhetorical action. A pedagogical framework for this model is presented, which outlines three dimensions that constitute the capacity for rhetorical action with new media: functional competence with particular technologies, a critical perspective on technology, and a rhetorical approach to technology and media creation. Two iterations of a course called Digital Storytelling in Organizations, which used this service-learning model and pedagogical framework, are described. A rationale for translating this service-learning model to courses that feature other new media technologies is also discussed. [ABSTRACT FROM AUTHOR] Copyright of Computers &amp; Composition is the property of Elsevier B.V. and its content may not be copied or emailed to multiple sites or posted to a listserv without the copyright holder 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w:t>
      </w:r>
    </w:p>
    <w:p>
      <w:pPr>
        <w:pStyle w:val="BodyText"/>
      </w:pPr>
      <w:r>
        <w:t xml:space="preserve">–</w:t>
      </w:r>
      <w:r>
        <w:t xml:space="preserve"> </w:t>
      </w:r>
      <w:r>
        <w:rPr>
          <w:b/>
          <w:bCs/>
        </w:rPr>
        <w:t xml:space="preserve">Answer (GPT)</w:t>
      </w:r>
      <w:r>
        <w:t xml:space="preserve">: The study focuses on service learning in new media writing courses, but the participants are clearly higher education students (not K-12). Additionally, the article describes a pedagogical framework and course iterations rather than reporting a quantitative evaluation of outcomes on academic success, NEET status, personal/social skills, or risk behaviour. Therefore it does not meet inclusion criteria B (K-12 population) and C (quantitative evaluation study) and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44410326:</w:t>
      </w:r>
    </w:p>
    <w:p>
      <w:pPr>
        <w:pStyle w:val="BodyText"/>
      </w:pPr>
      <w:r>
        <w:t xml:space="preserve">–</w:t>
      </w:r>
      <w:r>
        <w:t xml:space="preserve"> </w:t>
      </w:r>
      <w:r>
        <w:rPr>
          <w:b/>
          <w:bCs/>
        </w:rPr>
        <w:t xml:space="preserve">Title:</w:t>
      </w:r>
      <w:r>
        <w:t xml:space="preserve"> </w:t>
      </w:r>
      <w:r>
        <w:t xml:space="preserve">‘Privilege, Power, and Public Health Programs: A Student Perspective on Deconstructing Institutional Racism in Community Service Learning’</w:t>
      </w:r>
    </w:p>
    <w:p>
      <w:pPr>
        <w:pStyle w:val="BodyText"/>
      </w:pPr>
      <w:r>
        <w:t xml:space="preserve">–</w:t>
      </w:r>
      <w:r>
        <w:t xml:space="preserve"> </w:t>
      </w:r>
      <w:r>
        <w:rPr>
          <w:b/>
          <w:bCs/>
        </w:rPr>
        <w:t xml:space="preserve">Abstract</w:t>
      </w:r>
      <w:r>
        <w:t xml:space="preserve">:</w:t>
      </w:r>
      <w:r>
        <w:t xml:space="preserve"> </w:t>
      </w:r>
      <w:r>
        <w:t xml:space="preserve">‘The Association of Schools of Public Health has identified ``diversity and culture{ } as 1 of 7 crosscutting competencies that public health students are expected to achieve. This competency is traditionally incorporated into the curriculum through a community service-learning (CSL) component that aims to expose students to racial/ethnic health disparities. However, this model of CSL is problematic because although students are directly engaging with community members, it does not ensure long-term sustainable changes or benefits for the host community. Moreover, academic institutions have developed significant critiques of traditional CSL models where white middle-class students engage with low-income clients and communities of color, potentially reinforcing Eurocentric power and privilege. As such, public health programs require a shift in both pedagogy and curricula that more directly addresses underlying institutional racism in health disparities. Consistent with the principles of public health, a social justice framework is imperative in teaching cultural competency and should facilitate discussion of racial injustice and privilege in the students own lives. This brief presents an autobiographical personal narrative of my experiences with CSL as a racial/ethnic minority student in a California graduate school of public health. Although autoethnography is inherently limited, this brief highlights my observations of the limitations of the service-learning model to adequately educate students on the intersection of racism and health outcomes. In addition, the brief includes suggestions for creating inclusive curricula that critically examine issues of privilege, oppression, and power dynamics related to race/ethnicity.’</w:t>
      </w:r>
    </w:p>
    <w:p>
      <w:pPr>
        <w:pStyle w:val="BodyText"/>
      </w:pPr>
      <w:r>
        <w:t xml:space="preserve">–</w:t>
      </w:r>
      <w:r>
        <w:t xml:space="preserve"> </w:t>
      </w:r>
      <w:r>
        <w:rPr>
          <w:b/>
          <w:bCs/>
        </w:rPr>
        <w:t xml:space="preserve">Answer (GPT)</w:t>
      </w:r>
      <w:r>
        <w:t xml:space="preserve">: Exclude. While the article explicitly discusses community service-learning (CSL), it does not meet the other inclusion criteria. The participants are graduate public health students, not children in kindergarten through 12th grade (or equivalent). Additionally, the report is an autobiographical personal narrative/autoethnography and does not present a quantitative evaluation of the effects of a service learning intervention on academic success, NEET status, personal and social skills, or risk behaviour. Therefore, it fails criteria B and C and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44249700:</w:t>
      </w:r>
    </w:p>
    <w:p>
      <w:pPr>
        <w:pStyle w:val="BodyText"/>
      </w:pPr>
      <w:r>
        <w:t xml:space="preserve">–</w:t>
      </w:r>
      <w:r>
        <w:t xml:space="preserve"> </w:t>
      </w:r>
      <w:r>
        <w:rPr>
          <w:b/>
          <w:bCs/>
        </w:rPr>
        <w:t xml:space="preserve">Title:</w:t>
      </w:r>
      <w:r>
        <w:t xml:space="preserve"> </w:t>
      </w:r>
      <w:r>
        <w:t xml:space="preserve">‘A Typology of Youth Civic Engagement in Urban Middle Schools.’</w:t>
      </w:r>
    </w:p>
    <w:p>
      <w:pPr>
        <w:pStyle w:val="BodyText"/>
      </w:pPr>
      <w:r>
        <w:t xml:space="preserve">–</w:t>
      </w:r>
      <w:r>
        <w:t xml:space="preserve"> </w:t>
      </w:r>
      <w:r>
        <w:rPr>
          <w:b/>
          <w:bCs/>
        </w:rPr>
        <w:t xml:space="preserve">Abstract</w:t>
      </w:r>
      <w:r>
        <w:t xml:space="preserve">:</w:t>
      </w:r>
      <w:r>
        <w:t xml:space="preserve"> </w:t>
      </w:r>
      <w:r>
        <w:t xml:space="preserve">‘Youth civic engagement occupies a central space in applied developmental science. However, understanding of the processes and contexts in which early adolescents become civically engaged is still limited. This study draws on a sample of approximately 4,000 students from 11 urban middle schools in Tennessee to address several gaps in the civic engagement literature. First, we use latent class analysis to identify types of civic engagement in early adolescence. Second, we explore associations between types of engagement and youth behavioral and academic outcomes. Third, we focus on urban youth. A latent class analysis using survey items suggests a three-class structure for civic engagement in urban middle schools. One distinction is between students who are engaged and those who are not. Another distinction is that, among the engaged groups, one is engaged both behaviorally and attitudinally (social justice actors), whereas another has strong civic attitudes but infrequent civic behaviors (social justice sympathizers). [ABSTRACT FROM AUTHOR] Copyright of Applied Developmental Science is the property of Taylor &amp; Francis Ltd and its content may not be copied or emailed to multiple sites or posted to a listserv without the copyright holder 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w:t>
      </w:r>
    </w:p>
    <w:p>
      <w:pPr>
        <w:pStyle w:val="BodyText"/>
      </w:pPr>
      <w:r>
        <w:t xml:space="preserve">–</w:t>
      </w:r>
      <w:r>
        <w:t xml:space="preserve"> </w:t>
      </w:r>
      <w:r>
        <w:rPr>
          <w:b/>
          <w:bCs/>
        </w:rPr>
        <w:t xml:space="preserve">Answer (GPT)</w:t>
      </w:r>
      <w:r>
        <w:t xml:space="preserve">: Exclude. The study examines youth civic engagement typologies and their association with behavioral and academic outcomes in urban middle school students, but it does not describe or evaluate a service learning intervention. Therefore criterion A (focus on service learning) is not met, even though the population is K-12 and the study uses quantitative methods.</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44257972:</w:t>
      </w:r>
    </w:p>
    <w:p>
      <w:pPr>
        <w:pStyle w:val="BodyText"/>
      </w:pPr>
      <w:r>
        <w:t xml:space="preserve">–</w:t>
      </w:r>
      <w:r>
        <w:t xml:space="preserve"> </w:t>
      </w:r>
      <w:r>
        <w:rPr>
          <w:b/>
          <w:bCs/>
        </w:rPr>
        <w:t xml:space="preserve">Title:</w:t>
      </w:r>
      <w:r>
        <w:t xml:space="preserve"> </w:t>
      </w:r>
      <w:r>
        <w:t xml:space="preserve">‘Professing the Creative Process While Striving To Maintain Ideals.’</w:t>
      </w:r>
    </w:p>
    <w:p>
      <w:pPr>
        <w:pStyle w:val="BodyText"/>
      </w:pPr>
      <w:r>
        <w:t xml:space="preserve">–</w:t>
      </w:r>
      <w:r>
        <w:t xml:space="preserve"> </w:t>
      </w:r>
      <w:r>
        <w:rPr>
          <w:b/>
          <w:bCs/>
        </w:rPr>
        <w:t xml:space="preserve">Abstract</w:t>
      </w:r>
      <w:r>
        <w:t xml:space="preserve">:</w:t>
      </w:r>
      <w:r>
        <w:t xml:space="preserve"> </w:t>
      </w:r>
      <w:r>
        <w:t xml:space="preserve">‘Considers the question of whether art therapy is an idea or a profession. Presents a brief overview of professions, the benefits and consequences of professions, challenges facing the profession of art therapy, and ideas for the future. Discusses service learning as a way of helping students become concerned about making a difference. (Contains 20 references.) (GCP)’</w:t>
      </w:r>
    </w:p>
    <w:p>
      <w:pPr>
        <w:pStyle w:val="BodyText"/>
      </w:pPr>
      <w:r>
        <w:t xml:space="preserve">–</w:t>
      </w:r>
      <w:r>
        <w:t xml:space="preserve"> </w:t>
      </w:r>
      <w:r>
        <w:rPr>
          <w:b/>
          <w:bCs/>
        </w:rPr>
        <w:t xml:space="preserve">Answer (GPT)</w:t>
      </w:r>
      <w:r>
        <w:t xml:space="preserve">: Exclude. The article is a conceptual/reflective piece on the nature and professionalization of art therapy. It does not describe or evaluate a service learning intervention with quantitative methods, and there is no indication of a study design, outcomes, or data. Participants are not specified as K-12 students in a formal evaluation context; service learning is only discussed conceptually as an idea for helping students become concerned about making a difference. Therefore, it fails inclusion criteria A (not an intervention study on service learning) and C (not a quantitative evaluation study), and likely B as well (no defined K-12 population in an evaluative design).</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44251792:</w:t>
      </w:r>
    </w:p>
    <w:p>
      <w:pPr>
        <w:pStyle w:val="BodyText"/>
      </w:pPr>
      <w:r>
        <w:t xml:space="preserve">–</w:t>
      </w:r>
      <w:r>
        <w:t xml:space="preserve"> </w:t>
      </w:r>
      <w:r>
        <w:rPr>
          <w:b/>
          <w:bCs/>
        </w:rPr>
        <w:t xml:space="preserve">Title:</w:t>
      </w:r>
      <w:r>
        <w:t xml:space="preserve"> </w:t>
      </w:r>
      <w:r>
        <w:t xml:space="preserve">‘The EPICS Program: Innovative Education for Authentic Learning.’</w:t>
      </w:r>
    </w:p>
    <w:p>
      <w:pPr>
        <w:pStyle w:val="BodyText"/>
      </w:pPr>
      <w:r>
        <w:t xml:space="preserve">–</w:t>
      </w:r>
      <w:r>
        <w:t xml:space="preserve"> </w:t>
      </w:r>
      <w:r>
        <w:rPr>
          <w:b/>
          <w:bCs/>
        </w:rPr>
        <w:t xml:space="preserve">Abstract</w:t>
      </w:r>
      <w:r>
        <w:t xml:space="preserve">:</w:t>
      </w:r>
      <w:r>
        <w:t xml:space="preserve"> </w:t>
      </w:r>
      <w:r>
        <w:t xml:space="preserve">‘Integrating engineering practices into service-learning is the focus of the EPICS Program The goal of EPICS High and its curriculum is to engage high school students in the fields of engineering and technology while meeting a critical educational need of providing hands-on engineering and technical design opportunities. Key elements of the program include: teacher professional development; engineering mentors and support; and STEM and computer science content (EPICS Program students apply their knowledge to meet real needs). The EPICS Program has the potential to play a prominent role in addressing many current issues facing today s communities by providing not-for-profit organizations–such as community service agencies, schools, museums, and local government offices–the creation, implementation, and delivery of technology resources needed to improve services. [ABSTRACT FROM AUTHOR] Copyright of Proceedings of the ASEE Annual Conference &amp; Exposition is the property of ASEE and its content may not be copied or emailed to multiple sites or posted to a listserv without the copyright holder 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w:t>
      </w:r>
    </w:p>
    <w:p>
      <w:pPr>
        <w:pStyle w:val="BodyText"/>
      </w:pPr>
      <w:r>
        <w:t xml:space="preserve">–</w:t>
      </w:r>
      <w:r>
        <w:t xml:space="preserve"> </w:t>
      </w:r>
      <w:r>
        <w:rPr>
          <w:b/>
          <w:bCs/>
        </w:rPr>
        <w:t xml:space="preserve">Answer (GPT)</w:t>
      </w:r>
      <w:r>
        <w:t xml:space="preserve">: The study clearly focuses on a service-learning program (EPICS High) and the participants are high school students, which fits the K-12 population criteria. However, the abstract describes the program, its goals, and key elements but provides no indication that it reports a quantitative evaluation of outcomes such as academic success, NEET status, personal/social skills, or risk behaviour. There is no mention of study design, data collection, measures, or quantitative results. It appears to be a descriptive or conceptual piece about an educational program rather than a quantitative evaluation study. Therefore, criterion C is not met and the study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44261856:</w:t>
      </w:r>
    </w:p>
    <w:p>
      <w:pPr>
        <w:pStyle w:val="BodyText"/>
      </w:pPr>
      <w:r>
        <w:t xml:space="preserve">–</w:t>
      </w:r>
      <w:r>
        <w:t xml:space="preserve"> </w:t>
      </w:r>
      <w:r>
        <w:rPr>
          <w:b/>
          <w:bCs/>
        </w:rPr>
        <w:t xml:space="preserve">Title:</w:t>
      </w:r>
      <w:r>
        <w:t xml:space="preserve"> </w:t>
      </w:r>
      <w:r>
        <w:t xml:space="preserve">‘Critical Civic Engagement.’</w:t>
      </w:r>
    </w:p>
    <w:p>
      <w:pPr>
        <w:pStyle w:val="BodyText"/>
      </w:pPr>
      <w:r>
        <w:t xml:space="preserve">–</w:t>
      </w:r>
      <w:r>
        <w:t xml:space="preserve"> </w:t>
      </w:r>
      <w:r>
        <w:rPr>
          <w:b/>
          <w:bCs/>
        </w:rPr>
        <w:t xml:space="preserve">Abstract</w:t>
      </w:r>
      <w:r>
        <w:t xml:space="preserve">:</w:t>
      </w:r>
      <w:r>
        <w:t xml:space="preserve"> </w:t>
      </w:r>
      <w:r>
        <w:t xml:space="preserve">‘This paper explores the emerging convergent insights of critical pedagogy and service learning and suggests that one outcome of this exploration might be a pedagogical approach of critical civic engagement. I briefly identify evidence where the scholarship of critical pedagogy is being used in the construction of service learning opportunities for students, and reciprocally, where service learning is used as a strategy with in critical pedagogy. I use my course on Urbanization and Community Organization as an example of how to use critical civic engagement as the pedagogical framework for teaching sociology. [ABSTRACT FROM AUTHOR] Copyright of Conference Papers – American Sociological Association is the property of American Sociological Association and its content may not be copied or emailed to multiple sites or posted to a listserv without the copyright holder 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w:t>
      </w:r>
    </w:p>
    <w:p>
      <w:pPr>
        <w:pStyle w:val="BodyText"/>
      </w:pPr>
      <w:r>
        <w:t xml:space="preserve">–</w:t>
      </w:r>
      <w:r>
        <w:t xml:space="preserve"> </w:t>
      </w:r>
      <w:r>
        <w:rPr>
          <w:b/>
          <w:bCs/>
        </w:rPr>
        <w:t xml:space="preserve">Answer (GPT)</w:t>
      </w:r>
      <w:r>
        <w:t xml:space="preserve">: The study focuses on conceptual and pedagogical discussions of critical pedagogy and service learning, using a university-level sociology course (Urbanization and Community Organization) as an example. The participants are therefore higher education students, not children in K–12 education. Furthermore, the abstract does not indicate that this is a quantitative evaluation study; it appears to be a descriptive/theoretical paper about pedagogical approaches. Because the population (K–12 students) and study design (quantitative evaluation) criteria are not met,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44258096:</w:t>
      </w:r>
    </w:p>
    <w:p>
      <w:pPr>
        <w:pStyle w:val="BodyText"/>
      </w:pPr>
      <w:r>
        <w:t xml:space="preserve">–</w:t>
      </w:r>
      <w:r>
        <w:t xml:space="preserve"> </w:t>
      </w:r>
      <w:r>
        <w:rPr>
          <w:b/>
          <w:bCs/>
        </w:rPr>
        <w:t xml:space="preserve">Title:</w:t>
      </w:r>
      <w:r>
        <w:t xml:space="preserve"> </w:t>
      </w:r>
      <w:r>
        <w:t xml:space="preserve">‘Strategies To Help Solve Our School Dropout Problem.’</w:t>
      </w:r>
    </w:p>
    <w:p>
      <w:pPr>
        <w:pStyle w:val="BodyText"/>
      </w:pPr>
      <w:r>
        <w:t xml:space="preserve">–</w:t>
      </w:r>
      <w:r>
        <w:t xml:space="preserve"> </w:t>
      </w:r>
      <w:r>
        <w:rPr>
          <w:b/>
          <w:bCs/>
        </w:rPr>
        <w:t xml:space="preserve">Abstract</w:t>
      </w:r>
      <w:r>
        <w:t xml:space="preserve">:</w:t>
      </w:r>
      <w:r>
        <w:t xml:space="preserve"> </w:t>
      </w:r>
      <w:r>
        <w:t xml:space="preserve">‘Lowering the student dropout rate in America is one of the most significant challenges facing educators today. This book calls attention to this problem, and offers hope and suggestions on how to resolve it using effective strategies taken from research and personal observations gleaned from successful dropout prevention programs in school settings across America. The book is divided into seven parts. Part 1 identifies the dropout problem, describes the educational and social factors that help create it, describes the types of students who drop out, and explores why they drop out. Part 2 draws on observation and research to identify strategies for dropout prevention, and lists and explores 15 effective strategies for dropout prevention. Part 3 explores early intervention. Part 4 describes four potent strategies for dropout prevention: mentoring, service learning, alternative schooling, and out-of-school enhancement. Part 5 looks into classroom strategies for dropout prevention, such as devoting resources to the professional development of teachers and expanding teaching methods to accommodate a range of learning styles. Part 6 discusses the roles teachers, parents, and other community members can play to prevent student dropout. Part 7 provides a wider, global perspective on the problems of student dropout in other countries. Each chapter concludes with a list of references. (RT)’</w:t>
      </w:r>
    </w:p>
    <w:p>
      <w:pPr>
        <w:pStyle w:val="BodyText"/>
      </w:pPr>
      <w:r>
        <w:t xml:space="preserve">–</w:t>
      </w:r>
      <w:r>
        <w:t xml:space="preserve"> </w:t>
      </w:r>
      <w:r>
        <w:rPr>
          <w:b/>
          <w:bCs/>
        </w:rPr>
        <w:t xml:space="preserve">Answer (GPT)</w:t>
      </w:r>
      <w:r>
        <w:t xml:space="preserve">: The record is a book that discusses strategies for dropout prevention and includes service learning as one of several strategies. However, it does not present a quantitative evaluation study; rather, it is a descriptive and conceptual overview of the problem and potential interventions. There is no indication of original quantitative data collection, analysis, or evaluation of service learning effects on academic success, NEET status, personal and social skills, or risk behavior. Therefore, it fails inclusion criterion C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44261053:</w:t>
      </w:r>
    </w:p>
    <w:p>
      <w:pPr>
        <w:pStyle w:val="BodyText"/>
      </w:pPr>
      <w:r>
        <w:t xml:space="preserve">–</w:t>
      </w:r>
      <w:r>
        <w:t xml:space="preserve"> </w:t>
      </w:r>
      <w:r>
        <w:rPr>
          <w:b/>
          <w:bCs/>
        </w:rPr>
        <w:t xml:space="preserve">Title:</w:t>
      </w:r>
      <w:r>
        <w:t xml:space="preserve"> </w:t>
      </w:r>
      <w:r>
        <w:t xml:space="preserve">‘Service-learning and the development of expert citizens: Service-learning and cognitive science’</w:t>
      </w:r>
    </w:p>
    <w:p>
      <w:pPr>
        <w:pStyle w:val="BodyText"/>
      </w:pPr>
      <w:r>
        <w:t xml:space="preserve">–</w:t>
      </w:r>
      <w:r>
        <w:t xml:space="preserve"> </w:t>
      </w:r>
      <w:r>
        <w:rPr>
          <w:b/>
          <w:bCs/>
        </w:rPr>
        <w:t xml:space="preserve">Abstract</w:t>
      </w:r>
      <w:r>
        <w:t xml:space="preserve">:</w:t>
      </w:r>
      <w:r>
        <w:t xml:space="preserve"> </w:t>
      </w:r>
      <w:r>
        <w:t xml:space="preserve">‘In this chapter, the authors address three questions: 1. Is service-learning pedagogy consistent with what cognitive psychologists know about effective instruction for bridging the gap to knowledge in use ? 2. Is there evidence to support the view that service-learning contributes to social problem finding or solving? 3. Are the differences in the patterns of problem analysis and solution demonstrated by students with varying degrees of service and service-learning experience consistent with differences identified in the expert/novice literature? (PsycINFO Database Record (c) 2016 APA, all rights reserved)’</w:t>
      </w:r>
    </w:p>
    <w:p>
      <w:pPr>
        <w:pStyle w:val="BodyText"/>
      </w:pPr>
      <w:r>
        <w:t xml:space="preserve">–</w:t>
      </w:r>
      <w:r>
        <w:t xml:space="preserve"> </w:t>
      </w:r>
      <w:r>
        <w:rPr>
          <w:b/>
          <w:bCs/>
        </w:rPr>
        <w:t xml:space="preserve">Answer (GPT)</w:t>
      </w:r>
      <w:r>
        <w:t xml:space="preserve">: The piece is a book chapter that conceptually examines whether service-learning pedagogy aligns with cognitive psychology findings and whether there is evidence it contributes to social problem finding or solving. The abstract does not specify that it is an empirical quantitative evaluation study with measured outcomes, but rather indicates theoretical discussion and literature-based questions. It also does not clearly define the participant population as K–12 students;</w:t>
      </w:r>
      <w:r>
        <w:t xml:space="preserve"> </w:t>
      </w:r>
      <w:r>
        <w:t xml:space="preserve">“students with varying degrees of service and service-learning experience”</w:t>
      </w:r>
      <w:r>
        <w:t xml:space="preserve"> </w:t>
      </w:r>
      <w:r>
        <w:t xml:space="preserve">could refer to university or mixed populations, and no grade range is given. There is no mention of academic success, NEET status, personal/social skills, or risk behavior as quantitative outcomes. Because it fails criteria B (clearly K–12) and C (quantitative evaluation study), it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44250320:</w:t>
      </w:r>
    </w:p>
    <w:p>
      <w:pPr>
        <w:pStyle w:val="BodyText"/>
      </w:pPr>
      <w:r>
        <w:t xml:space="preserve">–</w:t>
      </w:r>
      <w:r>
        <w:t xml:space="preserve"> </w:t>
      </w:r>
      <w:r>
        <w:rPr>
          <w:b/>
          <w:bCs/>
        </w:rPr>
        <w:t xml:space="preserve">Title:</w:t>
      </w:r>
      <w:r>
        <w:t xml:space="preserve"> </w:t>
      </w:r>
      <w:r>
        <w:t xml:space="preserve">‘Service Learning as a Transgressvie Pedagogy: A Must for Today s Generation.’</w:t>
      </w:r>
    </w:p>
    <w:p>
      <w:pPr>
        <w:pStyle w:val="BodyText"/>
      </w:pPr>
      <w:r>
        <w:t xml:space="preserve">–</w:t>
      </w:r>
      <w:r>
        <w:t xml:space="preserve"> </w:t>
      </w:r>
      <w:r>
        <w:rPr>
          <w:b/>
          <w:bCs/>
        </w:rPr>
        <w:t xml:space="preserve">Abstract</w:t>
      </w:r>
      <w:r>
        <w:t xml:space="preserve">:</w:t>
      </w:r>
      <w:r>
        <w:t xml:space="preserve"> </w:t>
      </w:r>
      <w:r>
        <w:t xml:space="preserve">‘This article focuses on service learning. Service learning is a form of experiential education where learning occurs through a cycle of action and reflection as students work with others to achieve real objectives for the community and deeper understanding and skills for themselves. To students who performed this service learning, inequities were apparent. Service learning develops their perspective of the world and challenges the assumptions they may have made about people who are economically and socially different from themselves.’</w:t>
      </w:r>
    </w:p>
    <w:p>
      <w:pPr>
        <w:pStyle w:val="BodyText"/>
      </w:pPr>
      <w:r>
        <w:t xml:space="preserve">–</w:t>
      </w:r>
      <w:r>
        <w:t xml:space="preserve"> </w:t>
      </w:r>
      <w:r>
        <w:rPr>
          <w:b/>
          <w:bCs/>
        </w:rPr>
        <w:t xml:space="preserve">Answer (GPT)</w:t>
      </w:r>
      <w:r>
        <w:t xml:space="preserve">: The study clearly focuses on service learning (criterion A is met). However, the abstract does not specify that the participants are K–12 students; they may well be university students, and the educational level is unclear. More importantly, there is no indication that this is a quantitative evaluation study: no design, measures, or quantitative outcomes are described. It appears to be a conceptual/pedagogical or descriptive piece rather than an empirical quantitative evaluation. Therefore, criterion C is not met, and the study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44259144:</w:t>
      </w:r>
    </w:p>
    <w:p>
      <w:pPr>
        <w:pStyle w:val="BodyText"/>
      </w:pPr>
      <w:r>
        <w:t xml:space="preserve">–</w:t>
      </w:r>
      <w:r>
        <w:t xml:space="preserve"> </w:t>
      </w:r>
      <w:r>
        <w:rPr>
          <w:b/>
          <w:bCs/>
        </w:rPr>
        <w:t xml:space="preserve">Title:</w:t>
      </w:r>
      <w:r>
        <w:t xml:space="preserve"> </w:t>
      </w:r>
      <w:r>
        <w:t xml:space="preserve">‘Service learning in a medical school: Psychosocial and attitudinal outcomes’</w:t>
      </w:r>
    </w:p>
    <w:p>
      <w:pPr>
        <w:pStyle w:val="BodyText"/>
      </w:pPr>
      <w:r>
        <w:t xml:space="preserve">–</w:t>
      </w:r>
      <w:r>
        <w:t xml:space="preserve"> </w:t>
      </w:r>
      <w:r>
        <w:rPr>
          <w:b/>
          <w:bCs/>
        </w:rPr>
        <w:t xml:space="preserve">Abstract</w:t>
      </w:r>
      <w:r>
        <w:t xml:space="preserve">:</w:t>
      </w:r>
      <w:r>
        <w:t xml:space="preserve"> </w:t>
      </w:r>
      <w:r>
        <w:t xml:space="preserve">‘This research examined a service-learning program that gave medical students the opportunity to gain both primary care clinical experience and exposure to a medically underserved population. The purpose of the present study was to investigate changes in psychosocial characteristics such as self-esteem, empathy, intentions to help in the future and motivations for volunteering, as well as changes in attitudes regarding medically underserved populations, prenatal care issues and social commitment. The sample consisted of 26 first-year medical students who were participants in a program that paired them with pregnant females who were generally low-income, and some of whom were adolescents. The medical students followed the women through their pregnancies by going to the prenatal appointments, offering support and information, and attending the births. Pre-questionnaires were administered to the students before they met with the pregnant women and post-questionnaires were administered shortly after the women gave birth. Two-factor, repeated measures ANOVAs (gender X time) were used to analyze the data. Results did not show significant effects for gender, time or their interaction for self-esteem, empathic concern or future helping. However, there was a significant main effect for gender for the intention to serve the medically underserved with male medical students indicating a greater intention to serve than female medical students. In terms of the motivation to volunteer there was a significant two-way interaction between gender and time for the enhancement subscale. Examination of the cell means indicated that while female medical students enhancement motivation decreased across time, male medical students enhancement motivation increased. No effects were significant for the social commitment, attitudes toward practice in medically underserved areas, and attitudes toward issues in prenatal care measures. Since many medical schools are still in the initial stages of integrating service-learning programs into their curricula, it may be too early to draw conclusions about the effects of such programs on medical students. Although medical students did not change significantly over the course of the service-learning experience, they were not negatively affected in terms of their psychosocial characteristics or attitudes by participating in service-learning.’</w:t>
      </w:r>
    </w:p>
    <w:p>
      <w:pPr>
        <w:pStyle w:val="BodyText"/>
      </w:pPr>
      <w:r>
        <w:t xml:space="preserve">–</w:t>
      </w:r>
      <w:r>
        <w:t xml:space="preserve"> </w:t>
      </w:r>
      <w:r>
        <w:rPr>
          <w:b/>
          <w:bCs/>
        </w:rPr>
        <w:t xml:space="preserve">Answer (GPT)</w:t>
      </w:r>
      <w:r>
        <w:t xml:space="preserve">: The study investigates a service-learning program involving first-year medical students (adult higher-education students), not children in kindergarten through grade 12. Although it clearly focuses on service learning and uses a quantitative pre–post evaluation, it does not meet the participant age/education criterion for the review. Therefore it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44254837:</w:t>
      </w:r>
    </w:p>
    <w:p>
      <w:pPr>
        <w:pStyle w:val="BodyText"/>
      </w:pPr>
      <w:r>
        <w:t xml:space="preserve">–</w:t>
      </w:r>
      <w:r>
        <w:t xml:space="preserve"> </w:t>
      </w:r>
      <w:r>
        <w:rPr>
          <w:b/>
          <w:bCs/>
        </w:rPr>
        <w:t xml:space="preserve">Title:</w:t>
      </w:r>
      <w:r>
        <w:t xml:space="preserve"> </w:t>
      </w:r>
      <w:r>
        <w:t xml:space="preserve">‘The Evolution of Critical Service Learning for Education: Four Problematics.’</w:t>
      </w:r>
    </w:p>
    <w:p>
      <w:pPr>
        <w:pStyle w:val="BodyText"/>
      </w:pPr>
      <w:r>
        <w:t xml:space="preserve">–</w:t>
      </w:r>
      <w:r>
        <w:t xml:space="preserve"> </w:t>
      </w:r>
      <w:r>
        <w:rPr>
          <w:b/>
          <w:bCs/>
        </w:rPr>
        <w:t xml:space="preserve">Abstract</w:t>
      </w:r>
      <w:r>
        <w:t xml:space="preserve">:</w:t>
      </w:r>
      <w:r>
        <w:t xml:space="preserve"> </w:t>
      </w:r>
      <w:r>
        <w:t xml:space="preserve">‘Service learning is valuable in connecting students with the world outside the classroom, resulting in a more just society for the future. However, many so-called service learning projects develop no clear link between service and learning, and lose their potential for turning students into agents of social change. Using the National Association of Secondary School Principals/Quest model for service learning as a guide, and applying principles of cultural studies and experiential learning, a critical service learning framework was devised composed of four steps: pre-reflection on oneself to achieve political clarity, immersion in social theory and theorizing, action that includes dialog with the partnering organization, and critical reflection to integrate and personally contextualize the experience of service learning. Four areas are crucial to developing effective critical service learning. First, this framework should sharpen critical thinking skills that will transfer to daily life, particularly in areas of social difference. Second, introducing teacher candidates to critical service learning can equip them with the critical thinking skills they will be fostering in students. Third, care must be taken by teachers to foster an environment of tolerance and respect, rather than paternalism, charity, or pity. Finally, the practical implementation of the framework can happen right now in various ways. (Contains 20 references.) (TD)’</w:t>
      </w:r>
    </w:p>
    <w:p>
      <w:pPr>
        <w:pStyle w:val="BodyText"/>
      </w:pPr>
      <w:r>
        <w:t xml:space="preserve">–</w:t>
      </w:r>
      <w:r>
        <w:t xml:space="preserve"> </w:t>
      </w:r>
      <w:r>
        <w:rPr>
          <w:b/>
          <w:bCs/>
        </w:rPr>
        <w:t xml:space="preserve">Answer (GPT)</w:t>
      </w:r>
      <w:r>
        <w:t xml:space="preserve">: The article focuses on developing and describing a critical service learning framework and four key problematics in its implementation. It appears to be a conceptual/theoretical or descriptive piece, not a quantitative evaluation study. There is no indication of empirical quantitative data, outcome measures, or evaluation design. While the topic is clearly service learning and is situated in secondary education/teacher education contexts, criterion C (quantitative evaluation study) is not met. Therefore, the study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44409977:</w:t>
      </w:r>
    </w:p>
    <w:p>
      <w:pPr>
        <w:pStyle w:val="BodyText"/>
      </w:pPr>
      <w:r>
        <w:t xml:space="preserve">–</w:t>
      </w:r>
      <w:r>
        <w:t xml:space="preserve"> </w:t>
      </w:r>
      <w:r>
        <w:rPr>
          <w:b/>
          <w:bCs/>
        </w:rPr>
        <w:t xml:space="preserve">Title:</w:t>
      </w:r>
      <w:r>
        <w:t xml:space="preserve"> </w:t>
      </w:r>
      <w:r>
        <w:t xml:space="preserve">‘Combining Service Learning and Research Partnering With Schools’</w:t>
      </w:r>
    </w:p>
    <w:p>
      <w:pPr>
        <w:pStyle w:val="BodyText"/>
      </w:pPr>
      <w:r>
        <w:t xml:space="preserve">–</w:t>
      </w:r>
      <w:r>
        <w:t xml:space="preserve"> </w:t>
      </w:r>
      <w:r>
        <w:rPr>
          <w:b/>
          <w:bCs/>
        </w:rPr>
        <w:t xml:space="preserve">Abstract</w:t>
      </w:r>
      <w:r>
        <w:t xml:space="preserve">:</w:t>
      </w:r>
      <w:r>
        <w:t xml:space="preserve"> </w:t>
      </w:r>
      <w:r>
        <w:t xml:space="preserve">‘Providing service and research experiences for nursing students is a challenge. The authors discuss a partnership with local parochial schools in which nursing students presented health information and collected data. Through this partnership, families and school personnel gained knowledge of health promotion behaviors, and nursing students were involved in a service-learning and research project.’</w:t>
      </w:r>
    </w:p>
    <w:p>
      <w:pPr>
        <w:pStyle w:val="BodyText"/>
      </w:pPr>
      <w:r>
        <w:t xml:space="preserve">–</w:t>
      </w:r>
      <w:r>
        <w:t xml:space="preserve"> </w:t>
      </w:r>
      <w:r>
        <w:rPr>
          <w:b/>
          <w:bCs/>
        </w:rPr>
        <w:t xml:space="preserve">Answer (GPT)</w:t>
      </w:r>
      <w:r>
        <w:t xml:space="preserve">: Exclude. While the article involves a service-learning and research partnership with local parochial schools, the primary participants under study are nursing students in higher education, not children in kindergarten to 12th grade. Additionally, the abstract does not indicate that this is a quantitative evaluation study of outcomes such as academic success, NEET status, personal and social skills, or risk behavior for K–12 students. Therefore, it does not meet inclusion criteria B and C.</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44256857:</w:t>
      </w:r>
    </w:p>
    <w:p>
      <w:pPr>
        <w:pStyle w:val="BodyText"/>
      </w:pPr>
      <w:r>
        <w:t xml:space="preserve">–</w:t>
      </w:r>
      <w:r>
        <w:t xml:space="preserve"> </w:t>
      </w:r>
      <w:r>
        <w:rPr>
          <w:b/>
          <w:bCs/>
        </w:rPr>
        <w:t xml:space="preserve">Title:</w:t>
      </w:r>
      <w:r>
        <w:t xml:space="preserve"> </w:t>
      </w:r>
      <w:r>
        <w:t xml:space="preserve">‘Beyond the Canned Food Drive’</w:t>
      </w:r>
    </w:p>
    <w:p>
      <w:pPr>
        <w:pStyle w:val="BodyText"/>
      </w:pPr>
      <w:r>
        <w:t xml:space="preserve">–</w:t>
      </w:r>
      <w:r>
        <w:t xml:space="preserve"> </w:t>
      </w:r>
      <w:r>
        <w:rPr>
          <w:b/>
          <w:bCs/>
        </w:rPr>
        <w:t xml:space="preserve">Abstract</w:t>
      </w:r>
      <w:r>
        <w:t xml:space="preserve">:</w:t>
      </w:r>
      <w:r>
        <w:t xml:space="preserve"> </w:t>
      </w:r>
      <w:r>
        <w:t xml:space="preserve">‘In this article, the author discusses how some educators are turning to service-learning projects for charitable activities–and helping to foster connections between students and the human beings they aim to serve. The author highlights a program called Kids Can Make a Difference, also known simply as KIDS, as an example of how to turn food drives into vehicles for social change. The KIDS curriculum provides lesson plans that examine the underpinnings of hunger and poverty, followed by age-appropriate community service activities. The program encourages children to talk about hunger in their own communities, teach their families and friends what they ve learned, and organize workshops for other classrooms and schools.’</w:t>
      </w:r>
    </w:p>
    <w:p>
      <w:pPr>
        <w:pStyle w:val="BodyText"/>
      </w:pPr>
      <w:r>
        <w:t xml:space="preserve">–</w:t>
      </w:r>
      <w:r>
        <w:t xml:space="preserve"> </w:t>
      </w:r>
      <w:r>
        <w:rPr>
          <w:b/>
          <w:bCs/>
        </w:rPr>
        <w:t xml:space="preserve">Answer (GPT)</w:t>
      </w:r>
      <w:r>
        <w:t xml:space="preserve">: The study clearly focuses on service-learning and involves children, but the abstract describes a narrative/discussion of a program and its curriculum rather than a quantitative evaluation. There are no indications of empirical data collection, measurement of outcomes, or quantitative analysis related to academic success, NEET status, personal and social skills, or risk behaviour. Therefore, criterion C (quantitative evaluation study) is not met, and the study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44253683:</w:t>
      </w:r>
    </w:p>
    <w:p>
      <w:pPr>
        <w:pStyle w:val="BodyText"/>
      </w:pPr>
      <w:r>
        <w:t xml:space="preserve">–</w:t>
      </w:r>
      <w:r>
        <w:t xml:space="preserve"> </w:t>
      </w:r>
      <w:r>
        <w:rPr>
          <w:b/>
          <w:bCs/>
        </w:rPr>
        <w:t xml:space="preserve">Title:</w:t>
      </w:r>
      <w:r>
        <w:t xml:space="preserve"> </w:t>
      </w:r>
      <w:r>
        <w:t xml:space="preserve">‘Use of Out-of-School Time with Urban Young Adolescents: A Critical Component of Successful NativityMiguel Schools’</w:t>
      </w:r>
    </w:p>
    <w:p>
      <w:pPr>
        <w:pStyle w:val="BodyText"/>
      </w:pPr>
      <w:r>
        <w:t xml:space="preserve">–</w:t>
      </w:r>
      <w:r>
        <w:t xml:space="preserve"> </w:t>
      </w:r>
      <w:r>
        <w:rPr>
          <w:b/>
          <w:bCs/>
        </w:rPr>
        <w:t xml:space="preserve">Abstract</w:t>
      </w:r>
      <w:r>
        <w:t xml:space="preserve">:</w:t>
      </w:r>
      <w:r>
        <w:t xml:space="preserve"> </w:t>
      </w:r>
      <w:r>
        <w:t xml:space="preserve">‘Adopting an asset-based and resilience-building framework, the present study examines the effects of out-of-school activities on advancing the academic achievement, leadership skills, and service orientation of youth of color placed at risk who attended one of over 60 independent urban middle schools that follow the NativityMiguel model of education. These out-of-school activities include late afternoon and evening academic support and other activities, such as sports and clubs, community service activities, and a holistic summer enrichment program. The present study summarizes results of individual and small group interviews with graduates and staff that address the benefits of the out-of-school programs. These benefits include being prepared for later academic success, developing effective leadership skills, belonging to a community of supportive faculty and peers, and developing a strong commitment to service and activism oriented toward addressing the needs of underserved communities. Also addressed are staffing and planning issues that contribute to successful out-of-school programs and implications for including these efforts in other schools.’</w:t>
      </w:r>
    </w:p>
    <w:p>
      <w:pPr>
        <w:pStyle w:val="BodyText"/>
      </w:pPr>
      <w:r>
        <w:t xml:space="preserve">–</w:t>
      </w:r>
      <w:r>
        <w:t xml:space="preserve"> </w:t>
      </w:r>
      <w:r>
        <w:rPr>
          <w:b/>
          <w:bCs/>
        </w:rPr>
        <w:t xml:space="preserve">Answer (GPT)</w:t>
      </w:r>
      <w:r>
        <w:t xml:space="preserve">: Exclude. Although the participants are youth in middle school (K-12 age range), the study does not evaluate a clearly defined service learning intervention; instead it examines a broad set of out-of-school-time activities (academic support, sports, clubs, community service activities, summer enrichment) and their perceived benefits. Moreover, the design is qualitative, summarizing individual and small group interviews with graduates and staff, rather than a quantitative evaluation of outcomes. Thus criteria A (focus on service learning) and C (quantitative evaluation study) are not met.</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44410767:</w:t>
      </w:r>
    </w:p>
    <w:p>
      <w:pPr>
        <w:pStyle w:val="BodyText"/>
      </w:pPr>
      <w:r>
        <w:t xml:space="preserve">–</w:t>
      </w:r>
      <w:r>
        <w:t xml:space="preserve"> </w:t>
      </w:r>
      <w:r>
        <w:rPr>
          <w:b/>
          <w:bCs/>
        </w:rPr>
        <w:t xml:space="preserve">Title:</w:t>
      </w:r>
      <w:r>
        <w:t xml:space="preserve"> </w:t>
      </w:r>
      <w:r>
        <w:t xml:space="preserve">‘Encountering Selves and Others: Finding Meaning in Life Through Action and Reflection on a Social Service Learning Program’</w:t>
      </w:r>
    </w:p>
    <w:p>
      <w:pPr>
        <w:pStyle w:val="BodyText"/>
      </w:pPr>
      <w:r>
        <w:t xml:space="preserve">–</w:t>
      </w:r>
      <w:r>
        <w:t xml:space="preserve"> </w:t>
      </w:r>
      <w:r>
        <w:rPr>
          <w:b/>
          <w:bCs/>
        </w:rPr>
        <w:t xml:space="preserve">Abstract</w:t>
      </w:r>
      <w:r>
        <w:t xml:space="preserve">:</w:t>
      </w:r>
      <w:r>
        <w:t xml:space="preserve"> </w:t>
      </w:r>
      <w:r>
        <w:t xml:space="preserve">‘This article describes how a college social service learning centre at a Catholic university created an opportunity for researchers, college students and elementary school teachers to learn about meaning in life together, through a social service learning program in Taiwan. The participants involvement benefitted their learning, indicating that the meaning in life perceived by the younger generation has changed in response to the context of an evolving Chinese culture, and that participants constrained their callings by developing realistic plans consisting of goals emphasised in traditional Chinese culture. Challenges were identified: specifically, the participants callings did not directly reflect the lessons that they learned through involvement in the program, and implementing the service program as a one-time activity limited its effect on the participants ability to find meaning in life. Future development of the service program was discussed, based on the lessons learned through this action research.’</w:t>
      </w:r>
    </w:p>
    <w:p>
      <w:pPr>
        <w:pStyle w:val="BodyText"/>
      </w:pPr>
      <w:r>
        <w:t xml:space="preserve">–</w:t>
      </w:r>
      <w:r>
        <w:t xml:space="preserve"> </w:t>
      </w:r>
      <w:r>
        <w:rPr>
          <w:b/>
          <w:bCs/>
        </w:rPr>
        <w:t xml:space="preserve">Answer (GPT)</w:t>
      </w:r>
      <w:r>
        <w:t xml:space="preserve">: The study centers on a social service learning program and involves a college social service learning centre at a Catholic university, with participants including researchers, college students, and elementary school teachers. While elementary school teachers are involved, there is no indication that elementary school students themselves are participants or that K–12 student outcomes are measured; the focus is on the participants’ learning about meaning in life. Therefore, the target population of interest (children in grades K–12) is not met. Additionally, the article is described as action research focusing on meaning in life and program development; the abstract does not indicate a quantitative evaluation design (e.g., no mention of quantitative measures, outcomes, or comparison groups). Thus, it fails inclusion criteria B (K–12 students as participants) and C (quantitative evaluation). Consequently,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44409498:</w:t>
      </w:r>
    </w:p>
    <w:p>
      <w:pPr>
        <w:pStyle w:val="BodyText"/>
      </w:pPr>
      <w:r>
        <w:t xml:space="preserve">–</w:t>
      </w:r>
      <w:r>
        <w:t xml:space="preserve"> </w:t>
      </w:r>
      <w:r>
        <w:rPr>
          <w:b/>
          <w:bCs/>
        </w:rPr>
        <w:t xml:space="preserve">Title:</w:t>
      </w:r>
      <w:r>
        <w:t xml:space="preserve"> </w:t>
      </w:r>
      <w:r>
        <w:t xml:space="preserve">‘A report on service-learning and engineering design: Service-learning s effect on students learning engineering design in `Introduction to Mechanical Engineering’</w:t>
      </w:r>
    </w:p>
    <w:p>
      <w:pPr>
        <w:pStyle w:val="BodyText"/>
      </w:pPr>
      <w:r>
        <w:t xml:space="preserve">–</w:t>
      </w:r>
      <w:r>
        <w:t xml:space="preserve"> </w:t>
      </w:r>
      <w:r>
        <w:rPr>
          <w:b/>
          <w:bCs/>
        </w:rPr>
        <w:t xml:space="preserve">Abstract</w:t>
      </w:r>
      <w:r>
        <w:t xml:space="preserve">:</w:t>
      </w:r>
      <w:r>
        <w:t xml:space="preserve"> </w:t>
      </w:r>
      <w:r>
        <w:t xml:space="preserve">‘Service-learning is a form of experiential education in which students apply the knowledge and skills they learn in the classroom to carry out projects that meet a human or community need Service-learning has been integrated into an</w:t>
      </w:r>
      <w:r>
        <w:t xml:space="preserve"> </w:t>
      </w:r>
      <w:r>
        <w:rPr>
          <w:rStyle w:val="VerbatimChar"/>
        </w:rPr>
        <w:t xml:space="preserve">Introduction to Mechanical Engineering  course to enhance learning of first-year engineering students and to meet the need for more resources in local middle-schools to promote active, hands-on learning of mathematics and science. Student assessment results over a three-year period demonstrate that service-learning is an effective strategy for first-year mechanical engineering students to learn and practice engineering design and teamwork, and to become aware of civic responsibility. Service-learning provides engineering students the opportunity and motivation to develop the</w:t>
      </w:r>
      <w:r>
        <w:t xml:space="preserve">softer skills described in Engineering Criteria 2000 and complements the traditional approach to design projects, in which students interact primarily with technical personnel.’</w:t>
      </w:r>
    </w:p>
    <w:p>
      <w:pPr>
        <w:pStyle w:val="BodyText"/>
      </w:pPr>
      <w:r>
        <w:t xml:space="preserve">–</w:t>
      </w:r>
      <w:r>
        <w:t xml:space="preserve"> </w:t>
      </w:r>
      <w:r>
        <w:rPr>
          <w:b/>
          <w:bCs/>
        </w:rPr>
        <w:t xml:space="preserve">Answer (GPT)</w:t>
      </w:r>
      <w:r>
        <w:t xml:space="preserve">: The study focuses on service-learning and evaluates its effects quantitatively on first-year mechanical engineering students in an introductory university course. However, the inclusion criteria require participants to be children in kindergarten through 12th grade (or equivalent). Because the participants are higher-education students rather than primary or secondary school students, criterion B is not met. Therefore,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44251828:</w:t>
      </w:r>
    </w:p>
    <w:p>
      <w:pPr>
        <w:pStyle w:val="BodyText"/>
      </w:pPr>
      <w:r>
        <w:t xml:space="preserve">–</w:t>
      </w:r>
      <w:r>
        <w:t xml:space="preserve"> </w:t>
      </w:r>
      <w:r>
        <w:rPr>
          <w:b/>
          <w:bCs/>
        </w:rPr>
        <w:t xml:space="preserve">Title:</w:t>
      </w:r>
      <w:r>
        <w:t xml:space="preserve"> </w:t>
      </w:r>
      <w:r>
        <w:t xml:space="preserve">‘Standards of quality for school-based and community-based…’</w:t>
      </w:r>
    </w:p>
    <w:p>
      <w:pPr>
        <w:pStyle w:val="BodyText"/>
      </w:pPr>
      <w:r>
        <w:t xml:space="preserve">–</w:t>
      </w:r>
      <w:r>
        <w:t xml:space="preserve"> </w:t>
      </w:r>
      <w:r>
        <w:rPr>
          <w:b/>
          <w:bCs/>
        </w:rPr>
        <w:t xml:space="preserve">Abstract</w:t>
      </w:r>
      <w:r>
        <w:t xml:space="preserve">:</w:t>
      </w:r>
      <w:r>
        <w:t xml:space="preserve"> </w:t>
      </w:r>
      <w:r>
        <w:t xml:space="preserve">‘Compares the community-based and school-based service learning. How the presentation of two sets of standards together helps identify areas of significant overlap and subtle divergence; What service learning is; Standards for service learnings; Comunity-based and school-based experiences. INSET: School-based experiences..’</w:t>
      </w:r>
    </w:p>
    <w:p>
      <w:pPr>
        <w:pStyle w:val="BodyText"/>
      </w:pPr>
      <w:r>
        <w:t xml:space="preserve">–</w:t>
      </w:r>
      <w:r>
        <w:t xml:space="preserve"> </w:t>
      </w:r>
      <w:r>
        <w:rPr>
          <w:b/>
          <w:bCs/>
        </w:rPr>
        <w:t xml:space="preserve">Answer (GPT)</w:t>
      </w:r>
      <w:r>
        <w:t xml:space="preserve">: The article focuses on defining and comparing standards of quality for community-based and school-based service learning and explaining what service learning is. There is no indication of a quantitative evaluation of outcomes such as academic success, NEET status, personal and social skills, or risk behaviour. It appears to be a conceptual/standards or descriptive paper rather than a quantitative evaluation study. Therefore, it does not meet inclusion criterion C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44409998:</w:t>
      </w:r>
    </w:p>
    <w:p>
      <w:pPr>
        <w:pStyle w:val="BodyText"/>
      </w:pPr>
      <w:r>
        <w:t xml:space="preserve">–</w:t>
      </w:r>
      <w:r>
        <w:t xml:space="preserve"> </w:t>
      </w:r>
      <w:r>
        <w:rPr>
          <w:b/>
          <w:bCs/>
        </w:rPr>
        <w:t xml:space="preserve">Title:</w:t>
      </w:r>
      <w:r>
        <w:t xml:space="preserve"> </w:t>
      </w:r>
      <w:r>
        <w:t xml:space="preserve">‘Promoting Students Community Service During Medical School: The MUSC Gives Back Office’</w:t>
      </w:r>
    </w:p>
    <w:p>
      <w:pPr>
        <w:pStyle w:val="BodyText"/>
      </w:pPr>
      <w:r>
        <w:t xml:space="preserve">–</w:t>
      </w:r>
      <w:r>
        <w:t xml:space="preserve"> </w:t>
      </w:r>
      <w:r>
        <w:rPr>
          <w:b/>
          <w:bCs/>
        </w:rPr>
        <w:t xml:space="preserve">Abstract</w:t>
      </w:r>
      <w:r>
        <w:t xml:space="preserve">:</w:t>
      </w:r>
      <w:r>
        <w:t xml:space="preserve"> </w:t>
      </w:r>
      <w:r>
        <w:t xml:space="preserve">‘Background: Health professions education recognizes the value of students engagement in community service, exemplified by the Liaison Committee on Medical Education s adoption in 2007 of a standard requiring service learning opportunities to be available for medical students. Description: At our institution, a community service office was established in 1993 to provide students information about volunteer community service opportunities. Evaluation: Since 1993, more than 150,000 service hours have been performed by students in the community. There has been a clear increase in medical student participation. We have found that medical school community service participation is positively associated with better academic performance and can influence residency selection and participation in service following graduation. Conclusions: With the increased need to develop service opportunities for students, institutions will be required to establish infrastructures to support this. We offer recommendations to others interested in a creating a similar office or program for students.’</w:t>
      </w:r>
    </w:p>
    <w:p>
      <w:pPr>
        <w:pStyle w:val="BodyText"/>
      </w:pPr>
      <w:r>
        <w:t xml:space="preserve">–</w:t>
      </w:r>
      <w:r>
        <w:t xml:space="preserve"> </w:t>
      </w:r>
      <w:r>
        <w:rPr>
          <w:b/>
          <w:bCs/>
        </w:rPr>
        <w:t xml:space="preserve">Answer (GPT)</w:t>
      </w:r>
      <w:r>
        <w:t xml:space="preserve">: Exclude. Although the article describes community service and service learning-like activities, the participants are medical students, not children in primary or secondary education (K-12). Therefore, it fails inclusion criterion B regarding the target population. It also appears to be largely descriptive rather than a clear quantitative evaluation study focused on K-12 outcomes, so it does not meet the review criteria.</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44256419:</w:t>
      </w:r>
    </w:p>
    <w:p>
      <w:pPr>
        <w:pStyle w:val="BodyText"/>
      </w:pPr>
      <w:r>
        <w:t xml:space="preserve">–</w:t>
      </w:r>
      <w:r>
        <w:t xml:space="preserve"> </w:t>
      </w:r>
      <w:r>
        <w:rPr>
          <w:b/>
          <w:bCs/>
        </w:rPr>
        <w:t xml:space="preserve">Title:</w:t>
      </w:r>
      <w:r>
        <w:t xml:space="preserve"> </w:t>
      </w:r>
      <w:r>
        <w:t xml:space="preserve">‘Every Child Every Promise Workforce Readiness. Issue Brief’</w:t>
      </w:r>
    </w:p>
    <w:p>
      <w:pPr>
        <w:pStyle w:val="BodyText"/>
      </w:pPr>
      <w:r>
        <w:t xml:space="preserve">–</w:t>
      </w:r>
      <w:r>
        <w:t xml:space="preserve"> </w:t>
      </w:r>
      <w:r>
        <w:rPr>
          <w:b/>
          <w:bCs/>
        </w:rPr>
        <w:t xml:space="preserve">Abstract</w:t>
      </w:r>
      <w:r>
        <w:t xml:space="preserve">:</w:t>
      </w:r>
      <w:r>
        <w:t xml:space="preserve"> </w:t>
      </w:r>
      <w:r>
        <w:t xml:space="preserve">‘The third Every Child, Every Promise research brief focuses on the large percentage of the children and youth who will enter the workforce over the next two decades are lacking enough of the soft or applied skills–such as teamwork, decision-making, and communication–that will help them become effective employees and managers. The report concludes that schools, communities and corporations cannot afford to focus solely on academic outcomes. Applied skills are essential to personal economic success and to the success of corporate America, and, by extension, to the future well-being of all Americans. Increasing youth involvement in real-world experiences, whether through internships, paid employment or community service is an important first step. Similarly, schools need to engage their students in active learning and connect curricula to the modern workplace. (Contains 7 notes.) [For the second Every Child, Every Promise issue brief, see ED505367.]’</w:t>
      </w:r>
    </w:p>
    <w:p>
      <w:pPr>
        <w:pStyle w:val="BodyText"/>
      </w:pPr>
      <w:r>
        <w:t xml:space="preserve">–</w:t>
      </w:r>
      <w:r>
        <w:t xml:space="preserve"> </w:t>
      </w:r>
      <w:r>
        <w:rPr>
          <w:b/>
          <w:bCs/>
        </w:rPr>
        <w:t xml:space="preserve">Answer (GPT)</w:t>
      </w:r>
      <w:r>
        <w:t xml:space="preserve">: The report is an issue brief discussing workforce readiness and the importance of applied skills, internships, employment, and community service. It does not clearly describe or evaluate a specific service learning intervention, nor does it present a quantitative evaluation study. It appears to be conceptual or advocacy-oriented rather than an empirical quantitative study. Therefore, it does not meet inclusion criteria A (focus on service learning) and C (quantitative evaluation),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44258071:</w:t>
      </w:r>
    </w:p>
    <w:p>
      <w:pPr>
        <w:pStyle w:val="BodyText"/>
      </w:pPr>
      <w:r>
        <w:t xml:space="preserve">–</w:t>
      </w:r>
      <w:r>
        <w:t xml:space="preserve"> </w:t>
      </w:r>
      <w:r>
        <w:rPr>
          <w:b/>
          <w:bCs/>
        </w:rPr>
        <w:t xml:space="preserve">Title:</w:t>
      </w:r>
      <w:r>
        <w:t xml:space="preserve"> </w:t>
      </w:r>
      <w:r>
        <w:t xml:space="preserve">‘First-Hand Civics: Students Volunteer at the Polls’</w:t>
      </w:r>
    </w:p>
    <w:p>
      <w:pPr>
        <w:pStyle w:val="BodyText"/>
      </w:pPr>
      <w:r>
        <w:t xml:space="preserve">–</w:t>
      </w:r>
      <w:r>
        <w:t xml:space="preserve"> </w:t>
      </w:r>
      <w:r>
        <w:rPr>
          <w:b/>
          <w:bCs/>
        </w:rPr>
        <w:t xml:space="preserve">Abstract</w:t>
      </w:r>
      <w:r>
        <w:t xml:space="preserve">:</w:t>
      </w:r>
      <w:r>
        <w:t xml:space="preserve"> </w:t>
      </w:r>
      <w:r>
        <w:t xml:space="preserve">‘When Gilberto Zelaya visited South Africa in 2000, he was struck by the high level of voter participation and turnout in that country. Back in the United States, Zelaya decided to work on voter participation in this country. As the voter empowerment director for the Montgomery County Board of Elections in Maryland, he organized a pilot program in 2004 for the presidential elections in which middle and high school students volunteered in polling places and received student service learning credit. This article describes how the pilot program, which involved 40 precincts in Montgomery County and with two students in each, was so successful.’</w:t>
      </w:r>
    </w:p>
    <w:p>
      <w:pPr>
        <w:pStyle w:val="BodyText"/>
      </w:pPr>
      <w:r>
        <w:t xml:space="preserve">–</w:t>
      </w:r>
      <w:r>
        <w:t xml:space="preserve"> </w:t>
      </w:r>
      <w:r>
        <w:rPr>
          <w:b/>
          <w:bCs/>
        </w:rPr>
        <w:t xml:space="preserve">Answer (GPT)</w:t>
      </w:r>
      <w:r>
        <w:t xml:space="preserve">: The study describes a pilot program in which middle and high school students volunteered at polling places and received service learning credit. While it clearly involves students in grades within K-12 and focuses on a service learning initiative, the abstract provides no indication that this is a quantitative evaluation study measuring outcomes such as academic success, NEET status, personal and social skills, or risk behaviors. It appears to be a descriptive article about the implementation and perceived success of the program, without reporting quantitative data or evaluation design. Therefore, it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44259544:</w:t>
      </w:r>
    </w:p>
    <w:p>
      <w:pPr>
        <w:pStyle w:val="BodyText"/>
      </w:pPr>
      <w:r>
        <w:t xml:space="preserve">–</w:t>
      </w:r>
      <w:r>
        <w:t xml:space="preserve"> </w:t>
      </w:r>
      <w:r>
        <w:rPr>
          <w:b/>
          <w:bCs/>
        </w:rPr>
        <w:t xml:space="preserve">Title:</w:t>
      </w:r>
      <w:r>
        <w:t xml:space="preserve"> </w:t>
      </w:r>
      <w:r>
        <w:t xml:space="preserve">‘Differentiated instruction in the work sample: A study of preservice teacher practice’</w:t>
      </w:r>
    </w:p>
    <w:p>
      <w:pPr>
        <w:pStyle w:val="BodyText"/>
      </w:pPr>
      <w:r>
        <w:t xml:space="preserve">–</w:t>
      </w:r>
      <w:r>
        <w:t xml:space="preserve"> </w:t>
      </w:r>
      <w:r>
        <w:rPr>
          <w:b/>
          <w:bCs/>
        </w:rPr>
        <w:t xml:space="preserve">Abstract</w:t>
      </w:r>
      <w:r>
        <w:t xml:space="preserve">:</w:t>
      </w:r>
      <w:r>
        <w:t xml:space="preserve"> </w:t>
      </w:r>
      <w:r>
        <w:t xml:space="preserve">‘Successfully implementing the practice of inclusion by differentiating instruction is dependent upon both the skills and attitudes of general education teachers. New general education teachers who are entering the field are particularly vulnerable to the demands and stress of the profession, and exemplary preservice teacher education programs must prepare preservice teachers to meet the needs of all students by giving them the skills to make appropriate lesson adaptations, accommodations and modifications. This study investigates the manifestation of differentiation for special education students in work sample lesson plans written by preservice teachers working toward an elementary school credential. The research examined the nature, characteristics, and types of instructional adaptations included in the work samples prepared by a sample of preservice teachers. Six themes surfaced from the study of the categorical data and the text taken directly from the lesson plans in the work samples. First, no evidence of purposeful planning for students with Individual Education Programs emerges in the sequence of the lesson plans. Second, accommodations written into the work sample lessons center around partner or group work. Third, preservice teachers have an undeveloped or inaccurate understanding about special education and its terminology. Fourth, preservice teachers tend to use multiple intelligences and the use of manipulatives for differentiation. Fifth, preservice teacher reflections focus on the teacher rather than student learning. Sixth, very little evidence of meaningful planning or differentiation for students with disabilities appears in the work sample generally.’</w:t>
      </w:r>
    </w:p>
    <w:p>
      <w:pPr>
        <w:pStyle w:val="BodyText"/>
      </w:pPr>
      <w:r>
        <w:t xml:space="preserve">–</w:t>
      </w:r>
      <w:r>
        <w:t xml:space="preserve"> </w:t>
      </w:r>
      <w:r>
        <w:rPr>
          <w:b/>
          <w:bCs/>
        </w:rPr>
        <w:t xml:space="preserve">Answer (GPT)</w:t>
      </w:r>
      <w:r>
        <w:t xml:space="preserve">: Exclude. The study examines preservice teachers (adult teacher candidates) and their lesson plans, not K-12 students, so it fails criterion B. It does not involve a service learning intervention, failing criterion A. It appears to be a qualitative descriptive study of lesson plan content rather than a quantitative evaluation of outcomes, failing criterion C. Therefore it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44255127:</w:t>
      </w:r>
    </w:p>
    <w:p>
      <w:pPr>
        <w:pStyle w:val="BodyText"/>
      </w:pPr>
      <w:r>
        <w:t xml:space="preserve">–</w:t>
      </w:r>
      <w:r>
        <w:t xml:space="preserve"> </w:t>
      </w:r>
      <w:r>
        <w:rPr>
          <w:b/>
          <w:bCs/>
        </w:rPr>
        <w:t xml:space="preserve">Title:</w:t>
      </w:r>
      <w:r>
        <w:t xml:space="preserve"> </w:t>
      </w:r>
      <w:r>
        <w:t xml:space="preserve">‘How Reflection Enhances Learning in Service-Learning Courses.’</w:t>
      </w:r>
    </w:p>
    <w:p>
      <w:pPr>
        <w:pStyle w:val="BodyText"/>
      </w:pPr>
      <w:r>
        <w:t xml:space="preserve">–</w:t>
      </w:r>
      <w:r>
        <w:t xml:space="preserve"> </w:t>
      </w:r>
      <w:r>
        <w:rPr>
          <w:b/>
          <w:bCs/>
        </w:rPr>
        <w:t xml:space="preserve">Abstract</w:t>
      </w:r>
      <w:r>
        <w:t xml:space="preserve">:</w:t>
      </w:r>
      <w:r>
        <w:t xml:space="preserve"> </w:t>
      </w:r>
      <w:r>
        <w:t xml:space="preserve">‘This study examines the importance of structured reflection in service-learning courses. The study consisted of interviews with 15 faculty and 72 students from three different higher education institutions; interviews were conducted between October 1998 and March 1999. Focus group interviews with faculty gathered information about course design, classroom practices, and faculty perceptions of student learning. Student interviews focused on how students interpreted the service experience in relation to the course, that is, the connections between academic course material and the community work/service experience; the role reflection played in the course and in their personal and academic development; and the things they did in and out of class to help connect the service experience and the formal course content. The study found that it is essential to provide structured, intentional reflection in service-learning courses, and that reflection enhances learning by connecting the service experience to the academic course. (Contains 36 references.) (CH)’</w:t>
      </w:r>
    </w:p>
    <w:p>
      <w:pPr>
        <w:pStyle w:val="BodyText"/>
      </w:pPr>
      <w:r>
        <w:t xml:space="preserve">–</w:t>
      </w:r>
      <w:r>
        <w:t xml:space="preserve"> </w:t>
      </w:r>
      <w:r>
        <w:rPr>
          <w:b/>
          <w:bCs/>
        </w:rPr>
        <w:t xml:space="preserve">Answer (GPT)</w:t>
      </w:r>
      <w:r>
        <w:t xml:space="preserve">: Exclude. Although the study clearly focuses on service-learning (criterion A met), the participants are students and faculty from higher education institutions, not children in kindergarten to grade 12 or equivalent (criterion B not met). In addition, the design is qualitative (interviews and focus groups) rather than a quantitative evaluation study (criterion C not met). Because not all inclusion criteria are fulfilled, this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44259255:</w:t>
      </w:r>
    </w:p>
    <w:p>
      <w:pPr>
        <w:pStyle w:val="BodyText"/>
      </w:pPr>
      <w:r>
        <w:t xml:space="preserve">–</w:t>
      </w:r>
      <w:r>
        <w:t xml:space="preserve"> </w:t>
      </w:r>
      <w:r>
        <w:rPr>
          <w:b/>
          <w:bCs/>
        </w:rPr>
        <w:t xml:space="preserve">Title:</w:t>
      </w:r>
      <w:r>
        <w:t xml:space="preserve"> </w:t>
      </w:r>
      <w:r>
        <w:t xml:space="preserve">‘Creative Interference in the Teaching of Children s Literature: A Critical Approach to Teacher Education’</w:t>
      </w:r>
    </w:p>
    <w:p>
      <w:pPr>
        <w:pStyle w:val="BodyText"/>
      </w:pPr>
      <w:r>
        <w:t xml:space="preserve">–</w:t>
      </w:r>
      <w:r>
        <w:t xml:space="preserve"> </w:t>
      </w:r>
      <w:r>
        <w:rPr>
          <w:b/>
          <w:bCs/>
        </w:rPr>
        <w:t xml:space="preserve">Abstract</w:t>
      </w:r>
      <w:r>
        <w:t xml:space="preserve">:</w:t>
      </w:r>
      <w:r>
        <w:t xml:space="preserve"> </w:t>
      </w:r>
      <w:r>
        <w:t xml:space="preserve">‘In this dissertation, I elaborate a pedagogical practice of creative interference. I use curricular and instructional disturbances to open the possibility for different ways of thinking and acting. I aim to confront problematic representations of people and cultures through complex social contextualization, and to interfere with discourses that legitimize a disposition toward multiculturalism grounded in equality that allows, promotes, and strategizes silence about difference. My focus is less on what students did, despite situating myself in teacher education. Instead, I consider the text, myself as a teacher educator, and the context of community-based learning. This project is one of reflective practice: of the curriculum, my own teaching, and the reflective practices of students engaged in service learning. However, I hope to reframe reflection away from prescriptive models toward diffraction, in which interference is the outcome. My dissertation is centered on three distinct articles. This alternative format allows me to employ a variety of qualitative research methods, including: critical literary analysis, autoethnography, and community-engaged scholarship. While children’s literature provides the background for these articles, the projects are not exclusively possible in the context of children’s literature as a part of teacher education. The first article asks teacher educators to consider how they make curricular choices and challenges simplistic binaries to determine what is good. This article focuses on a literary text, and as a result is very much about children’s literature. The second article troubles the notion that student learning is the only way to think about teaching. It explores the unintended consequences of instructional choices resulting from sociopolitical stance-taking relative to the teaching of children’s literature. I argue the process of inquiry is more valuable than achieving the development of an abstract disposition. Children’s literature then becomes the site for the final article. I consider a pedagogical choice to collaborate with community and to send students to unfamiliar territory where they negotiate relations in teaching and learning. With the multiple levels of expectations and requirements, my understanding of community partnerships evolved in ways that incline me toward increasing student agency. Taken together, these chapters begin to develop a pedagogical framework for engaging difference. This pedagogy considers the risks and uncertainties inherent to the difficult conversations in teacher education (and the world more broadly), with the intention of deconstructing preconceived notions of multiculturalism that prospective teachers might hold. The articles represent pedagogical rehearsals of diffraction as a means to challenge and re-think the ways that teacher education limits the possibilities of reflection. I offer diffraction as a pedagogical practice of creative interference.’</w:t>
      </w:r>
    </w:p>
    <w:p>
      <w:pPr>
        <w:pStyle w:val="BodyText"/>
      </w:pPr>
      <w:r>
        <w:t xml:space="preserve">–</w:t>
      </w:r>
      <w:r>
        <w:t xml:space="preserve"> </w:t>
      </w:r>
      <w:r>
        <w:rPr>
          <w:b/>
          <w:bCs/>
        </w:rPr>
        <w:t xml:space="preserve">Answer (GPT)</w:t>
      </w:r>
      <w:r>
        <w:t xml:space="preserve">: The study focuses on teacher education and pedagogical practice in the context of community-based and service learning within teacher education programs. Participants are prospective teachers (adults in teacher education), not children in K-12 education. Furthermore, the dissertation explicitly employs qualitative methods (critical literary analysis, autoethnography, community-engaged scholarship) and presents reflective, conceptual work rather than a quantitative evaluation of outcomes such as academic success, NEET status, personal and social skills, or risk behaviour of primary or secondary school students. Therefore, criteria B (K-12 participants) and C (quantitative evaluation study) are not met, so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44259852:</w:t>
      </w:r>
    </w:p>
    <w:p>
      <w:pPr>
        <w:pStyle w:val="BodyText"/>
      </w:pPr>
      <w:r>
        <w:t xml:space="preserve">–</w:t>
      </w:r>
      <w:r>
        <w:t xml:space="preserve"> </w:t>
      </w:r>
      <w:r>
        <w:rPr>
          <w:b/>
          <w:bCs/>
        </w:rPr>
        <w:t xml:space="preserve">Title:</w:t>
      </w:r>
      <w:r>
        <w:t xml:space="preserve"> </w:t>
      </w:r>
      <w:r>
        <w:t xml:space="preserve">‘Cultivating mathematical affections: Developing a productive disposition through engagement in service-learning’</w:t>
      </w:r>
    </w:p>
    <w:p>
      <w:pPr>
        <w:pStyle w:val="BodyText"/>
      </w:pPr>
      <w:r>
        <w:t xml:space="preserve">–</w:t>
      </w:r>
      <w:r>
        <w:t xml:space="preserve"> </w:t>
      </w:r>
      <w:r>
        <w:rPr>
          <w:b/>
          <w:bCs/>
        </w:rPr>
        <w:t xml:space="preserve">Abstract</w:t>
      </w:r>
      <w:r>
        <w:t xml:space="preserve">:</w:t>
      </w:r>
      <w:r>
        <w:t xml:space="preserve"> </w:t>
      </w:r>
      <w:r>
        <w:t xml:space="preserve">‘This research explores the impact of service-learning on the affective outcomes of secondary mathematics curricula. This was a qualitative case study of high school students who recently completed a service-learning project in their mathematics course. Data was gathered from student interviews, reflection journals, and field observations. The framework for the analysis follows the definition of productive disposition offered by the National Research Council (2001). The major themes that emerge from the data indicate that through service-learning students see math as sensible, useful, and worthwhile. This supports the potential of service-learning as a pedagogical tool that can be utilized to develop a productive disposition in students; addressing at a practical level how the affective objectives of national policy documents can be achieved. (PsycINFO Database Record (c) 2018 APA, all rights reserved)’</w:t>
      </w:r>
    </w:p>
    <w:p>
      <w:pPr>
        <w:pStyle w:val="BodyText"/>
      </w:pPr>
      <w:r>
        <w:t xml:space="preserve">–</w:t>
      </w:r>
      <w:r>
        <w:t xml:space="preserve"> </w:t>
      </w:r>
      <w:r>
        <w:rPr>
          <w:b/>
          <w:bCs/>
        </w:rPr>
        <w:t xml:space="preserve">Answer (GPT)</w:t>
      </w:r>
      <w:r>
        <w:t xml:space="preserve">: The study focuses on service-learning and involves high school students, which satisfies criteria A and B. However, it is explicitly described as a qualitative case study using interviews, reflection journals, and field observations. It does not present a quantitative evaluation of outcomes. Because criterion C (being a quantitative evaluation study) is not fulfilled,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44257826:</w:t>
      </w:r>
    </w:p>
    <w:p>
      <w:pPr>
        <w:pStyle w:val="BodyText"/>
      </w:pPr>
      <w:r>
        <w:t xml:space="preserve">–</w:t>
      </w:r>
      <w:r>
        <w:t xml:space="preserve"> </w:t>
      </w:r>
      <w:r>
        <w:rPr>
          <w:b/>
          <w:bCs/>
        </w:rPr>
        <w:t xml:space="preserve">Title:</w:t>
      </w:r>
      <w:r>
        <w:t xml:space="preserve"> </w:t>
      </w:r>
      <w:r>
        <w:t xml:space="preserve">‘Mathematics, Science and Technology Curriculum Framework, Grades K-12. Revised Edition.’</w:t>
      </w:r>
    </w:p>
    <w:p>
      <w:pPr>
        <w:pStyle w:val="BodyText"/>
      </w:pPr>
      <w:r>
        <w:t xml:space="preserve">–</w:t>
      </w:r>
      <w:r>
        <w:t xml:space="preserve"> </w:t>
      </w:r>
      <w:r>
        <w:rPr>
          <w:b/>
          <w:bCs/>
        </w:rPr>
        <w:t xml:space="preserve">Abstract</w:t>
      </w:r>
      <w:r>
        <w:t xml:space="preserve">:</w:t>
      </w:r>
      <w:r>
        <w:t xml:space="preserve"> </w:t>
      </w:r>
      <w:r>
        <w:t xml:space="preserve">‘This curriculum framework document was developed to define what students must learn in specific subject areas to ensure their ultimate success. This document provides guidance in the disciplines of mathematics, science, and technology. The purpose of these materials is to set content strands and performance indicators for all students in the school system. Three major sections include content standards and technology connections, foundation skills and curriculum integration, and using this document to plan for instruction. The content strands for mathematics feature number sense and estimation; number systems; patterns, relationships, and functions; geometry and spatial sense; measurement; probability and statistics; and algebraic concepts and operations. The content strands for science are scientific inquiry, life science, physical science, space sciences, and earth science. The content topics for technology include service learning and investigations, technology use reviews, integrated approach technologies, and everyday applications of technology. (ASK)’</w:t>
      </w:r>
    </w:p>
    <w:p>
      <w:pPr>
        <w:pStyle w:val="BodyText"/>
      </w:pPr>
      <w:r>
        <w:t xml:space="preserve">–</w:t>
      </w:r>
      <w:r>
        <w:t xml:space="preserve"> </w:t>
      </w:r>
      <w:r>
        <w:rPr>
          <w:b/>
          <w:bCs/>
        </w:rPr>
        <w:t xml:space="preserve">Answer (GPT)</w:t>
      </w:r>
      <w:r>
        <w:t xml:space="preserve">: Exclude. Although the curriculum framework covers grades K–12 and mentions service learning within technology content topics, this is not a quantitative evaluation study of a service learning intervention. It is a curriculum framework/document describing standards and content strands, with no indication of an empirical design, outcomes measurement, or evaluation of the effects of service learning on academic, NEET, personal/social skills, or risk behavior outcomes. Therefore it does not meet inclusion criteria A (focus on service learning intervention) or C (quantitative evaluation study).</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44256489:</w:t>
      </w:r>
    </w:p>
    <w:p>
      <w:pPr>
        <w:pStyle w:val="BodyText"/>
      </w:pPr>
      <w:r>
        <w:t xml:space="preserve">–</w:t>
      </w:r>
      <w:r>
        <w:t xml:space="preserve"> </w:t>
      </w:r>
      <w:r>
        <w:rPr>
          <w:b/>
          <w:bCs/>
        </w:rPr>
        <w:t xml:space="preserve">Title:</w:t>
      </w:r>
      <w:r>
        <w:t xml:space="preserve"> </w:t>
      </w:r>
      <w:r>
        <w:t xml:space="preserve">‘Early Educational Foundations for the Development of Civic Responsibility: An African Experience’</w:t>
      </w:r>
    </w:p>
    <w:p>
      <w:pPr>
        <w:pStyle w:val="BodyText"/>
      </w:pPr>
      <w:r>
        <w:t xml:space="preserve">–</w:t>
      </w:r>
      <w:r>
        <w:t xml:space="preserve"> </w:t>
      </w:r>
      <w:r>
        <w:rPr>
          <w:b/>
          <w:bCs/>
        </w:rPr>
        <w:t xml:space="preserve">Abstract</w:t>
      </w:r>
      <w:r>
        <w:t xml:space="preserve">:</w:t>
      </w:r>
      <w:r>
        <w:t xml:space="preserve"> </w:t>
      </w:r>
      <w:r>
        <w:t xml:space="preserve">‘An innovative curriculum designed to foster the development of social responsibility among pre-adolescent children was introduced at a rural Zambian primary school. The curriculum invoked Child-to-Child principles focusing on health education, advancing a synthesis of Western psychological theories and African cultural traditions. The teacher sought to democratize the educational process through cooperative learning in mixed-gender, mixed-social-class, and mixed-ability study groups. Learners engaged in community service activities and contributed to the nurturant care of younger children. Young adults interviewed seventeen years after completing the program recalled their experience and reflected on how it had promoted their personal agency, cooperative disposition, and civic responsibility in early adulthood. (Contains 1 note.)’</w:t>
      </w:r>
    </w:p>
    <w:p>
      <w:pPr>
        <w:pStyle w:val="BodyText"/>
      </w:pPr>
      <w:r>
        <w:t xml:space="preserve">–</w:t>
      </w:r>
      <w:r>
        <w:t xml:space="preserve"> </w:t>
      </w:r>
      <w:r>
        <w:rPr>
          <w:b/>
          <w:bCs/>
        </w:rPr>
        <w:t xml:space="preserve">Answer (GPT)</w:t>
      </w:r>
      <w:r>
        <w:t xml:space="preserve">: The study describes an innovative curriculum in a Zambian primary school that includes community service activities and aims to foster social responsibility and civic responsibility, which is conceptually close to service learning. The participants are pre-adolescent children in primary school, so the population (K–12) is appropriate. However, the evaluation described is based on young adults being interviewed 17 years after the program to recall their experiences and reflect on outcomes. This indicates a qualitative, interview-based follow-up rather than a quantitative evaluation of outcomes such as academic success, NEET status, personal and social skills, or risk behaviour measured with quantitative data. Since the inclusion criteria require a quantitative evaluation study, criterion C is not met. Therefore, this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44252938:</w:t>
      </w:r>
    </w:p>
    <w:p>
      <w:pPr>
        <w:pStyle w:val="BodyText"/>
      </w:pPr>
      <w:r>
        <w:t xml:space="preserve">–</w:t>
      </w:r>
      <w:r>
        <w:t xml:space="preserve"> </w:t>
      </w:r>
      <w:r>
        <w:rPr>
          <w:b/>
          <w:bCs/>
        </w:rPr>
        <w:t xml:space="preserve">Title:</w:t>
      </w:r>
      <w:r>
        <w:t xml:space="preserve"> </w:t>
      </w:r>
      <w:r>
        <w:t xml:space="preserve">‘International Programs in United States Schools of Nursing: Driving Forces, Obstacles, and Opportunities.’</w:t>
      </w:r>
    </w:p>
    <w:p>
      <w:pPr>
        <w:pStyle w:val="BodyText"/>
      </w:pPr>
      <w:r>
        <w:t xml:space="preserve">–</w:t>
      </w:r>
      <w:r>
        <w:t xml:space="preserve"> </w:t>
      </w:r>
      <w:r>
        <w:rPr>
          <w:b/>
          <w:bCs/>
        </w:rPr>
        <w:t xml:space="preserve">Abstract</w:t>
      </w:r>
      <w:r>
        <w:t xml:space="preserve">:</w:t>
      </w:r>
      <w:r>
        <w:t xml:space="preserve"> </w:t>
      </w:r>
      <w:r>
        <w:t xml:space="preserve">‘AIM/PURPOSE: Ta understand the development of international programs in United States schools of nursing from the perspective of driving forces, obstacles, and opportunities. BACKGROUND: Despite increasing philosophical support for international programs, significant obstacles ta their development, integration, and sustainability exist in schools of nursing across the United States. METHOD: A National League for Nursing (NLN) survey collected information on the number and type of international programs being offered, with an emphasis on obstacles ta integration. RESULTS/FINDINGS: Driving forces for international programs, identified by 487 responding institutions, included valued program outcomes, a global focus, and limited availability of clinicat sites. Obstacles, such as cast, safety, and lack of credit toward a major, were identified. CONCLUSION: Suggestions for addressing and overcoming the obstacles are proposed, including the sharing of resources and utilization of the NLN Faculty Preparation for Global Experiences Toolkit. More research is needed to understand the implications for curricula, logistics, development, costs, and sustainability.’</w:t>
      </w:r>
    </w:p>
    <w:p>
      <w:pPr>
        <w:pStyle w:val="BodyText"/>
      </w:pPr>
      <w:r>
        <w:t xml:space="preserve">–</w:t>
      </w:r>
      <w:r>
        <w:t xml:space="preserve"> </w:t>
      </w:r>
      <w:r>
        <w:rPr>
          <w:b/>
          <w:bCs/>
        </w:rPr>
        <w:t xml:space="preserve">Answer (GPT)</w:t>
      </w:r>
      <w:r>
        <w:t xml:space="preserve">: Exclude. The study investigates international programs in U.S. schools of nursing, which are institutions of higher education, not primary or secondary (K–12) education. It focuses on program characteristics, driving forces, and obstacles via an institutional survey, not on a service learning intervention with K–12 students. Outcomes related to NEET status, academic success of K–12 students, personal and social skills, or risk behavior of K–12 students are not evaluated, and the design is descriptive rather than a quantitative evaluation of a student-focused intervention. Therefore, it does not meet inclusion criteria A, B, or C.</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44250303:</w:t>
      </w:r>
    </w:p>
    <w:p>
      <w:pPr>
        <w:pStyle w:val="BodyText"/>
      </w:pPr>
      <w:r>
        <w:t xml:space="preserve">–</w:t>
      </w:r>
      <w:r>
        <w:t xml:space="preserve"> </w:t>
      </w:r>
      <w:r>
        <w:rPr>
          <w:b/>
          <w:bCs/>
        </w:rPr>
        <w:t xml:space="preserve">Title:</w:t>
      </w:r>
      <w:r>
        <w:t xml:space="preserve"> </w:t>
      </w:r>
      <w:r>
        <w:t xml:space="preserve">‘Collaborative Learning: Student Nurses Caring for Community Residents.’</w:t>
      </w:r>
    </w:p>
    <w:p>
      <w:pPr>
        <w:pStyle w:val="BodyText"/>
      </w:pPr>
      <w:r>
        <w:t xml:space="preserve">–</w:t>
      </w:r>
      <w:r>
        <w:t xml:space="preserve"> </w:t>
      </w:r>
      <w:r>
        <w:rPr>
          <w:b/>
          <w:bCs/>
        </w:rPr>
        <w:t xml:space="preserve">Abstract</w:t>
      </w:r>
      <w:r>
        <w:t xml:space="preserve">:</w:t>
      </w:r>
      <w:r>
        <w:t xml:space="preserve"> </w:t>
      </w:r>
      <w:r>
        <w:t xml:space="preserve">‘The article discusses the importance of collaborative learning in nursing education. One of the topics discussed is service learning, which is defined as an educational experience that encourages students to participate in activities that meet community needs. Information on how collaborative project benefits students, school, faculty , and community is offered.’</w:t>
      </w:r>
    </w:p>
    <w:p>
      <w:pPr>
        <w:pStyle w:val="BodyText"/>
      </w:pPr>
      <w:r>
        <w:t xml:space="preserve">–</w:t>
      </w:r>
      <w:r>
        <w:t xml:space="preserve"> </w:t>
      </w:r>
      <w:r>
        <w:rPr>
          <w:b/>
          <w:bCs/>
        </w:rPr>
        <w:t xml:space="preserve">Answer (GPT)</w:t>
      </w:r>
      <w:r>
        <w:t xml:space="preserve">: The study focuses on nursing students in nursing education, not on children in kindergarten through 12th grade or their equivalents. Therefore, it fails inclusion criterion B (participant age/grade range). While it mentions service learning conceptually, it appears to be a descriptive or conceptual discussion rather than a quantitative evaluation study, so it likely does not meet criterion C either. As all inclusion criteria are not met,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44258553:</w:t>
      </w:r>
    </w:p>
    <w:p>
      <w:pPr>
        <w:pStyle w:val="BodyText"/>
      </w:pPr>
      <w:r>
        <w:t xml:space="preserve">–</w:t>
      </w:r>
      <w:r>
        <w:t xml:space="preserve"> </w:t>
      </w:r>
      <w:r>
        <w:rPr>
          <w:b/>
          <w:bCs/>
        </w:rPr>
        <w:t xml:space="preserve">Title:</w:t>
      </w:r>
      <w:r>
        <w:t xml:space="preserve"> </w:t>
      </w:r>
      <w:r>
        <w:t xml:space="preserve">‘Understanding Transformative Leadership Among High School Students: Creating Conditions to Lead’</w:t>
      </w:r>
    </w:p>
    <w:p>
      <w:pPr>
        <w:pStyle w:val="BodyText"/>
      </w:pPr>
      <w:r>
        <w:t xml:space="preserve">–</w:t>
      </w:r>
      <w:r>
        <w:t xml:space="preserve"> </w:t>
      </w:r>
      <w:r>
        <w:rPr>
          <w:b/>
          <w:bCs/>
        </w:rPr>
        <w:t xml:space="preserve">Abstract</w:t>
      </w:r>
      <w:r>
        <w:t xml:space="preserve">:</w:t>
      </w:r>
      <w:r>
        <w:t xml:space="preserve"> </w:t>
      </w:r>
      <w:r>
        <w:t xml:space="preserve">‘High schools throughout the country posit leadership as one of the characteristics they develop while students are with them. All too often though, this leadership development is limited to those in title positions of leadership or is only accomplished through informal training mechanisms. The challenge for educators is to develop leadership that can critically address community problems, a challenge that is made more difficult in a broader social environment that is becoming politically, economically, and racially more polarized. This action research study investigated how high school students understand transformative leadership as one way to address this problem. Using a hermeneutic orientation, this qualitative study investigated high school students’ (N = 8) understanding of transformative leadership. Situated within a leadership class open to any 11th or 12th grader, participants engaged with a community-based, service-learning project as a method to enact their leadership in a meaningful way. The use of Catholic Social Teaching as a way to frame the service-learning project allowed for a direct connection with the school’s Catholic identity and mission. Data sources included reflection journals, interviews, focus groups, and a researcher observation journal. Findings from the study suggest that high school students understand and enact transformative leadership through participation in a service-learning project. Participants understood transformative leadership to different extents, indicating that transformative leadership develops in different stages. These results, along with implications for future research, are discussed.’</w:t>
      </w:r>
    </w:p>
    <w:p>
      <w:pPr>
        <w:pStyle w:val="BodyText"/>
      </w:pPr>
      <w:r>
        <w:t xml:space="preserve">–</w:t>
      </w:r>
      <w:r>
        <w:t xml:space="preserve"> </w:t>
      </w:r>
      <w:r>
        <w:rPr>
          <w:b/>
          <w:bCs/>
        </w:rPr>
        <w:t xml:space="preserve">Answer (GPT)</w:t>
      </w:r>
      <w:r>
        <w:t xml:space="preserve">: Exclude. While the study is clearly about a service-learning project (criterion A met) and involves high school students in grades 11–12 (criterion B met), it is explicitly described as a qualitative action research study using hermeneutic orientation with data from reflection journals, interviews, focus groups, and an observation journal. There is no indication of quantitative evaluation methods or quantitative outcome data related to academic success, NEET status, personal and social skills, or risk behaviour. Therefore, criterion C (quantitative evaluation study) is not met, and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44263380:</w:t>
      </w:r>
    </w:p>
    <w:p>
      <w:pPr>
        <w:pStyle w:val="BodyText"/>
      </w:pPr>
      <w:r>
        <w:t xml:space="preserve">–</w:t>
      </w:r>
      <w:r>
        <w:t xml:space="preserve"> </w:t>
      </w:r>
      <w:r>
        <w:rPr>
          <w:b/>
          <w:bCs/>
        </w:rPr>
        <w:t xml:space="preserve">Title:</w:t>
      </w:r>
      <w:r>
        <w:t xml:space="preserve"> </w:t>
      </w:r>
      <w:r>
        <w:t xml:space="preserve">‘SERVICE LEARNING IN BUSINESS COMMUNICATION: REAL-WORLD CHALLENGES DEVELOP REAL-WORLD SKILLS.’</w:t>
      </w:r>
    </w:p>
    <w:p>
      <w:pPr>
        <w:pStyle w:val="BodyText"/>
      </w:pPr>
      <w:r>
        <w:t xml:space="preserve">–</w:t>
      </w:r>
      <w:r>
        <w:t xml:space="preserve"> </w:t>
      </w:r>
      <w:r>
        <w:rPr>
          <w:b/>
          <w:bCs/>
        </w:rPr>
        <w:t xml:space="preserve">Abstract</w:t>
      </w:r>
      <w:r>
        <w:t xml:space="preserve">:</w:t>
      </w:r>
      <w:r>
        <w:t xml:space="preserve"> </w:t>
      </w:r>
      <w:r>
        <w:t xml:space="preserve">‘The article reports on a service-learning method where students in a business-communication course work in teams to design a project, such as a Web site or brochure, which can be used by a specific business enterprise. Requirements for the assignment include: selecting a client that is a small business or nonprofit organization because they can accept these students as partners in creating a project that meets their needs; drafting a Gantt chart and proposal memo; and preparing a final presentation for the class and items for their work portfolios.’</w:t>
      </w:r>
    </w:p>
    <w:p>
      <w:pPr>
        <w:pStyle w:val="BodyText"/>
      </w:pPr>
      <w:r>
        <w:t xml:space="preserve">–</w:t>
      </w:r>
      <w:r>
        <w:t xml:space="preserve"> </w:t>
      </w:r>
      <w:r>
        <w:rPr>
          <w:b/>
          <w:bCs/>
        </w:rPr>
        <w:t xml:space="preserve">Answer (GPT)</w:t>
      </w:r>
      <w:r>
        <w:t xml:space="preserve">: Exclude. Although the study clearly involves a service-learning method (criterion A met), the participants are students in a business-communication course, which implies post-secondary (university/college) students rather than children in K–12 education. Therefore criterion B (participants must be in primary or secondary education) is not met. In addition, the abstract describes an instructional assignment and its requirements but does not indicate that this is a quantitative evaluation study with measured outcomes, so criterion C is also not met. Because not all inclusion criteria are satisfied,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44257726:</w:t>
      </w:r>
    </w:p>
    <w:p>
      <w:pPr>
        <w:pStyle w:val="BodyText"/>
      </w:pPr>
      <w:r>
        <w:t xml:space="preserve">–</w:t>
      </w:r>
      <w:r>
        <w:t xml:space="preserve"> </w:t>
      </w:r>
      <w:r>
        <w:rPr>
          <w:b/>
          <w:bCs/>
        </w:rPr>
        <w:t xml:space="preserve">Title:</w:t>
      </w:r>
      <w:r>
        <w:t xml:space="preserve"> </w:t>
      </w:r>
      <w:r>
        <w:t xml:space="preserve">‘Curriculum Review. Volume 43, Number 9’</w:t>
      </w:r>
    </w:p>
    <w:p>
      <w:pPr>
        <w:pStyle w:val="BodyText"/>
      </w:pPr>
      <w:r>
        <w:t xml:space="preserve">–</w:t>
      </w:r>
      <w:r>
        <w:t xml:space="preserve"> </w:t>
      </w:r>
      <w:r>
        <w:rPr>
          <w:b/>
          <w:bCs/>
        </w:rPr>
        <w:t xml:space="preserve">Abstract</w:t>
      </w:r>
      <w:r>
        <w:t xml:space="preserve">:</w:t>
      </w:r>
      <w:r>
        <w:t xml:space="preserve"> </w:t>
      </w:r>
      <w:r>
        <w:t xml:space="preserve">‘Each month, Curriculum Review offers teachers mutual support, the sharing of ideas, and words of encouragement to help them face challenges in the classroom. The May 2004 issue of Curriculum Review contains the following articles: (1) Inspiring Words for Educators ; (2) We Hear from Readers ; (3) Last Month in Education ; (4) What They re Saying ; (5) What the Numbers Say ; (6) Between Tears &amp; Laughter ; (7) Technology Update ; (8) Students Fill Up on Savory Service Learning ; (9) Cruising through a Study of Energy Concepts ; (10) Heroes for Heroes Project Shows Student Commitment to Service ; (11) History and English Teachers Team Up to Cover a Subject in Richer Detail ; (12) Put the Past on Display with a History Fair ; (13) Chart a Course to Increased Geography Interest ; (14) Use a Form that Makes Students Think Twice about Dropping Out ; (15) Attendance Low at Parent-Teacher Conferences? Move Them to Where the Action Is ; (16) Team Up with a Credit Union to Foster Financial Literacy ; (17) Get Kids Pumped Up on Math Facts in P.E. ; (18) Should One School s Fundraising Contribute to the Common Good ; (19) Pony Parade Helps Get Kids on the Reading Horse ; and (20) An Olympian Effort to Build Student Vocabulary .’</w:t>
      </w:r>
    </w:p>
    <w:p>
      <w:pPr>
        <w:pStyle w:val="BodyText"/>
      </w:pPr>
      <w:r>
        <w:t xml:space="preserve">–</w:t>
      </w:r>
      <w:r>
        <w:t xml:space="preserve"> </w:t>
      </w:r>
      <w:r>
        <w:rPr>
          <w:b/>
          <w:bCs/>
        </w:rPr>
        <w:t xml:space="preserve">Answer (GPT)</w:t>
      </w:r>
      <w:r>
        <w:t xml:space="preserve">: The record is a table-of-contents style description of a practitioner-oriented magazine issue (Curriculum Review) containing various short articles and features for teachers. There is no indication of a quantitative evaluation study design, outcomes, or data. Although one item mentions service learning (</w:t>
      </w:r>
      <w:r>
        <w:t xml:space="preserve">“Students Fill Up on Savory Service Learning”</w:t>
      </w:r>
      <w:r>
        <w:t xml:space="preserve">), the issue as described is not presented as an empirical study and there is no evidence that this specific article is a quantitative evaluation. The population and intervention are not clearly defined in evaluative terms, and the document functions as professional development/idea-sharing content, not research. Therefore, criterion C (quantitative evaluation study) is not met, and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44250289:</w:t>
      </w:r>
    </w:p>
    <w:p>
      <w:pPr>
        <w:pStyle w:val="BodyText"/>
      </w:pPr>
      <w:r>
        <w:t xml:space="preserve">–</w:t>
      </w:r>
      <w:r>
        <w:t xml:space="preserve"> </w:t>
      </w:r>
      <w:r>
        <w:rPr>
          <w:b/>
          <w:bCs/>
        </w:rPr>
        <w:t xml:space="preserve">Title:</w:t>
      </w:r>
      <w:r>
        <w:t xml:space="preserve"> </w:t>
      </w:r>
      <w:r>
        <w:t xml:space="preserve">‘Promoting Science Literacy Through Research Service-Learning–an Emerging Pedagogy With Significant Benefits for Students, Faculty, Universities, and Communities.’</w:t>
      </w:r>
    </w:p>
    <w:p>
      <w:pPr>
        <w:pStyle w:val="BodyText"/>
      </w:pPr>
      <w:r>
        <w:t xml:space="preserve">–</w:t>
      </w:r>
      <w:r>
        <w:t xml:space="preserve"> </w:t>
      </w:r>
      <w:r>
        <w:rPr>
          <w:b/>
          <w:bCs/>
        </w:rPr>
        <w:t xml:space="preserve">Abstract</w:t>
      </w:r>
      <w:r>
        <w:t xml:space="preserve">:</w:t>
      </w:r>
      <w:r>
        <w:t xml:space="preserve"> </w:t>
      </w:r>
      <w:r>
        <w:t xml:space="preserve">‘Research service-learning (RSL) is an emerging pedagogy in which students engage in research within a service-learning context. This approach has great potential to promote science literacy because it teaches students how to use scientific knowledge and scientific ways of thinking in the service of society and helps them to better appreciate the strengths and limitations of the scientific method. We used RSL to promote science literacy in an introductory course for nonmajors, Conservation Biology of the Eno River. In this paper, we describe RSL, explain how we used it to design this course, and describe some lessons learned. We also describe the benefits of RSL for students, faculty, the community, and universities. Our hope is to provide science educators with another useful strategy for promoting science literacy. [ABSTRACT FROM AUTHOR] Copyright of Journal of College Science Teaching is the property of National Science Teachers Association and its content may not be copied or emailed to multiple sites or posted to a listserv without the copyright holder 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w:t>
      </w:r>
    </w:p>
    <w:p>
      <w:pPr>
        <w:pStyle w:val="BodyText"/>
      </w:pPr>
      <w:r>
        <w:t xml:space="preserve">–</w:t>
      </w:r>
      <w:r>
        <w:t xml:space="preserve"> </w:t>
      </w:r>
      <w:r>
        <w:rPr>
          <w:b/>
          <w:bCs/>
        </w:rPr>
        <w:t xml:space="preserve">Answer (GPT)</w:t>
      </w:r>
      <w:r>
        <w:t xml:space="preserve">: The study focuses on research service-learning in an introductory college course for nonmajors, so the participants are higher education students and not in primary or secondary (K–12) education. Therefore, inclusion criterion B (participants are K–12 students) is not met. Additionally, based on the abstract, the article primarily describes the pedagogy, course design, lessons learned, and perceived benefits, without indicating that a quantitative evaluation of outcomes was conducted, so criterion C is also not clearly met. Because at least one key inclusion criterion is not satisfied,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44261644:</w:t>
      </w:r>
    </w:p>
    <w:p>
      <w:pPr>
        <w:pStyle w:val="BodyText"/>
      </w:pPr>
      <w:r>
        <w:t xml:space="preserve">–</w:t>
      </w:r>
      <w:r>
        <w:t xml:space="preserve"> </w:t>
      </w:r>
      <w:r>
        <w:rPr>
          <w:b/>
          <w:bCs/>
        </w:rPr>
        <w:t xml:space="preserve">Title:</w:t>
      </w:r>
      <w:r>
        <w:t xml:space="preserve"> </w:t>
      </w:r>
      <w:r>
        <w:t xml:space="preserve">‘Cultivators of Change: Food Justice in Social Work Education.’</w:t>
      </w:r>
    </w:p>
    <w:p>
      <w:pPr>
        <w:pStyle w:val="BodyText"/>
      </w:pPr>
      <w:r>
        <w:t xml:space="preserve">–</w:t>
      </w:r>
      <w:r>
        <w:t xml:space="preserve"> </w:t>
      </w:r>
      <w:r>
        <w:rPr>
          <w:b/>
          <w:bCs/>
        </w:rPr>
        <w:t xml:space="preserve">Abstract</w:t>
      </w:r>
      <w:r>
        <w:t xml:space="preserve">:</w:t>
      </w:r>
      <w:r>
        <w:t xml:space="preserve"> </w:t>
      </w:r>
      <w:r>
        <w:t xml:space="preserve">‘Food security is an important social work issue historically, and social work educators are responsible for teaching a curriculum that ensures social workers advance human rights, social justice, and economic justice. Contemporary food justice work focuses on the intersecting issues of policy, health, social justice, economic development, and the natural environment. The long-term global public health and environmental threats posed by the mainstream food system in combination with increasing poverty and food insecurity have led to questions about the ability of communities to sustain a nutritionally adequate and equitably distributed food supply. This paper provides examples of social work courses, units, and assignments that focus on educating students about food and environmental justice issues. Much of this work is based on service learning, which is an effective pedagogical tool for fostering connections between classroom concepts and practice. Courses that help students understand the contextual environments in their local communities provide optimal learning environments to address social, economic, and environmental injustices in the food system. Food justice, in particular, is one lens by which students can learn about environmental justice issues for application to their future practice. [ABSTRACT FROM AUTHOR] Copyright of Social Work Education is the property of Routledge and its content may not be copied or emailed to multiple sites or posted to a listserv without the copyright holder 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w:t>
      </w:r>
    </w:p>
    <w:p>
      <w:pPr>
        <w:pStyle w:val="BodyText"/>
      </w:pPr>
      <w:r>
        <w:t xml:space="preserve">–</w:t>
      </w:r>
      <w:r>
        <w:t xml:space="preserve"> </w:t>
      </w:r>
      <w:r>
        <w:rPr>
          <w:b/>
          <w:bCs/>
        </w:rPr>
        <w:t xml:space="preserve">Answer (GPT)</w:t>
      </w:r>
      <w:r>
        <w:t xml:space="preserve">: Exclude. While the paper discusses service learning within social work education (criterion A partly met), it focuses on social work courses in higher education, i.e., university-level social work students, not children in K-12 or equivalent (criterion B not met). In addition, the article describes examples of courses, units, and assignments and presents service learning as a pedagogical tool, but there is no indication of a quantitative evaluation design or quantitative outcome data on students (criterion C not met). Therefore, the study does not fit the inclusion criteria for this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44252494:</w:t>
      </w:r>
    </w:p>
    <w:p>
      <w:pPr>
        <w:pStyle w:val="BodyText"/>
      </w:pPr>
      <w:r>
        <w:t xml:space="preserve">–</w:t>
      </w:r>
      <w:r>
        <w:t xml:space="preserve"> </w:t>
      </w:r>
      <w:r>
        <w:rPr>
          <w:b/>
          <w:bCs/>
        </w:rPr>
        <w:t xml:space="preserve">Title:</w:t>
      </w:r>
      <w:r>
        <w:t xml:space="preserve"> </w:t>
      </w:r>
      <w:r>
        <w:t xml:space="preserve">‘Teaching from the trenches.’</w:t>
      </w:r>
    </w:p>
    <w:p>
      <w:pPr>
        <w:pStyle w:val="BodyText"/>
      </w:pPr>
      <w:r>
        <w:t xml:space="preserve">–</w:t>
      </w:r>
      <w:r>
        <w:t xml:space="preserve"> </w:t>
      </w:r>
      <w:r>
        <w:rPr>
          <w:b/>
          <w:bCs/>
        </w:rPr>
        <w:t xml:space="preserve">Abstract</w:t>
      </w:r>
      <w:r>
        <w:t xml:space="preserve">:</w:t>
      </w:r>
      <w:r>
        <w:t xml:space="preserve"> </w:t>
      </w:r>
      <w:r>
        <w:t xml:space="preserve">‘The article offers suggestions on integrating videos as service-learning projects for journalist students in higher education. It states that videos provide students with career-related experience as well as connection with the off-campus community. Among the suggested tips include planning early to allow time to work the project logistics into the syllabus, meeting between the educator and liaison to determine the scope and vision of the project, and presenting the project to the public.’</w:t>
      </w:r>
    </w:p>
    <w:p>
      <w:pPr>
        <w:pStyle w:val="BodyText"/>
      </w:pPr>
      <w:r>
        <w:t xml:space="preserve">–</w:t>
      </w:r>
      <w:r>
        <w:t xml:space="preserve"> </w:t>
      </w:r>
      <w:r>
        <w:rPr>
          <w:b/>
          <w:bCs/>
        </w:rPr>
        <w:t xml:space="preserve">Answer (GPT)</w:t>
      </w:r>
      <w:r>
        <w:t xml:space="preserve">: Exclude. Although the article discusses service-learning (criterion A), the participants are journalism students in higher education, not children in primary or secondary education (fails criterion B). In addition, the piece appears to be a descriptive or conceptual article offering tips and suggestions, with no indication of a quantitative evaluation design or outcomes data (fails criterion C). Therefore, it does not meet the inclusion criteria for this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44256318:</w:t>
      </w:r>
    </w:p>
    <w:p>
      <w:pPr>
        <w:pStyle w:val="BodyText"/>
      </w:pPr>
      <w:r>
        <w:t xml:space="preserve">–</w:t>
      </w:r>
      <w:r>
        <w:t xml:space="preserve"> </w:t>
      </w:r>
      <w:r>
        <w:rPr>
          <w:b/>
          <w:bCs/>
        </w:rPr>
        <w:t xml:space="preserve">Title:</w:t>
      </w:r>
      <w:r>
        <w:t xml:space="preserve"> </w:t>
      </w:r>
      <w:r>
        <w:t xml:space="preserve">‘Non-Traditional Students in Tertiary Education: Inter-Disciplinary Collaboration in Curriculum and Pedagogy in Community Services Education in Australia’</w:t>
      </w:r>
    </w:p>
    <w:p>
      <w:pPr>
        <w:pStyle w:val="BodyText"/>
      </w:pPr>
      <w:r>
        <w:t xml:space="preserve">–</w:t>
      </w:r>
      <w:r>
        <w:t xml:space="preserve"> </w:t>
      </w:r>
      <w:r>
        <w:rPr>
          <w:b/>
          <w:bCs/>
        </w:rPr>
        <w:t xml:space="preserve">Abstract</w:t>
      </w:r>
      <w:r>
        <w:t xml:space="preserve">:</w:t>
      </w:r>
      <w:r>
        <w:t xml:space="preserve"> </w:t>
      </w:r>
      <w:r>
        <w:t xml:space="preserve">‘Education policy in Australia has accelerated its aim to increase participation of under-represented groups in tertiary education including students who are culturally and linguistically diverse and have low socio-economic status. These students generally have not had prior access to privileged academic discourse, which can further disadvantage them in their participation and progress in tertiary education. In this article, we outline a cross-discipline curriculum initiative and pedagogy that draws on critical literacy and the metaphor of discourse community to integrate language and academic skills into community services qualifications. We argue that this–supports the genuine participation of under-represented (non-traditional) students. It aspires to not only support students entry into the new academic terrain, but to enable students to adopt a critical stance to the discourses in which they are learning to participate. This we argue is crucial, when expertise is not just a way of meeting its ostensible purposes, but is also a way of exercising power. Although we report on the application of this initiative to entry level curricula (Diploma), we suggest that it has relevance and application to Bachelor levels in a range of disciplines, both in supporting pedagogy and for transition to Bachelor level study. (Contains 1 note.)’</w:t>
      </w:r>
    </w:p>
    <w:p>
      <w:pPr>
        <w:pStyle w:val="BodyText"/>
      </w:pPr>
      <w:r>
        <w:t xml:space="preserve">–</w:t>
      </w:r>
      <w:r>
        <w:t xml:space="preserve"> </w:t>
      </w:r>
      <w:r>
        <w:rPr>
          <w:b/>
          <w:bCs/>
        </w:rPr>
        <w:t xml:space="preserve">Answer (GPT)</w:t>
      </w:r>
      <w:r>
        <w:t xml:space="preserve">: Exclude. The study focuses on tertiary (entry-level diploma and bachelor) education in Australia, not on students in primary or secondary (K-12) education. It discusses a cross-discipline curriculum initiative and pedagogy to support under-represented, non-traditional students in tertiary community services education, but there is no indication of a service learning intervention as defined for the review. Moreover, the abstract does not present or clearly describe a quantitative evaluation study (no mention of quantitative methods, outcomes, or analyses). Therefore, it fails inclusion criteria B (participant age/education level) and C (quantitative evaluation), and likely A (service learning focus) as well.</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44261051:</w:t>
      </w:r>
    </w:p>
    <w:p>
      <w:pPr>
        <w:pStyle w:val="BodyText"/>
      </w:pPr>
      <w:r>
        <w:t xml:space="preserve">–</w:t>
      </w:r>
      <w:r>
        <w:t xml:space="preserve"> </w:t>
      </w:r>
      <w:r>
        <w:rPr>
          <w:b/>
          <w:bCs/>
        </w:rPr>
        <w:t xml:space="preserve">Title:</w:t>
      </w:r>
      <w:r>
        <w:t xml:space="preserve"> </w:t>
      </w:r>
      <w:r>
        <w:t xml:space="preserve">‘Service learning and multicultural education: Suspect or transformative?’</w:t>
      </w:r>
    </w:p>
    <w:p>
      <w:pPr>
        <w:pStyle w:val="BodyText"/>
      </w:pPr>
      <w:r>
        <w:t xml:space="preserve">–</w:t>
      </w:r>
      <w:r>
        <w:t xml:space="preserve"> </w:t>
      </w:r>
      <w:r>
        <w:rPr>
          <w:b/>
          <w:bCs/>
        </w:rPr>
        <w:t xml:space="preserve">Abstract</w:t>
      </w:r>
      <w:r>
        <w:t xml:space="preserve">:</w:t>
      </w:r>
      <w:r>
        <w:t xml:space="preserve"> </w:t>
      </w:r>
      <w:r>
        <w:t xml:space="preserve">‘This chapter examines service learning and multicultural education as two educational reforms that presumably contribute to positive social change. The author argues that the extent to which these reforms would enable teachers and students to improve the quality of democracy in society will be partially determined by how educators design the kind of involvement students have. Advocates of these two initiatives must carefully select what they teach, to include the multifaceted dimensions, causes, and realities of social injustice. Equally important, educators and students must learn about the conditions under which social change occurs. This article attempts to give benefits for teachers of working with students and community members on a wide range of social as well as educational issues. (PsycINFO Database Record (c) 2016 APA, all rights reserved)’</w:t>
      </w:r>
    </w:p>
    <w:p>
      <w:pPr>
        <w:pStyle w:val="BodyText"/>
      </w:pPr>
      <w:r>
        <w:t xml:space="preserve">–</w:t>
      </w:r>
      <w:r>
        <w:t xml:space="preserve"> </w:t>
      </w:r>
      <w:r>
        <w:rPr>
          <w:b/>
          <w:bCs/>
        </w:rPr>
        <w:t xml:space="preserve">Answer (GPT)</w:t>
      </w:r>
      <w:r>
        <w:t xml:space="preserve">: Exclude. While the chapter focuses on service learning (criterion A), it is a conceptual/theoretical discussion about service learning and multicultural education as educational reforms and their role in social change. The abstract provides no indication of an empirical, quantitative evaluation design or quantitative outcomes (criterion C not met). It also does not specify that participants are school students in K-12; instead, it discusses teachers and students in general and appears to be a theoretical or descriptive piece rather than a study with defined K-12 participants (criterion B not clearly met). Therefore, it should be excluded from the systematic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44262799:</w:t>
      </w:r>
    </w:p>
    <w:p>
      <w:pPr>
        <w:pStyle w:val="BodyText"/>
      </w:pPr>
      <w:r>
        <w:t xml:space="preserve">–</w:t>
      </w:r>
      <w:r>
        <w:t xml:space="preserve"> </w:t>
      </w:r>
      <w:r>
        <w:rPr>
          <w:b/>
          <w:bCs/>
        </w:rPr>
        <w:t xml:space="preserve">Title:</w:t>
      </w:r>
      <w:r>
        <w:t xml:space="preserve"> </w:t>
      </w:r>
      <w:r>
        <w:t xml:space="preserve">‘Clinical Sociology in Service Learning’</w:t>
      </w:r>
    </w:p>
    <w:p>
      <w:pPr>
        <w:pStyle w:val="BodyText"/>
      </w:pPr>
      <w:r>
        <w:t xml:space="preserve">–</w:t>
      </w:r>
      <w:r>
        <w:t xml:space="preserve"> </w:t>
      </w:r>
      <w:r>
        <w:rPr>
          <w:b/>
          <w:bCs/>
        </w:rPr>
        <w:t xml:space="preserve">Abstract</w:t>
      </w:r>
      <w:r>
        <w:t xml:space="preserve">:</w:t>
      </w:r>
      <w:r>
        <w:t xml:space="preserve"> </w:t>
      </w:r>
      <w:r>
        <w:t xml:space="preserve">‘Experiences in teaching internship courses illustrate some of the advantages of teaching sociological practice through community service. For example, a course requirement to spend nine hours of each week of a semester in an advocacy group provides a richer variety of opportunities for students to learn about themselves, society, sociological theory, &amp; research methodologies than is possible in conventional lecture-discussion classes. Further, becoming participants in sociological interventions heightens students awareness of related ethical concerns, as well as of the complexity of social problems, &amp; of how to define viable individual &amp; collective solutions. 2 References. Adapted from the source document.’</w:t>
      </w:r>
    </w:p>
    <w:p>
      <w:pPr>
        <w:pStyle w:val="BodyText"/>
      </w:pPr>
      <w:r>
        <w:t xml:space="preserve">–</w:t>
      </w:r>
      <w:r>
        <w:t xml:space="preserve"> </w:t>
      </w:r>
      <w:r>
        <w:rPr>
          <w:b/>
          <w:bCs/>
        </w:rPr>
        <w:t xml:space="preserve">Answer (GPT)</w:t>
      </w:r>
      <w:r>
        <w:t xml:space="preserve">: The study discusses experiences in teaching internship courses that use community service as a way to teach sociological practice. While this is related to service learning (criterion A), the participants are clearly higher education students in sociology internship courses, not children in kindergarten through grade 12 or equivalent (criterion B not met). In addition, the abstract does not describe a quantitative evaluation of outcomes such as academic success, NEET status, personal and social skills, or risk behaviour; it appears to be a descriptive or reflective piece about course design and learning opportunities (criterion C not met). Because not all inclusion criteria are satisfied,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44409972:</w:t>
      </w:r>
    </w:p>
    <w:p>
      <w:pPr>
        <w:pStyle w:val="BodyText"/>
      </w:pPr>
      <w:r>
        <w:t xml:space="preserve">–</w:t>
      </w:r>
      <w:r>
        <w:t xml:space="preserve"> </w:t>
      </w:r>
      <w:r>
        <w:rPr>
          <w:b/>
          <w:bCs/>
        </w:rPr>
        <w:t xml:space="preserve">Title:</w:t>
      </w:r>
      <w:r>
        <w:t xml:space="preserve"> </w:t>
      </w:r>
      <w:r>
        <w:t xml:space="preserve">‘Organization and Management of Community-Based Dental Education Programs: An Overview from the Dental Pipeline Program’</w:t>
      </w:r>
    </w:p>
    <w:p>
      <w:pPr>
        <w:pStyle w:val="BodyText"/>
      </w:pPr>
      <w:r>
        <w:t xml:space="preserve">–</w:t>
      </w:r>
      <w:r>
        <w:t xml:space="preserve"> </w:t>
      </w:r>
      <w:r>
        <w:rPr>
          <w:b/>
          <w:bCs/>
        </w:rPr>
        <w:t xml:space="preserve">Abstract</w:t>
      </w:r>
      <w:r>
        <w:t xml:space="preserve">:</w:t>
      </w:r>
      <w:r>
        <w:t xml:space="preserve"> </w:t>
      </w:r>
      <w:r>
        <w:t xml:space="preserve">‘Disparities in access to dental care are a major problem in the United States. Effectively run community-based dental education programs can make a significant contribution to reducing access disparities and at the same time enrich the educational experiences of dental students and residents. For complex historical reasons, dental schools did not base their clinical training programs in community hospitals and clinics like the other health professions. Now, because of trends in school finances, changes in societal values, and limitations in current educational experiences, schools are increasing the time students spend in community clinics. This is likely to continue. The chapters in the first section of the report on the Pipeline, Profession, and Practice: Community-Based Dental Education program-for which this chapter serves as an introduction provide detailed information on the operation of community-based education programs.’</w:t>
      </w:r>
    </w:p>
    <w:p>
      <w:pPr>
        <w:pStyle w:val="BodyText"/>
      </w:pPr>
      <w:r>
        <w:t xml:space="preserve">–</w:t>
      </w:r>
      <w:r>
        <w:t xml:space="preserve"> </w:t>
      </w:r>
      <w:r>
        <w:rPr>
          <w:b/>
          <w:bCs/>
        </w:rPr>
        <w:t xml:space="preserve">Answer (GPT)</w:t>
      </w:r>
      <w:r>
        <w:t xml:space="preserve">: Exclude. The article describes organization and management of community-based dental education programs within the Dental Pipeline Program. Participants are dental students and residents (postsecondary), not K–12 students, and the paper is an overview/introduction rather than a quantitative evaluation of outcomes. Although it concerns community-based education, it is not clearly a service learning intervention as defined for school-age students, and it does not present quantitative outcome data on academic success, NEET status, personal/social skills, or risk behaviour for primary or secondary students. Therefore it fails inclusion criteria B and C (and likely A).</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44252700:</w:t>
      </w:r>
    </w:p>
    <w:p>
      <w:pPr>
        <w:pStyle w:val="BodyText"/>
      </w:pPr>
      <w:r>
        <w:t xml:space="preserve">–</w:t>
      </w:r>
      <w:r>
        <w:t xml:space="preserve"> </w:t>
      </w:r>
      <w:r>
        <w:rPr>
          <w:b/>
          <w:bCs/>
        </w:rPr>
        <w:t xml:space="preserve">Title:</w:t>
      </w:r>
      <w:r>
        <w:t xml:space="preserve"> </w:t>
      </w:r>
      <w:r>
        <w:t xml:space="preserve">‘International Service-Learning: Feedback From a Community Served.’</w:t>
      </w:r>
    </w:p>
    <w:p>
      <w:pPr>
        <w:pStyle w:val="BodyText"/>
      </w:pPr>
      <w:r>
        <w:t xml:space="preserve">–</w:t>
      </w:r>
      <w:r>
        <w:t xml:space="preserve"> </w:t>
      </w:r>
      <w:r>
        <w:rPr>
          <w:b/>
          <w:bCs/>
        </w:rPr>
        <w:t xml:space="preserve">Abstract</w:t>
      </w:r>
      <w:r>
        <w:t xml:space="preserve">:</w:t>
      </w:r>
      <w:r>
        <w:t xml:space="preserve"> </w:t>
      </w:r>
      <w:r>
        <w:t xml:space="preserve">‘Introduction. Mutual benefit to participants and recipients of international service-learning (ISL) is often assumed by academic institutions when bringing medical/health care and education to underserved countries. Research documenting feedback from host communities is needed in all disciplines, including physical therapy. Overall, host communities seem to appreciate collaborations with ISL visiting teams; however, these communities may endure hardships unbeknownst to visiting partners such as reinforcement of negative attitudes, disruption of community relations and dynamics, interactions with culturally in- sensitive visitors, and poor quality care. The purpose of this study was to collect and document feedback from a host community after a 2-week ISL experience with Doctor of Physical Therapy (DPT) students and faculty. Methods. Twelve community leaders who interacted daily with DPT students and faculty were interviewed. Individual interviews were completed and transcribed. The constant comparative method was used to generate themes. Results. Overall, the community felt that their the interactions with the ISL team 1) improved local cultural attitudes about disability, 2) improved awareness of the role of physical therapy, 3) fostered strong, respectful relationships between the community and team, and 4) strengthened the desire to sustain the partnership. Discussion and Conclusion. The host community was very satisfied with the partnership and wished to strengthen relationships for long-term sustainability. Recommendations for the ISL curriculum in physical therapist education were identified or reinforced from this study.’</w:t>
      </w:r>
    </w:p>
    <w:p>
      <w:pPr>
        <w:pStyle w:val="BodyText"/>
      </w:pPr>
      <w:r>
        <w:t xml:space="preserve">–</w:t>
      </w:r>
      <w:r>
        <w:t xml:space="preserve"> </w:t>
      </w:r>
      <w:r>
        <w:rPr>
          <w:b/>
          <w:bCs/>
        </w:rPr>
        <w:t xml:space="preserve">Answer (GPT)</w:t>
      </w:r>
      <w:r>
        <w:t xml:space="preserve">: Exclude. While the study focuses on an international service-learning (ISL) intervention, the participants are Doctor of Physical Therapy (DPT) students and community leaders, not children in kindergarten through 12th grade. Additionally, the study employs qualitative interviews and thematic analysis rather than a quantitative evaluation of outcomes. Therefore, it fails inclusion criteria B (K–12 participants) and C (quantitative evaluation study).</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44252541:</w:t>
      </w:r>
    </w:p>
    <w:p>
      <w:pPr>
        <w:pStyle w:val="BodyText"/>
      </w:pPr>
      <w:r>
        <w:t xml:space="preserve">–</w:t>
      </w:r>
      <w:r>
        <w:t xml:space="preserve"> </w:t>
      </w:r>
      <w:r>
        <w:rPr>
          <w:b/>
          <w:bCs/>
        </w:rPr>
        <w:t xml:space="preserve">Title:</w:t>
      </w:r>
      <w:r>
        <w:t xml:space="preserve"> </w:t>
      </w:r>
      <w:r>
        <w:t xml:space="preserve">‘Many colleges move to link courses with volunteerism.’</w:t>
      </w:r>
    </w:p>
    <w:p>
      <w:pPr>
        <w:pStyle w:val="BodyText"/>
      </w:pPr>
      <w:r>
        <w:t xml:space="preserve">–</w:t>
      </w:r>
      <w:r>
        <w:t xml:space="preserve"> </w:t>
      </w:r>
      <w:r>
        <w:rPr>
          <w:b/>
          <w:bCs/>
        </w:rPr>
        <w:t xml:space="preserve">Abstract</w:t>
      </w:r>
      <w:r>
        <w:t xml:space="preserve">:</w:t>
      </w:r>
      <w:r>
        <w:t xml:space="preserve"> </w:t>
      </w:r>
      <w:r>
        <w:t xml:space="preserve">‘Reports on courses at San Francisco State University that foster community service. Fifty classes that require students to perform volunteer work in the community; Thomas Ehrlich, director of the program; Criticism from some faculty members of the increased work load directing an internship entails; Comments from students and details from specific internships; Comments from Deborah Le Veen, director of the urban-studies program, and Kathryn K. Johnson, Office of Community Service Learning.’</w:t>
      </w:r>
    </w:p>
    <w:p>
      <w:pPr>
        <w:pStyle w:val="BodyText"/>
      </w:pPr>
      <w:r>
        <w:t xml:space="preserve">–</w:t>
      </w:r>
      <w:r>
        <w:t xml:space="preserve"> </w:t>
      </w:r>
      <w:r>
        <w:rPr>
          <w:b/>
          <w:bCs/>
        </w:rPr>
        <w:t xml:space="preserve">Answer (GPT)</w:t>
      </w:r>
      <w:r>
        <w:t xml:space="preserve">: The study describes courses at San Francisco State University that integrate community service (service learning) with coursework. However, the participant population is clearly college/university students, not children in kindergarten through 12th grade. Since one of the key inclusion criteria requires that participants be in K–12 (or equivalent) education, this study does not meet criterion B and should be excluded, even though it is about service learning. Additionally, the abstract does not indicate that it is a quantitative evaluation study, but this is secondary because the age/education level criterion already fails.</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44254061:</w:t>
      </w:r>
    </w:p>
    <w:p>
      <w:pPr>
        <w:pStyle w:val="BodyText"/>
      </w:pPr>
      <w:r>
        <w:t xml:space="preserve">–</w:t>
      </w:r>
      <w:r>
        <w:t xml:space="preserve"> </w:t>
      </w:r>
      <w:r>
        <w:rPr>
          <w:b/>
          <w:bCs/>
        </w:rPr>
        <w:t xml:space="preserve">Title:</w:t>
      </w:r>
      <w:r>
        <w:t xml:space="preserve"> </w:t>
      </w:r>
      <w:r>
        <w:t xml:space="preserve">‘Evaluation of Student Outcomes after Participating in a Medicare Outreach Program’</w:t>
      </w:r>
    </w:p>
    <w:p>
      <w:pPr>
        <w:pStyle w:val="BodyText"/>
      </w:pPr>
      <w:r>
        <w:t xml:space="preserve">–</w:t>
      </w:r>
      <w:r>
        <w:t xml:space="preserve"> </w:t>
      </w:r>
      <w:r>
        <w:rPr>
          <w:b/>
          <w:bCs/>
        </w:rPr>
        <w:t xml:space="preserve">Abstract</w:t>
      </w:r>
      <w:r>
        <w:t xml:space="preserve">:</w:t>
      </w:r>
      <w:r>
        <w:t xml:space="preserve"> </w:t>
      </w:r>
      <w:r>
        <w:t xml:space="preserve">‘This article describes the development of a service-learning project and analysis of student pharmacists participation therein. Using a mixed-methods approach, this study analyzed student pharmacists knowledge and attitudes after volunteering in the inaugural Medicare Outreach Program, a collaboration between the School of Pharmacy and State Health Insurance Assistance Program (SHIP) in which certified student pharmacists assisted Medicare beneficiaries with Part D plan evaluation and selection. Although results did not show a statistically significant difference in knowledge gained by students who volunteered (n = 71) compared to those who did not (n = 72; p = 0.57), thematic analysis of volunteering students reflections did reveal that they found their volunteering efforts to be meaningful learning experiences. Six major themes were identified overall showing that the program, which was designed to benefit SHIP and the community, also had a positive impact on students attitudes. Accordingly, the program s sustainability plan is also discussed.’</w:t>
      </w:r>
    </w:p>
    <w:p>
      <w:pPr>
        <w:pStyle w:val="BodyText"/>
      </w:pPr>
      <w:r>
        <w:t xml:space="preserve">–</w:t>
      </w:r>
      <w:r>
        <w:t xml:space="preserve"> </w:t>
      </w:r>
      <w:r>
        <w:rPr>
          <w:b/>
          <w:bCs/>
        </w:rPr>
        <w:t xml:space="preserve">Answer (GPT)</w:t>
      </w:r>
      <w:r>
        <w:t xml:space="preserve">: Exclude. The study is indeed about a service-learning intervention and includes a quantitative component (mixed-methods evaluation of student pharmacists’ knowledge and attitudes). However, the participants are student pharmacists in higher education, not children in kindergarten through 12th grade (or equivalent). Since eligibility criterion B (K-12 population) is not met, the study does not fit the review’s target population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44261948:</w:t>
      </w:r>
    </w:p>
    <w:p>
      <w:pPr>
        <w:pStyle w:val="BodyText"/>
      </w:pPr>
      <w:r>
        <w:t xml:space="preserve">–</w:t>
      </w:r>
      <w:r>
        <w:t xml:space="preserve"> </w:t>
      </w:r>
      <w:r>
        <w:rPr>
          <w:b/>
          <w:bCs/>
        </w:rPr>
        <w:t xml:space="preserve">Title:</w:t>
      </w:r>
      <w:r>
        <w:t xml:space="preserve"> </w:t>
      </w:r>
      <w:r>
        <w:t xml:space="preserve">‘A PRIMER ON SCHOOL-BASED MENTAL HEALTH PRACTICE: LESSONS FROM THE LITERATURE.’</w:t>
      </w:r>
    </w:p>
    <w:p>
      <w:pPr>
        <w:pStyle w:val="BodyText"/>
      </w:pPr>
      <w:r>
        <w:t xml:space="preserve">–</w:t>
      </w:r>
      <w:r>
        <w:t xml:space="preserve"> </w:t>
      </w:r>
      <w:r>
        <w:rPr>
          <w:b/>
          <w:bCs/>
        </w:rPr>
        <w:t xml:space="preserve">Abstract</w:t>
      </w:r>
      <w:r>
        <w:t xml:space="preserve">:</w:t>
      </w:r>
      <w:r>
        <w:t xml:space="preserve"> </w:t>
      </w:r>
      <w:r>
        <w:t xml:space="preserve">‘This comprehensive review identifies school-based mental health as a growing area of clinical social work practice. The empirical literature relevant to school-based mental health practice is critically evaluated, including the clinical social worker role, practice scope and foci, and intervention modalities both direct and indirect. Theoretical literature on culturally sensitive practices, practice paradigm changes, policy trends, reform initiatives impacted by research on school based clinic utilization patterns, school-based clinics, and treatment outcomes are also considered. Specific knowledge development needs as well as promising directions and initiatives in school-based clinical practice are described. Several methodological issues inherent in school-based research and reports are identified. [ABSTRACT FROM AUTHOR] Copyright of Smith College Studies in Social Work is the property of Smith College Studies in Social Work and its content may not be copied or emailed to multiple sites or posted to a listserv without the copyright holder 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w:t>
      </w:r>
    </w:p>
    <w:p>
      <w:pPr>
        <w:pStyle w:val="BodyText"/>
      </w:pPr>
      <w:r>
        <w:t xml:space="preserve">–</w:t>
      </w:r>
      <w:r>
        <w:t xml:space="preserve"> </w:t>
      </w:r>
      <w:r>
        <w:rPr>
          <w:b/>
          <w:bCs/>
        </w:rPr>
        <w:t xml:space="preserve">Answer (GPT)</w:t>
      </w:r>
      <w:r>
        <w:t xml:space="preserve">: Exclude. Criterion A is not met: the paper is a general review of school-based mental health practice and related empirical/theoretical literature, not a study on service learning interventions. Criterion C is also not met: it is explicitly described as a comprehensive/critical review article, not a primary quantitative evaluation study of an intervention. Although it concerns school-based practice (thus likely involving K-12 populations), the absence of a service learning focus and of primary quantitative evaluation means it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44253003:</w:t>
      </w:r>
    </w:p>
    <w:p>
      <w:pPr>
        <w:pStyle w:val="BodyText"/>
      </w:pPr>
      <w:r>
        <w:t xml:space="preserve">–</w:t>
      </w:r>
      <w:r>
        <w:t xml:space="preserve"> </w:t>
      </w:r>
      <w:r>
        <w:rPr>
          <w:b/>
          <w:bCs/>
        </w:rPr>
        <w:t xml:space="preserve">Title:</w:t>
      </w:r>
      <w:r>
        <w:t xml:space="preserve"> </w:t>
      </w:r>
      <w:r>
        <w:t xml:space="preserve">‘Becoming better health care providers: outcomes of a primary care service-learning project in medical school.’</w:t>
      </w:r>
    </w:p>
    <w:p>
      <w:pPr>
        <w:pStyle w:val="BodyText"/>
      </w:pPr>
      <w:r>
        <w:t xml:space="preserve">–</w:t>
      </w:r>
      <w:r>
        <w:t xml:space="preserve"> </w:t>
      </w:r>
      <w:r>
        <w:rPr>
          <w:b/>
          <w:bCs/>
        </w:rPr>
        <w:t xml:space="preserve">Abstract</w:t>
      </w:r>
      <w:r>
        <w:t xml:space="preserve">:</w:t>
      </w:r>
      <w:r>
        <w:t xml:space="preserve"> </w:t>
      </w:r>
      <w:r>
        <w:t xml:space="preserve">‘Medical educators have begun to embrace service-learning as a method for teaching medical students to be more socially responsible, patient-oriented practitioners. However, research documenting the learning outcomes of service-learning in medical education is limited. In this paper, written documents generated through evaluation of a mandatory, structured community service-learning experience were analyzed qualitatively to discover the diverse learning outcomes among 24 students who participated in the experience. Preliminary findings indicate that students developed skills and attitudes directly related to competencies of concern in most U.S. medical programs. These preliminary findings may help other programs articulate learning outcomes for their service-learning programs. Further, these preliminary findings may stimulate more systematic research (qualitative and quantitative) in this area.’</w:t>
      </w:r>
    </w:p>
    <w:p>
      <w:pPr>
        <w:pStyle w:val="BodyText"/>
      </w:pPr>
      <w:r>
        <w:t xml:space="preserve">–</w:t>
      </w:r>
      <w:r>
        <w:t xml:space="preserve"> </w:t>
      </w:r>
      <w:r>
        <w:rPr>
          <w:b/>
          <w:bCs/>
        </w:rPr>
        <w:t xml:space="preserve">Answer (GPT)</w:t>
      </w:r>
      <w:r>
        <w:t xml:space="preserve">: Exclude. (A) The study focuses on service-learning, but (B) the participants are medical students, not children in K-12/primary or secondary education, and (C) the study is a qualitative analysis of written documents rather than a quantitative evaluation study. Therefore, it does not meet the review’s inclusion criteria.</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44252549:</w:t>
      </w:r>
    </w:p>
    <w:p>
      <w:pPr>
        <w:pStyle w:val="BodyText"/>
      </w:pPr>
      <w:r>
        <w:t xml:space="preserve">–</w:t>
      </w:r>
      <w:r>
        <w:t xml:space="preserve"> </w:t>
      </w:r>
      <w:r>
        <w:rPr>
          <w:b/>
          <w:bCs/>
        </w:rPr>
        <w:t xml:space="preserve">Title:</w:t>
      </w:r>
      <w:r>
        <w:t xml:space="preserve"> </w:t>
      </w:r>
      <w:r>
        <w:t xml:space="preserve">‘PL-RR-179-SA.’</w:t>
      </w:r>
    </w:p>
    <w:p>
      <w:pPr>
        <w:pStyle w:val="BodyText"/>
      </w:pPr>
      <w:r>
        <w:t xml:space="preserve">–</w:t>
      </w:r>
      <w:r>
        <w:t xml:space="preserve"> </w:t>
      </w:r>
      <w:r>
        <w:rPr>
          <w:b/>
          <w:bCs/>
        </w:rPr>
        <w:t xml:space="preserve">Abstract</w:t>
      </w:r>
      <w:r>
        <w:t xml:space="preserve">:</w:t>
      </w:r>
      <w:r>
        <w:t xml:space="preserve"> </w:t>
      </w:r>
      <w:r>
        <w:t xml:space="preserve">‘Presents an abstract of a paper entitled</w:t>
      </w:r>
      <w:r>
        <w:t xml:space="preserve"> </w:t>
      </w:r>
      <w:r>
        <w:rPr>
          <w:rStyle w:val="VerbatimChar"/>
        </w:rPr>
        <w:t xml:space="preserve">Physical Therapy Students  Contributions to Clinical Center Productivity,  by M.L. Chapple, R. Lewthwaite et al, presented at the Physical Therapy</w:t>
      </w:r>
      <w:r>
        <w:t xml:space="preserve">97: Scientific Meeting and Exposition of the American Physical Therapy Association.’</w:t>
      </w:r>
    </w:p>
    <w:p>
      <w:pPr>
        <w:pStyle w:val="BodyText"/>
      </w:pPr>
      <w:r>
        <w:t xml:space="preserve">–</w:t>
      </w:r>
      <w:r>
        <w:t xml:space="preserve"> </w:t>
      </w:r>
      <w:r>
        <w:rPr>
          <w:b/>
          <w:bCs/>
        </w:rPr>
        <w:t xml:space="preserve">Answer (GPT)</w:t>
      </w:r>
      <w:r>
        <w:t xml:space="preserve">: The study involves physical therapy students contributing to clinical center productivity, which indicates participants are in higher education, not children in kindergarten through grade 12. Thus, criterion B (K-12 students) is not met. The focus is not clearly on service learning within primary or secondary education, and the abstract is about a conference presentation with insufficient information to confirm a quantitative evaluation related to the specified outcomes. Therefore, the study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44252089:</w:t>
      </w:r>
    </w:p>
    <w:p>
      <w:pPr>
        <w:pStyle w:val="BodyText"/>
      </w:pPr>
      <w:r>
        <w:t xml:space="preserve">–</w:t>
      </w:r>
      <w:r>
        <w:t xml:space="preserve"> </w:t>
      </w:r>
      <w:r>
        <w:rPr>
          <w:b/>
          <w:bCs/>
        </w:rPr>
        <w:t xml:space="preserve">Title:</w:t>
      </w:r>
      <w:r>
        <w:t xml:space="preserve"> </w:t>
      </w:r>
      <w:r>
        <w:t xml:space="preserve">‘“Crafting is a luxury that many women cannot afford”: campus knitivism and an aesthetic of civic engagement.’</w:t>
      </w:r>
    </w:p>
    <w:p>
      <w:pPr>
        <w:pStyle w:val="BodyText"/>
      </w:pPr>
      <w:r>
        <w:t xml:space="preserve">–</w:t>
      </w:r>
      <w:r>
        <w:t xml:space="preserve"> </w:t>
      </w:r>
      <w:r>
        <w:rPr>
          <w:b/>
          <w:bCs/>
        </w:rPr>
        <w:t xml:space="preserve">Abstract</w:t>
      </w:r>
      <w:r>
        <w:t xml:space="preserve">:</w:t>
      </w:r>
      <w:r>
        <w:t xml:space="preserve"> </w:t>
      </w:r>
      <w:r>
        <w:t xml:space="preserve">‘This paper examines the activities of the Penn State Knitivism Club, in which small groups of students come together to knit in public spaces, as a form of creative resistance. In framing campus knitivism as “an aesthetic of civic engagement” we consider the complexities of becoming resistant and the implications of those complexities for relational theories of curriculum and pedagogy. [ABSTRACT FROM AUTHOR] Copyright of International Journal of Qualitative Studies in Education (QSE) is the property of Routledge and its content may not be copied or emailed to multiple sites or posted to a listserv without the copyright holder 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w:t>
      </w:r>
    </w:p>
    <w:p>
      <w:pPr>
        <w:pStyle w:val="BodyText"/>
      </w:pPr>
      <w:r>
        <w:t xml:space="preserve">–</w:t>
      </w:r>
      <w:r>
        <w:t xml:space="preserve"> </w:t>
      </w:r>
      <w:r>
        <w:rPr>
          <w:b/>
          <w:bCs/>
        </w:rPr>
        <w:t xml:space="preserve">Answer (GPT)</w:t>
      </w:r>
      <w:r>
        <w:t xml:space="preserve">: Exclude. The study is a qualitative paper about a university knitting club (“campus knitivism”) as a form of civic engagement and creative resistance. It does not describe or evaluate a service learning intervention, the participants are higher-education students rather than K–12 pupils, and it is not a quantitative evaluation study of outcomes such as academic success, NEET status, personal/social skills, or risk behaviour. Therefore it fails all three inclusion criteria (A, B, and C).</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44262076:</w:t>
      </w:r>
    </w:p>
    <w:p>
      <w:pPr>
        <w:pStyle w:val="BodyText"/>
      </w:pPr>
      <w:r>
        <w:t xml:space="preserve">–</w:t>
      </w:r>
      <w:r>
        <w:t xml:space="preserve"> </w:t>
      </w:r>
      <w:r>
        <w:rPr>
          <w:b/>
          <w:bCs/>
        </w:rPr>
        <w:t xml:space="preserve">Title:</w:t>
      </w:r>
      <w:r>
        <w:t xml:space="preserve"> </w:t>
      </w:r>
      <w:r>
        <w:t xml:space="preserve">‘Embedding personal development planning into the social sciences.’</w:t>
      </w:r>
    </w:p>
    <w:p>
      <w:pPr>
        <w:pStyle w:val="BodyText"/>
      </w:pPr>
      <w:r>
        <w:t xml:space="preserve">–</w:t>
      </w:r>
      <w:r>
        <w:t xml:space="preserve"> </w:t>
      </w:r>
      <w:r>
        <w:rPr>
          <w:b/>
          <w:bCs/>
        </w:rPr>
        <w:t xml:space="preserve">Abstract</w:t>
      </w:r>
      <w:r>
        <w:t xml:space="preserve">:</w:t>
      </w:r>
      <w:r>
        <w:t xml:space="preserve"> </w:t>
      </w:r>
      <w:r>
        <w:t xml:space="preserve">‘This article addresses a number of the theoretical and practical issues raised by using personal development planning (PDP) to enhance employability. It briefly discusses the background, rationale and evidence for PDP. It also considers the problems associated with policy implementation: the practicalities of embedding personal development planning into programmes of study, and the problems of curriculum fragmentation, student attitudes and integration with student services. This discussion is followed by the description and evaluation of an innovative third-year social science module designed to tackle these challenges. Finally, the authors provide some recommendations for the further development of PDP in higher education. [ABSTRACT FROM AUTHOR] Copyright of Learning &amp; Teaching in the Social Sciences is the property of Intellect Ltd. and its content may not be copied or emailed to multiple sites or posted to a listserv without the copyright holder 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w:t>
      </w:r>
    </w:p>
    <w:p>
      <w:pPr>
        <w:pStyle w:val="BodyText"/>
      </w:pPr>
      <w:r>
        <w:t xml:space="preserve">–</w:t>
      </w:r>
      <w:r>
        <w:t xml:space="preserve"> </w:t>
      </w:r>
      <w:r>
        <w:rPr>
          <w:b/>
          <w:bCs/>
        </w:rPr>
        <w:t xml:space="preserve">Answer (GPT)</w:t>
      </w:r>
      <w:r>
        <w:t xml:space="preserve">: Exclude. Criterion A is not met: the intervention is personal development planning (PDP) to enhance employability, not a service learning intervention. Criterion B is not met: participants are students in a third-year social science module in higher education, not children in K–12/compulsory schooling. Although there appears to be some form of evaluation, it is situated in higher education with a focus on PDP implementation, so the population and intervention are outside the review scope.</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44262283:</w:t>
      </w:r>
    </w:p>
    <w:p>
      <w:pPr>
        <w:pStyle w:val="BodyText"/>
      </w:pPr>
      <w:r>
        <w:t xml:space="preserve">–</w:t>
      </w:r>
      <w:r>
        <w:t xml:space="preserve"> </w:t>
      </w:r>
      <w:r>
        <w:rPr>
          <w:b/>
          <w:bCs/>
        </w:rPr>
        <w:t xml:space="preserve">Title:</w:t>
      </w:r>
      <w:r>
        <w:t xml:space="preserve"> </w:t>
      </w:r>
      <w:r>
        <w:t xml:space="preserve">‘CONSULTATION OF THE WEEK.’</w:t>
      </w:r>
    </w:p>
    <w:p>
      <w:pPr>
        <w:pStyle w:val="BodyText"/>
      </w:pPr>
      <w:r>
        <w:t xml:space="preserve">–</w:t>
      </w:r>
      <w:r>
        <w:t xml:space="preserve"> </w:t>
      </w:r>
      <w:r>
        <w:rPr>
          <w:b/>
          <w:bCs/>
        </w:rPr>
        <w:t xml:space="preserve">Abstract</w:t>
      </w:r>
      <w:r>
        <w:t xml:space="preserve">:</w:t>
      </w:r>
      <w:r>
        <w:t xml:space="preserve"> </w:t>
      </w:r>
      <w:r>
        <w:t xml:space="preserve">‘The article reports on the draft plan by the Scottish government to improve closure handling in rural schools. Education and lifelong learning minister Fiona Hyslop explains that the school will not be closed until alternatives have been explored and the potential impact on the community has fully considered. The government aims to set up new framework for consultations on school closures and employs a more open and transparent process that is easier to understand.’</w:t>
      </w:r>
    </w:p>
    <w:p>
      <w:pPr>
        <w:pStyle w:val="BodyText"/>
      </w:pPr>
      <w:r>
        <w:t xml:space="preserve">–</w:t>
      </w:r>
      <w:r>
        <w:t xml:space="preserve"> </w:t>
      </w:r>
      <w:r>
        <w:rPr>
          <w:b/>
          <w:bCs/>
        </w:rPr>
        <w:t xml:space="preserve">Answer (GPT)</w:t>
      </w:r>
      <w:r>
        <w:t xml:space="preserve">: Exclude. The article describes a government draft plan and framework for consultations on rural school closures. It does not involve a service learning intervention, does not evaluate an educational intervention quantitatively, and contains no indication of measuring student outcomes such as academic success, NEET status, personal/social skills, or risk behaviour. Therefore, it does not meet inclusion criteria A (service learning focus) or C (quantitative evaluation study).</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44256115:</w:t>
      </w:r>
    </w:p>
    <w:p>
      <w:pPr>
        <w:pStyle w:val="BodyText"/>
      </w:pPr>
      <w:r>
        <w:t xml:space="preserve">–</w:t>
      </w:r>
      <w:r>
        <w:t xml:space="preserve"> </w:t>
      </w:r>
      <w:r>
        <w:rPr>
          <w:b/>
          <w:bCs/>
        </w:rPr>
        <w:t xml:space="preserve">Title:</w:t>
      </w:r>
      <w:r>
        <w:t xml:space="preserve"> </w:t>
      </w:r>
      <w:r>
        <w:t xml:space="preserve">‘Peer Consultant Initiative Handbook. 1st Edition.’</w:t>
      </w:r>
    </w:p>
    <w:p>
      <w:pPr>
        <w:pStyle w:val="BodyText"/>
      </w:pPr>
      <w:r>
        <w:t xml:space="preserve">–</w:t>
      </w:r>
      <w:r>
        <w:t xml:space="preserve"> </w:t>
      </w:r>
      <w:r>
        <w:rPr>
          <w:b/>
          <w:bCs/>
        </w:rPr>
        <w:t xml:space="preserve">Abstract</w:t>
      </w:r>
      <w:r>
        <w:t xml:space="preserve">:</w:t>
      </w:r>
      <w:r>
        <w:t xml:space="preserve"> </w:t>
      </w:r>
      <w:r>
        <w:t xml:space="preserve">‘This handbook was developed for those selected as part of the Kellogg Peer Consultant Initiative which seeks to promote the inclusion of service-learning into core academic curricula. Consultants provide teacher education programs and technical support to those educators developing new programs or strengthening existing programs. The manual is divided into four sections. Essays include: An Overview of the Peer Consultant Initiative (Joel Longie); The Role of the Peer Consultants (Becky Warnes); The Role of the Youth Peer Consultants (Becky Warnes); The Art of Presenting (Carolyn Elliot); Consulting and Facilitation Skills (James Toole; Pamela Toole; Stella Raudenbausch); Service-Learning and the Power of Participation: Schools, Communities, and Learning (Robert Shumer); A Multicultural Perspective on Service-Learning ; Culture and Context in Service-Learning Education: A Native American Perspective (McClellan Hall; John Guffey); Service-Learning with Students with Disabilities (Maryland Student Service Alliance); Service-Learning: An Educational Process for Teaching and Learning (Carol Kinsley); Definition of Service-Learning ; Alternative Program Models (James Toole; Pamela Toole); Joining Together with Community Partners (Ingrid Sausjord); Preparation for Service-Learning (Marty Duckenfield; Jan Wright); Curriculum Integration of Service Learning (Marty Duckenfield; Jan Wright); Developing a Community Service-Learning Unit (Carol Kinsley); Reflection (Harry C. Silcox); Celebration (Harry C. Silcox); Framing Assessment and Evaluation for Effective Programs (Kate McPherson; Lynn Campbell; Steve Schuman); and Organizational Issues: Liability, Transportation, and Scheduling (James Toole; Pamela Toole); Questions Most Commonly Asked of a Regional Resource Person (Kate McPherson); Sample Training Agendas ; and Forms. (EH)’</w:t>
      </w:r>
    </w:p>
    <w:p>
      <w:pPr>
        <w:pStyle w:val="BodyText"/>
      </w:pPr>
      <w:r>
        <w:t xml:space="preserve">–</w:t>
      </w:r>
      <w:r>
        <w:t xml:space="preserve"> </w:t>
      </w:r>
      <w:r>
        <w:rPr>
          <w:b/>
          <w:bCs/>
        </w:rPr>
        <w:t xml:space="preserve">Answer (GPT)</w:t>
      </w:r>
      <w:r>
        <w:t xml:space="preserve">: The study is a handbook describing the Kellogg Peer Consultant Initiative and providing guidance, essays, and tools for promoting and implementing service-learning. It does not report a quantitative evaluation of a specific service-learning intervention on student outcomes. The focus is on consultants, teacher education programs, and program development rather than on measuring the effects of service-learning on academic success, NEET status, personal and social skills, or risk behavior of K–12 students. Therefore, criterion C (quantitative evaluation study) is not met, and the record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44263856:</w:t>
      </w:r>
    </w:p>
    <w:p>
      <w:pPr>
        <w:pStyle w:val="BodyText"/>
      </w:pPr>
      <w:r>
        <w:t xml:space="preserve">–</w:t>
      </w:r>
      <w:r>
        <w:t xml:space="preserve"> </w:t>
      </w:r>
      <w:r>
        <w:rPr>
          <w:b/>
          <w:bCs/>
        </w:rPr>
        <w:t xml:space="preserve">Title:</w:t>
      </w:r>
      <w:r>
        <w:t xml:space="preserve"> </w:t>
      </w:r>
      <w:r>
        <w:t xml:space="preserve">‘Alignment for Life.’</w:t>
      </w:r>
    </w:p>
    <w:p>
      <w:pPr>
        <w:pStyle w:val="BodyText"/>
      </w:pPr>
      <w:r>
        <w:t xml:space="preserve">–</w:t>
      </w:r>
      <w:r>
        <w:t xml:space="preserve"> </w:t>
      </w:r>
      <w:r>
        <w:rPr>
          <w:b/>
          <w:bCs/>
        </w:rPr>
        <w:t xml:space="preserve">Abstract</w:t>
      </w:r>
      <w:r>
        <w:t xml:space="preserve">:</w:t>
      </w:r>
      <w:r>
        <w:t xml:space="preserve"> </w:t>
      </w:r>
      <w:r>
        <w:t xml:space="preserve">‘A description of the student civic engagement program LifeWorks offered at Mars Hill College in Mars Hill, North Carolina, is provided.’</w:t>
      </w:r>
    </w:p>
    <w:p>
      <w:pPr>
        <w:pStyle w:val="BodyText"/>
      </w:pPr>
      <w:r>
        <w:t xml:space="preserve">–</w:t>
      </w:r>
      <w:r>
        <w:t xml:space="preserve"> </w:t>
      </w:r>
      <w:r>
        <w:rPr>
          <w:b/>
          <w:bCs/>
        </w:rPr>
        <w:t xml:space="preserve">Answer (GPT)</w:t>
      </w:r>
      <w:r>
        <w:t xml:space="preserve">: The study describes a student civic engagement program called</w:t>
      </w:r>
      <w:r>
        <w:t xml:space="preserve"> </w:t>
      </w:r>
      <w:r>
        <w:t xml:space="preserve">“LifeWorks”</w:t>
      </w:r>
      <w:r>
        <w:t xml:space="preserve"> </w:t>
      </w:r>
      <w:r>
        <w:t xml:space="preserve">at Mars Hill College, which clearly indicates a post-secondary (college) population rather than students in primary or secondary education (K-12 or equivalent). Additionally, the abstract only notes that a description of the program is provided and does not indicate that a quantitative evaluation of outcomes such as academic success, NEET status, personal/social skills, or risk behavior was conducted. Because it fails both the participant age/grade criterion (B) and the quantitative evaluation criterion (C), it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44262403:</w:t>
      </w:r>
    </w:p>
    <w:p>
      <w:pPr>
        <w:pStyle w:val="BodyText"/>
      </w:pPr>
      <w:r>
        <w:t xml:space="preserve">–</w:t>
      </w:r>
      <w:r>
        <w:t xml:space="preserve"> </w:t>
      </w:r>
      <w:r>
        <w:rPr>
          <w:b/>
          <w:bCs/>
        </w:rPr>
        <w:t xml:space="preserve">Title:</w:t>
      </w:r>
      <w:r>
        <w:t xml:space="preserve"> </w:t>
      </w:r>
      <w:r>
        <w:t xml:space="preserve">‘Doubt and excitement: an experiential learning approach to teaching the practice of qualitative research’</w:t>
      </w:r>
    </w:p>
    <w:p>
      <w:pPr>
        <w:pStyle w:val="BodyText"/>
      </w:pPr>
      <w:r>
        <w:t xml:space="preserve">–</w:t>
      </w:r>
      <w:r>
        <w:t xml:space="preserve"> </w:t>
      </w:r>
      <w:r>
        <w:rPr>
          <w:b/>
          <w:bCs/>
        </w:rPr>
        <w:t xml:space="preserve">Abstract</w:t>
      </w:r>
      <w:r>
        <w:t xml:space="preserve">:</w:t>
      </w:r>
      <w:r>
        <w:t xml:space="preserve"> </w:t>
      </w:r>
      <w:r>
        <w:t xml:space="preserve">‘This article diagnoses that qualitative research (QR) methods courses and literature often remain silent on how to actually do QR and explores how practice theory can improve learning and teaching the practice of QR. It develops an experiential learning approach of turning experiences and emotions of doubt and excitement into a dialogical process of asking creative questions, imagining new ideas, and animating a practical relationship to the world. Based on data and observations of a summer school course in QR methods to PhD students, we present three pedagogical practices for recognizing and tolerating affective resistances to experiential learning and finding creative solutions to emergent research problems.’</w:t>
      </w:r>
    </w:p>
    <w:p>
      <w:pPr>
        <w:pStyle w:val="BodyText"/>
      </w:pPr>
      <w:r>
        <w:t xml:space="preserve">–</w:t>
      </w:r>
      <w:r>
        <w:t xml:space="preserve"> </w:t>
      </w:r>
      <w:r>
        <w:rPr>
          <w:b/>
          <w:bCs/>
        </w:rPr>
        <w:t xml:space="preserve">Answer (GPT)</w:t>
      </w:r>
      <w:r>
        <w:t xml:space="preserve">: Exclude. The study is about an experiential learning approach to teaching qualitative research methods to PhD students in a summer school. It does not involve K-12 students, does not describe a service learning intervention, and is not a quantitative evaluation of effects on academic success, NEET status, personal and social skills, or risk behavior of primary or secondary school students. It is a pedagogical/methodological paper on higher education, focusing on qualitative/experiential teaching practices rather than a quantitative impact study in the target population.</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44259133:</w:t>
      </w:r>
    </w:p>
    <w:p>
      <w:pPr>
        <w:pStyle w:val="BodyText"/>
      </w:pPr>
      <w:r>
        <w:t xml:space="preserve">–</w:t>
      </w:r>
      <w:r>
        <w:t xml:space="preserve"> </w:t>
      </w:r>
      <w:r>
        <w:rPr>
          <w:b/>
          <w:bCs/>
        </w:rPr>
        <w:t xml:space="preserve">Title:</w:t>
      </w:r>
      <w:r>
        <w:t xml:space="preserve"> </w:t>
      </w:r>
      <w:r>
        <w:t xml:space="preserve">‘A case study of Community Action service learning on young, gifted adolescents and their community’</w:t>
      </w:r>
    </w:p>
    <w:p>
      <w:pPr>
        <w:pStyle w:val="BodyText"/>
      </w:pPr>
      <w:r>
        <w:t xml:space="preserve">–</w:t>
      </w:r>
      <w:r>
        <w:t xml:space="preserve"> </w:t>
      </w:r>
      <w:r>
        <w:rPr>
          <w:b/>
          <w:bCs/>
        </w:rPr>
        <w:t xml:space="preserve">Abstract</w:t>
      </w:r>
      <w:r>
        <w:t xml:space="preserve">:</w:t>
      </w:r>
      <w:r>
        <w:t xml:space="preserve"> </w:t>
      </w:r>
      <w:r>
        <w:t xml:space="preserve">‘This study documents the evolution of service learning in America and the types of service learning. This case study examined the perception of 28 young, gifted adolescents involved in a Community Action service learning project toward their project, the effects of this involvement upon them, the impact of the project on the rural community, and the effects of the methodology that was used in the classroom from 1998–2000. The study examined this case in relation to an earlier pilot study by the researcher. Data were gathered through focus group and individual interviews, observations, and a review of documents. The importance of service learning to the young, gifted participants in this study was highlighted in the following themes emerging from the data: methodology, attitudes, student development, empowerment, commitment, and effects of celebration. The experiences from this project gave the students opportunities to grow academically, intellectually, personally, creatively, and socially. Through their participation in this Community Action service learning project, the students began to see outside the walls of their classroom into the community beyond. Civic awareness and responsibility were developed. Basic skills were propped up, while the students sense of responsibility toward their community and each other developed. They learned how to creatively elicit ideas to improve their community. This project had both a direct and an indirect impact on the community. Directly, it led to beautification of the downtown area and educated the community about its historic resources. Indirectly, it led to the community perceiving youth as a positive element in the community. It also affected student attitudes positively toward the community. These findings point to the importance of methodology to service learning. In order to help gifted students perform to their maximum potential, a conscious effort to lead students toward self-learning and independence is needed. The study suggests that students must have opportunities to work cooperatively; to learn the skills of creative problem solving; to have ample, formal reflective activities; and to have opportunities for celebration. Implications for educators are discussed.’</w:t>
      </w:r>
    </w:p>
    <w:p>
      <w:pPr>
        <w:pStyle w:val="BodyText"/>
      </w:pPr>
      <w:r>
        <w:t xml:space="preserve">–</w:t>
      </w:r>
      <w:r>
        <w:t xml:space="preserve"> </w:t>
      </w:r>
      <w:r>
        <w:rPr>
          <w:b/>
          <w:bCs/>
        </w:rPr>
        <w:t xml:space="preserve">Answer (GPT)</w:t>
      </w:r>
      <w:r>
        <w:t xml:space="preserve">: The study clearly focuses on a service learning intervention (Community Action service learning project) and involves young, gifted adolescents, which likely places participants within the K–12 age range, satisfying criteria A and B. However, the design is explicitly described as a case study using qualitative methods: focus group and individual interviews, observations, and document review. There is no indication of quantitative outcome measurement or a quantitative evaluation design. Because inclusion criterion C requires the report to be a quantitative evaluation study, this study does not meet all inclusion criteria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44259637:</w:t>
      </w:r>
    </w:p>
    <w:p>
      <w:pPr>
        <w:pStyle w:val="BodyText"/>
      </w:pPr>
      <w:r>
        <w:t xml:space="preserve">–</w:t>
      </w:r>
      <w:r>
        <w:t xml:space="preserve"> </w:t>
      </w:r>
      <w:r>
        <w:rPr>
          <w:b/>
          <w:bCs/>
        </w:rPr>
        <w:t xml:space="preserve">Title:</w:t>
      </w:r>
      <w:r>
        <w:t xml:space="preserve"> </w:t>
      </w:r>
      <w:r>
        <w:t xml:space="preserve">‘Activist training in the academy: Developing a master s program in Environmental Advocacy and Organizing at Antioch New England Graduate School’</w:t>
      </w:r>
    </w:p>
    <w:p>
      <w:pPr>
        <w:pStyle w:val="BodyText"/>
      </w:pPr>
      <w:r>
        <w:t xml:space="preserve">–</w:t>
      </w:r>
      <w:r>
        <w:t xml:space="preserve"> </w:t>
      </w:r>
      <w:r>
        <w:rPr>
          <w:b/>
          <w:bCs/>
        </w:rPr>
        <w:t xml:space="preserve">Abstract</w:t>
      </w:r>
      <w:r>
        <w:t xml:space="preserve">:</w:t>
      </w:r>
      <w:r>
        <w:t xml:space="preserve"> </w:t>
      </w:r>
      <w:r>
        <w:t xml:space="preserve">‘This curriculum action research study begins by raising the question of whether environmental studies programs within higher education should launch activist training programs for public interest advocates and grassroots organizers working for nonprofit organizations focused on environmental protection, corporate accountability, and social justice. Answering that question in the affirmative, the study then focuses on the theoretical issues underlying the creation of activist training programs within the academy, specifically within environmental studies programs, and reports on a case study of the successful development of a master s program in Environmental Advocacy and Organizing. The first section on theoretical issues focuses first on the author s own evolution from a teacher focused primarily on critical pedagogy and citizenship education to one focused on expanding the activist training opportunities at his own graduate school and beyond. It goes on to make both the theoretical and historical case for activist training programs within higher education—including offering past examples from extension, service learning, and professional graduate programs. In the last part of this section, the study identifies 5 core curriculum content areas that are key to teaching environmental advocacy and organizing and then discusses the tradition of popular education as the most appropriate educational methodology for activist training programs. The second section reports on the case study of an insider action research project to develop and launch a new master s program in Environmental Advocacy and Organizing. This section presents the author s original proposal to the Faculty of the Department of Environmental Studies at Antioch New England Graduate School, explores their initial reactions, offers answers to key questions raised by the them, and, finally, describes the basic curricular design of the new program that welcomed its first cohort of students in Fall 2002 and has been directed by the author ever since. The aim of this study is to provide a useful guide for other educators in academia who might be interested in starting similar programs at their own schools, whether in the field of environmental studies or other disciplines.’</w:t>
      </w:r>
    </w:p>
    <w:p>
      <w:pPr>
        <w:pStyle w:val="BodyText"/>
      </w:pPr>
      <w:r>
        <w:t xml:space="preserve">–</w:t>
      </w:r>
      <w:r>
        <w:t xml:space="preserve"> </w:t>
      </w:r>
      <w:r>
        <w:rPr>
          <w:b/>
          <w:bCs/>
        </w:rPr>
        <w:t xml:space="preserve">Answer (GPT)</w:t>
      </w:r>
      <w:r>
        <w:t xml:space="preserve">: Exclude. Although the abstract mentions service learning in passing, the study is a curriculum action research and case study about developing a master’s program in Environmental Advocacy and Organizing in higher education. Participants are graduate students, not K–12 students, so criterion B (K–12 population) is not met. In addition, the report is a qualitative curriculum/action research case study and does not present a quantitative evaluation of outcomes on academic success, NEET status, personal/social skills, or risk behaviour, so criterion C (quantitative evaluation study) is not fulfilled. Therefore, the study does not meet the inclusion criteria for this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44259567:</w:t>
      </w:r>
    </w:p>
    <w:p>
      <w:pPr>
        <w:pStyle w:val="BodyText"/>
      </w:pPr>
      <w:r>
        <w:t xml:space="preserve">–</w:t>
      </w:r>
      <w:r>
        <w:t xml:space="preserve"> </w:t>
      </w:r>
      <w:r>
        <w:rPr>
          <w:b/>
          <w:bCs/>
        </w:rPr>
        <w:t xml:space="preserve">Title:</w:t>
      </w:r>
      <w:r>
        <w:t xml:space="preserve"> </w:t>
      </w:r>
      <w:r>
        <w:t xml:space="preserve">‘Recognizing, differentiating, and referring students with absence seizures: What factors affect preservice teachers decision making?’</w:t>
      </w:r>
    </w:p>
    <w:p>
      <w:pPr>
        <w:pStyle w:val="BodyText"/>
      </w:pPr>
      <w:r>
        <w:t xml:space="preserve">–</w:t>
      </w:r>
      <w:r>
        <w:t xml:space="preserve"> </w:t>
      </w:r>
      <w:r>
        <w:rPr>
          <w:b/>
          <w:bCs/>
        </w:rPr>
        <w:t xml:space="preserve">Abstract</w:t>
      </w:r>
      <w:r>
        <w:t xml:space="preserve">:</w:t>
      </w:r>
      <w:r>
        <w:t xml:space="preserve"> </w:t>
      </w:r>
      <w:r>
        <w:t xml:space="preserve">‘Attention-Deficit/Hyperactivity Disorder (ADHD) and epilepsy are common pediatric disorders that often occur co-morbidly. Both disorders predispose children to a wide range of school-related problems, some of which are the same and others vastly different. Fortunately, with early diagnosis and comprehensive disease management, the long-term sequelae of these disorders can be largely redirected. Diagnosing and differentiating between the disorders, however, can be remarkably complex. Diagnostic difficulties are particularly characteristic to the differentiation of absence seizures and ADHD-Primarily Inattentive Subtype (ADHD-PI), given that they present with subtle, overlapping symptomology. Teachers are among the most influential adults in the identification and management of ADHD and epilepsy in children. Unfortunately, teachers regularly fail to participate effectively in the diagnostic and evaluation process. Using a factorial survey design, 100 preservice teachers participated in this study to investigate (1) whether preservice teachers recognized absence seizures, (2) what characteristics predicted recognition ratings, (3) whether preservice teachers differentiated absence seizures from ADHD, (4) what characteristics predicted differentiation ratings, (5) whether preservice teachers anticipated initiating referrals for hypothetical children presenting with absence seizures, (6) what characteristics predicted referral ratings, and (7) whether preservice teachers anticipated making different referral decisions for hypothetical children presenting with absence seizures and hypothetical children presenting with ADHD? Overall, preservice teachers recognized absence seizures. Knowledge of ADHD, a respondent-level characteristic, and having received a previous diagnosis of ADHD-PI, a child-level characteristic, had negative effects on recognition ratings. Two child-level characteristics, having no recollection for what happened during the elapsed time and fluttering eyelids, had positive effects on recognition ratings. Preservice teachers differentiated reliably between unambiguous cases of absence seizures and ADHD. However, their proficiency declined when the disorders occurred co-morbidly. Only one respondent-level characteristic, referral efficacy, had a significant effect on differentiation ratings. Overall, preservice teachers anticipated initiating referrals for students presenting with absence seizures. Variance in referral ratings depended exclusively on respondent-level characteristics. Specifically, beliefs about the teacher’s role and mean recognition rating had positive effects on referral ratings. In general, preservice teachers anticipated being more likely to initiate referrals for students presenting with absence seizures than students presenting with ADHD.’</w:t>
      </w:r>
    </w:p>
    <w:p>
      <w:pPr>
        <w:pStyle w:val="BodyText"/>
      </w:pPr>
      <w:r>
        <w:t xml:space="preserve">–</w:t>
      </w:r>
      <w:r>
        <w:t xml:space="preserve"> </w:t>
      </w:r>
      <w:r>
        <w:rPr>
          <w:b/>
          <w:bCs/>
        </w:rPr>
        <w:t xml:space="preserve">Answer (GPT)</w:t>
      </w:r>
      <w:r>
        <w:t xml:space="preserve">: Exclude. (A) The study does not investigate a service learning intervention; it focuses on preservice teachers’ recognition and referral decisions regarding absence seizures and ADHD. (B) Participants are preservice teachers (adults in teacher training), not children in kindergarten to 12th grade. (C) While the design is quantitative (factorial survey), the population and intervention do not meet the inclusion criteria. Therefore,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44257606:</w:t>
      </w:r>
    </w:p>
    <w:p>
      <w:pPr>
        <w:pStyle w:val="BodyText"/>
      </w:pPr>
      <w:r>
        <w:t xml:space="preserve">–</w:t>
      </w:r>
      <w:r>
        <w:t xml:space="preserve"> </w:t>
      </w:r>
      <w:r>
        <w:rPr>
          <w:b/>
          <w:bCs/>
        </w:rPr>
        <w:t xml:space="preserve">Title:</w:t>
      </w:r>
      <w:r>
        <w:t xml:space="preserve"> </w:t>
      </w:r>
      <w:r>
        <w:t xml:space="preserve">‘Guide for Planning a Learning Expedition.’</w:t>
      </w:r>
    </w:p>
    <w:p>
      <w:pPr>
        <w:pStyle w:val="BodyText"/>
      </w:pPr>
      <w:r>
        <w:t xml:space="preserve">–</w:t>
      </w:r>
      <w:r>
        <w:t xml:space="preserve"> </w:t>
      </w:r>
      <w:r>
        <w:rPr>
          <w:b/>
          <w:bCs/>
        </w:rPr>
        <w:t xml:space="preserve">Abstract</w:t>
      </w:r>
      <w:r>
        <w:t xml:space="preserve">:</w:t>
      </w:r>
      <w:r>
        <w:t xml:space="preserve"> </w:t>
      </w:r>
      <w:r>
        <w:t xml:space="preserve">‘This guide aims to help teachers plan, reflect on, and revise learning expeditions. Growing out of the metaphor of an Outward Bound wilderness expedition, learning expeditions are long-term, in-depth investigations of a topic that engage students in the world through authentic projects, fieldwork, and service. The work centers on critical thinking, essential skills and habits, and character development. Ongoing assessment is woven throughout the expeditions. The first section discusses how to plan a learning expedition. The key elements–topic, guiding questions, learning goals, projects, ongoing assessment, and final assessment–are identified and described, and formats for planning outlines and overviews are presented. The second section presents six narratives of learning expeditions with their accompanying plan outlines, written by experienced Expeditionary Learning teachers. The expeditions ranged from first grade through high school and addressed a variety of topics: Galileo and scientific revolution; migration of humans, animals, and plants; ecology applied to community service; emergent literacy skills; architectural design of a new aquarium; and creation of a simulated bird sanctuary in the classroom. Together, the collection illustrates the common core of elements of a learning expedition and the freedom with which individual teachers and their students adapted and used them. Each expedition includes a narrative, a plan outline, comments on assessment, and resources. Finally, the 10 design principles of expeditionary learning are reviewed. (Contains 20 references and resources.) (TD)’</w:t>
      </w:r>
    </w:p>
    <w:p>
      <w:pPr>
        <w:pStyle w:val="BodyText"/>
      </w:pPr>
      <w:r>
        <w:t xml:space="preserve">–</w:t>
      </w:r>
      <w:r>
        <w:t xml:space="preserve"> </w:t>
      </w:r>
      <w:r>
        <w:rPr>
          <w:b/>
          <w:bCs/>
        </w:rPr>
        <w:t xml:space="preserve">Answer (GPT)</w:t>
      </w:r>
      <w:r>
        <w:t xml:space="preserve">: Exclude. Although the abstract mentions that some expeditions included community service and service-like activities, the document is a guidebook/manual for planning learning expeditions rather than a quantitative evaluation study. It does not report outcomes with quantitative methods, nor does it present empirical data on academic success, NEET status, personal and social skills, or risk behavior. It is therefore not a quantitative evaluation of a service learning intervention with student outcomes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44255819:</w:t>
      </w:r>
    </w:p>
    <w:p>
      <w:pPr>
        <w:pStyle w:val="BodyText"/>
      </w:pPr>
      <w:r>
        <w:t xml:space="preserve">–</w:t>
      </w:r>
      <w:r>
        <w:t xml:space="preserve"> </w:t>
      </w:r>
      <w:r>
        <w:rPr>
          <w:b/>
          <w:bCs/>
        </w:rPr>
        <w:t xml:space="preserve">Title:</w:t>
      </w:r>
      <w:r>
        <w:t xml:space="preserve"> </w:t>
      </w:r>
      <w:r>
        <w:t xml:space="preserve">‘Mentoring Children in Foster Care: Impact on Graduate Student Mentors’</w:t>
      </w:r>
    </w:p>
    <w:p>
      <w:pPr>
        <w:pStyle w:val="BodyText"/>
      </w:pPr>
      <w:r>
        <w:t xml:space="preserve">–</w:t>
      </w:r>
      <w:r>
        <w:t xml:space="preserve"> </w:t>
      </w:r>
      <w:r>
        <w:rPr>
          <w:b/>
          <w:bCs/>
        </w:rPr>
        <w:t xml:space="preserve">Abstract</w:t>
      </w:r>
      <w:r>
        <w:t xml:space="preserve">:</w:t>
      </w:r>
      <w:r>
        <w:t xml:space="preserve"> </w:t>
      </w:r>
      <w:r>
        <w:t xml:space="preserve">‘Fostering Healthy Futures (FHF) is a randomized controlled trial of an intervention for preadolescent youth placed in foster care because of maltreatment. As part of the FHF program, graduate students spend sixteen to twenty hours per week mentoring two youths in foster care and receiving intensive training and supervision. During summer and fall 2009, fifty of the fifty-two mentors who participated in the FHF program between summers 2002 and 2008 completed an online survey. Almost all reported that their participation in the FHF program was helpful or very helpful in training them to work with high-risk children and families, diverse communities, multiple systems, and other professionals. Qualitative analyses of mentors responses to open-ended questions yielded several salient themes. (Contains 2 tables.)’</w:t>
      </w:r>
    </w:p>
    <w:p>
      <w:pPr>
        <w:pStyle w:val="BodyText"/>
      </w:pPr>
      <w:r>
        <w:t xml:space="preserve">–</w:t>
      </w:r>
      <w:r>
        <w:t xml:space="preserve"> </w:t>
      </w:r>
      <w:r>
        <w:rPr>
          <w:b/>
          <w:bCs/>
        </w:rPr>
        <w:t xml:space="preserve">Answer (GPT)</w:t>
      </w:r>
      <w:r>
        <w:t xml:space="preserve">: Exclude. A) The intervention is a mentoring program for preadolescent youth in foster care and a training/mentoring experience for graduate student mentors; it is not described as a service learning intervention within a primary or secondary school curriculum. B) The evaluated outcomes in this article focus on graduate student mentors, not on K–12 students; therefore the primary participants do not match the target population of children in kindergarten through 12th grade for this review. C) The study uses an online survey with mainly self-reported perceptions and qualitative analyses of open-ended questions about mentors’ experiences; it is not a quantitative evaluation of academic success, NEET status, personal/social skills, or risk behaviour outcomes for K–12 students. Because key inclusion criteria (A, B, and C) are not met, the study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44255606:</w:t>
      </w:r>
    </w:p>
    <w:p>
      <w:pPr>
        <w:pStyle w:val="BodyText"/>
      </w:pPr>
      <w:r>
        <w:t xml:space="preserve">–</w:t>
      </w:r>
      <w:r>
        <w:t xml:space="preserve"> </w:t>
      </w:r>
      <w:r>
        <w:rPr>
          <w:b/>
          <w:bCs/>
        </w:rPr>
        <w:t xml:space="preserve">Title:</w:t>
      </w:r>
      <w:r>
        <w:t xml:space="preserve"> </w:t>
      </w:r>
      <w:r>
        <w:t xml:space="preserve">‘Reflective Pedagogy: Making Meaning in Experiential Based Online Courses’</w:t>
      </w:r>
    </w:p>
    <w:p>
      <w:pPr>
        <w:pStyle w:val="BodyText"/>
      </w:pPr>
      <w:r>
        <w:t xml:space="preserve">–</w:t>
      </w:r>
      <w:r>
        <w:t xml:space="preserve"> </w:t>
      </w:r>
      <w:r>
        <w:rPr>
          <w:b/>
          <w:bCs/>
        </w:rPr>
        <w:t xml:space="preserve">Abstract</w:t>
      </w:r>
      <w:r>
        <w:t xml:space="preserve">:</w:t>
      </w:r>
      <w:r>
        <w:t xml:space="preserve"> </w:t>
      </w:r>
      <w:r>
        <w:t xml:space="preserve">‘The use of reflective pedagogies has long been considered critical to facilitating meaningful learning through experientially based curricula; however, the use of such methods has not been extensively explored as implemented in virtual environments. The study reviewed utilizes a combination of survey research and individual interviews to examine student perceptions of the meaningful learning which occurred as a result of their participation in two Web-based courses that utilized reflective pedagogies. One course focuses on topics related to service-learning and the second on placement-based internships. Both were instructed using online coursework based in reflective pedagogies to compliment on-site placements within local communities.’</w:t>
      </w:r>
    </w:p>
    <w:p>
      <w:pPr>
        <w:pStyle w:val="BodyText"/>
      </w:pPr>
      <w:r>
        <w:t xml:space="preserve">–</w:t>
      </w:r>
      <w:r>
        <w:t xml:space="preserve"> </w:t>
      </w:r>
      <w:r>
        <w:rPr>
          <w:b/>
          <w:bCs/>
        </w:rPr>
        <w:t xml:space="preserve">Answer (GPT)</w:t>
      </w:r>
      <w:r>
        <w:t xml:space="preserve">: Exclude. Although one of the online courses concerns service-learning, (A) the primary focus is on reflective pedagogies in experiential, web-based courses rather than on service-learning interventions per se, and (B) the participants are not specified as K–12 students; the mention of placement-based internships and web-based courses strongly suggests postsecondary (college/university) students. (C) The study is primarily an exploration of student perceptions using surveys and individual interviews, not a quantitative evaluation of outcomes such as academic success, NEET status, personal/social skills, or risk behaviour for K–12 students. Therefore it does not meet the population and design criteria for inclusion.</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44256809:</w:t>
      </w:r>
    </w:p>
    <w:p>
      <w:pPr>
        <w:pStyle w:val="BodyText"/>
      </w:pPr>
      <w:r>
        <w:t xml:space="preserve">–</w:t>
      </w:r>
      <w:r>
        <w:t xml:space="preserve"> </w:t>
      </w:r>
      <w:r>
        <w:rPr>
          <w:b/>
          <w:bCs/>
        </w:rPr>
        <w:t xml:space="preserve">Title:</w:t>
      </w:r>
      <w:r>
        <w:t xml:space="preserve"> </w:t>
      </w:r>
      <w:r>
        <w:t xml:space="preserve">‘Reflections on a Post September 11 Student-Led Project: Teaching Strategies that Foster Tolerance and Emotional Coping’</w:t>
      </w:r>
    </w:p>
    <w:p>
      <w:pPr>
        <w:pStyle w:val="BodyText"/>
      </w:pPr>
      <w:r>
        <w:t xml:space="preserve">–</w:t>
      </w:r>
      <w:r>
        <w:t xml:space="preserve"> </w:t>
      </w:r>
      <w:r>
        <w:rPr>
          <w:b/>
          <w:bCs/>
        </w:rPr>
        <w:t xml:space="preserve">Abstract</w:t>
      </w:r>
      <w:r>
        <w:t xml:space="preserve">:</w:t>
      </w:r>
      <w:r>
        <w:t xml:space="preserve"> </w:t>
      </w:r>
      <w:r>
        <w:t xml:space="preserve">‘Sixteen preservice teachers participated in a service-learning project to build tolerance in the community as a result of their desire to do something or to make a difference after the terrorist attacks of September 11, 2001. Student reflection papers revealed an increase in student tolerance and feelings of competence after participating in the project. Student-led project work enabled students to direct their own learning, reflect on feelings about terrorism and tolerance, participate in collaborative relationships and make a contribution to campus and community life. Advocacy and mentoring are discussed as key teaching strategies for replicating project outcomes. (Contains 1 table and 4 figures.)’</w:t>
      </w:r>
    </w:p>
    <w:p>
      <w:pPr>
        <w:pStyle w:val="BodyText"/>
      </w:pPr>
      <w:r>
        <w:t xml:space="preserve">–</w:t>
      </w:r>
      <w:r>
        <w:t xml:space="preserve"> </w:t>
      </w:r>
      <w:r>
        <w:rPr>
          <w:b/>
          <w:bCs/>
        </w:rPr>
        <w:t xml:space="preserve">Answer (GPT)</w:t>
      </w:r>
      <w:r>
        <w:t xml:space="preserve">: The study is excluded. While it clearly focuses on a service-learning project (criterion A met), the participants are preservice teachers rather than children in kindergarten through 12th grade; thus, criterion B concerning the target population is not satisfied. Additionally, the outcomes are reported via student reflection papers indicating increased tolerance and feelings of competence, which points to a qualitative reflective design rather than a quantitative evaluation study; therefore, criterion C is not met. Because not all inclusion criteria are fulfilled,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44257374:</w:t>
      </w:r>
    </w:p>
    <w:p>
      <w:pPr>
        <w:pStyle w:val="BodyText"/>
      </w:pPr>
      <w:r>
        <w:t xml:space="preserve">–</w:t>
      </w:r>
      <w:r>
        <w:t xml:space="preserve"> </w:t>
      </w:r>
      <w:r>
        <w:rPr>
          <w:b/>
          <w:bCs/>
        </w:rPr>
        <w:t xml:space="preserve">Title:</w:t>
      </w:r>
      <w:r>
        <w:t xml:space="preserve"> </w:t>
      </w:r>
      <w:r>
        <w:t xml:space="preserve">‘Strengthening the Connection between Community Service and Diversity’</w:t>
      </w:r>
    </w:p>
    <w:p>
      <w:pPr>
        <w:pStyle w:val="BodyText"/>
      </w:pPr>
      <w:r>
        <w:t xml:space="preserve">–</w:t>
      </w:r>
      <w:r>
        <w:t xml:space="preserve"> </w:t>
      </w:r>
      <w:r>
        <w:rPr>
          <w:b/>
          <w:bCs/>
        </w:rPr>
        <w:t xml:space="preserve">Abstract</w:t>
      </w:r>
      <w:r>
        <w:t xml:space="preserve">:</w:t>
      </w:r>
      <w:r>
        <w:t xml:space="preserve"> </w:t>
      </w:r>
      <w:r>
        <w:t xml:space="preserve">‘Educators often treat community service and diversity as distinct areas. The author argues that educators should seize upon the intersection of these two areas in order to strengthen students capacity to engage with each.’</w:t>
      </w:r>
    </w:p>
    <w:p>
      <w:pPr>
        <w:pStyle w:val="BodyText"/>
      </w:pPr>
      <w:r>
        <w:t xml:space="preserve">–</w:t>
      </w:r>
      <w:r>
        <w:t xml:space="preserve"> </w:t>
      </w:r>
      <w:r>
        <w:rPr>
          <w:b/>
          <w:bCs/>
        </w:rPr>
        <w:t xml:space="preserve">Answer (GPT)</w:t>
      </w:r>
      <w:r>
        <w:t xml:space="preserve">: The title and abstract describe a conceptual or opinion piece discussing how educators should better connect community service and diversity. There is no indication of an actual service learning intervention, no defined student sample (K-12), and no mention of a quantitative evaluation of outcomes such as academic success, NEET status, personal/social skills, or risk behaviour. Therefore, it does not meet inclusion criteria A (service learning intervention) or C (quantitative evaluation study) and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44258568:</w:t>
      </w:r>
    </w:p>
    <w:p>
      <w:pPr>
        <w:pStyle w:val="BodyText"/>
      </w:pPr>
      <w:r>
        <w:t xml:space="preserve">–</w:t>
      </w:r>
      <w:r>
        <w:t xml:space="preserve"> </w:t>
      </w:r>
      <w:r>
        <w:rPr>
          <w:b/>
          <w:bCs/>
        </w:rPr>
        <w:t xml:space="preserve">Title:</w:t>
      </w:r>
      <w:r>
        <w:t xml:space="preserve"> </w:t>
      </w:r>
      <w:r>
        <w:t xml:space="preserve">’ Because of my identity: Valuing the experiences of Latina students in the culturally responsive service-learning classroom’</w:t>
      </w:r>
    </w:p>
    <w:p>
      <w:pPr>
        <w:pStyle w:val="BodyText"/>
      </w:pPr>
      <w:r>
        <w:t xml:space="preserve">–</w:t>
      </w:r>
      <w:r>
        <w:t xml:space="preserve"> </w:t>
      </w:r>
      <w:r>
        <w:rPr>
          <w:b/>
          <w:bCs/>
        </w:rPr>
        <w:t xml:space="preserve">Abstract</w:t>
      </w:r>
      <w:r>
        <w:t xml:space="preserve">:</w:t>
      </w:r>
      <w:r>
        <w:t xml:space="preserve"> </w:t>
      </w:r>
      <w:r>
        <w:t xml:space="preserve">‘This qualitative case study examined the experiences of three Latina students in a higher education service-learning program. A review of service-learning literature found limited research dedicated to understanding the qualitatively different experiences of students of color operating in historically and predominantly white higher education institutions’ service-learning programs. Though the diversity benefits of service-learning are documented, research is inconclusive on whether service-learning program culture adequately meets the needs of all racially/ethnically diverse students. The study utilized student interviews and classroom observation to build understanding of the unique experiences of three Latina students participating in a service-learning course taught by a Latina instructor at a large public Minority Serving Institution (MSI) in the southwestern United States. Results of this study revealed that all three Latina students had overall positive experiences in the service-learning course; these experiences included an inclusive classroom environment, feeling encouraged to share personal experiences on issues of oppression and power, and gaining an overall sense of agency and empowerment for engaging in the community. The professor’s race/ethnicity was important to the Latina study participants who felt that her proud Latina identity made her more relatable and a positive role model of a strong, civically engaged Latina woman in a white male-dominated world. Factors that were found to influence disengagement from service-learning in this study include lack of awareness, scheduling conflicts, socioeconomic status, age, nationality, and exposure to community engagement growing up. Study participants agreed that, most often, issues of race and equity were brought up in the course by individual students sharing personal stories in connection with the course content. This study suggests that service-learning courses in which students of color enjoy positive experiences are also reflective of culturally responsive classrooms that value the unique experiences of racially/ethnically diverse students. The results of this study provide a model for culturally responsive service-learning design and offer recommendations for future studies on the differentiated experiences of racially/ethnically diverse students based on the identity of the course instructor and level of cultural responsiveness being implemented in the classroom.’</w:t>
      </w:r>
    </w:p>
    <w:p>
      <w:pPr>
        <w:pStyle w:val="BodyText"/>
      </w:pPr>
      <w:r>
        <w:t xml:space="preserve">–</w:t>
      </w:r>
      <w:r>
        <w:t xml:space="preserve"> </w:t>
      </w:r>
      <w:r>
        <w:rPr>
          <w:b/>
          <w:bCs/>
        </w:rPr>
        <w:t xml:space="preserve">Answer (GPT)</w:t>
      </w:r>
      <w:r>
        <w:t xml:space="preserve">: Exclude. While the study focuses on service-learning (criterion A met), it involves Latina students in a higher education service-learning program at a Minority Serving Institution, not children in K–12 or equivalent (criterion B not met). Additionally, the study is explicitly described as a qualitative case study using interviews and classroom observations, not a quantitative evaluation (criterion C not met). Therefore, it does not meet the inclusion criteria for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44258959:</w:t>
      </w:r>
    </w:p>
    <w:p>
      <w:pPr>
        <w:pStyle w:val="BodyText"/>
      </w:pPr>
      <w:r>
        <w:t xml:space="preserve">–</w:t>
      </w:r>
      <w:r>
        <w:t xml:space="preserve"> </w:t>
      </w:r>
      <w:r>
        <w:rPr>
          <w:b/>
          <w:bCs/>
        </w:rPr>
        <w:t xml:space="preserve">Title:</w:t>
      </w:r>
      <w:r>
        <w:t xml:space="preserve"> </w:t>
      </w:r>
      <w:r>
        <w:t xml:space="preserve">‘The effects of community-based service -learning on preservice elementary teachers self-efficacy beliefs about equitable science teaching and learning’</w:t>
      </w:r>
    </w:p>
    <w:p>
      <w:pPr>
        <w:pStyle w:val="BodyText"/>
      </w:pPr>
      <w:r>
        <w:t xml:space="preserve">–</w:t>
      </w:r>
      <w:r>
        <w:t xml:space="preserve"> </w:t>
      </w:r>
      <w:r>
        <w:rPr>
          <w:b/>
          <w:bCs/>
        </w:rPr>
        <w:t xml:space="preserve">Abstract</w:t>
      </w:r>
      <w:r>
        <w:t xml:space="preserve">:</w:t>
      </w:r>
      <w:r>
        <w:t xml:space="preserve"> </w:t>
      </w:r>
      <w:r>
        <w:t xml:space="preserve">‘The National Science Education Standards (NRC, 1996) and Science for all Americans (AAAS, 1989) explicitly state that all students regardless of their age, cultural or ethnic backgrounds, gender, abilities, aspirations, or interest in science should have access to equitable educational resources in science. These equitable resources also include access to efficacious teachers of all students. However, the Standards fail to explicate what practices, if any, lead to the development of these teachers. The primary purpose of this study was to identify teacher education practices that positively influenced preservice elementary teachers self-efficacy beliefs about equitable science teaching and learning. More specifically, this research study explored the effects of community-based service-learning on the self-efficacy and pedagogical beliefs of preservice elementary teachers regarding equitable science teaching and learning. This study utilized a mixed-methods research design. Data were collected from 67 participants registered in three elementary science methods courses. One of the science methods courses had an embedded service-learning component. Semi-structured interviews and questionnaires were used to analyze teacher beliefs, attitudes, and sources of self-efficacy. A quasi-experimental design was used to quantitatively measure changes in science teacher efficacy beliefs in regard to equitable science teaching and learning. Changes in participants scores were analyzed using two 3 x 2 Factorial Repeated-Measures ANOVAs. The results of this study support the value of preservice teachers engaging in community-based service-learning experiences as a way to improve their self-efficacy beliefs and pedagogical beliefs regarding equitable science teaching and learning.’</w:t>
      </w:r>
    </w:p>
    <w:p>
      <w:pPr>
        <w:pStyle w:val="BodyText"/>
      </w:pPr>
      <w:r>
        <w:t xml:space="preserve">–</w:t>
      </w:r>
      <w:r>
        <w:t xml:space="preserve"> </w:t>
      </w:r>
      <w:r>
        <w:rPr>
          <w:b/>
          <w:bCs/>
        </w:rPr>
        <w:t xml:space="preserve">Answer (GPT)</w:t>
      </w:r>
      <w:r>
        <w:t xml:space="preserve">: Exclude. Although the study clearly focuses on a community-based service-learning intervention and includes a quantitative quasi-experimental evaluation component, the participants are preservice elementary teachers (adult teacher education students), not children in kindergarten through 12th grade. Therefore, it does not meet inclusion criterion B regarding the target population.</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44257136:</w:t>
      </w:r>
    </w:p>
    <w:p>
      <w:pPr>
        <w:pStyle w:val="BodyText"/>
      </w:pPr>
      <w:r>
        <w:t xml:space="preserve">–</w:t>
      </w:r>
      <w:r>
        <w:t xml:space="preserve"> </w:t>
      </w:r>
      <w:r>
        <w:rPr>
          <w:b/>
          <w:bCs/>
        </w:rPr>
        <w:t xml:space="preserve">Title:</w:t>
      </w:r>
      <w:r>
        <w:t xml:space="preserve"> </w:t>
      </w:r>
      <w:r>
        <w:t xml:space="preserve">‘A Laboratory in Citizenship: Service Learning in the Technical Communication Classroom.’</w:t>
      </w:r>
    </w:p>
    <w:p>
      <w:pPr>
        <w:pStyle w:val="BodyText"/>
      </w:pPr>
      <w:r>
        <w:t xml:space="preserve">–</w:t>
      </w:r>
      <w:r>
        <w:t xml:space="preserve"> </w:t>
      </w:r>
      <w:r>
        <w:rPr>
          <w:b/>
          <w:bCs/>
        </w:rPr>
        <w:t xml:space="preserve">Abstract</w:t>
      </w:r>
      <w:r>
        <w:t xml:space="preserve">:</w:t>
      </w:r>
      <w:r>
        <w:t xml:space="preserve"> </w:t>
      </w:r>
      <w:r>
        <w:t xml:space="preserve">‘Presents an argument for and offers illustrations of service learning in technical communication courses and curricula. Reviews service-learning literature, discussing specifically the advantages of projects to students, faculty, and the community. Describes three projects in which instructors and students integrated service learning and technical communication in innovative ways. (SG)’</w:t>
      </w:r>
    </w:p>
    <w:p>
      <w:pPr>
        <w:pStyle w:val="BodyText"/>
      </w:pPr>
      <w:r>
        <w:t xml:space="preserve">–</w:t>
      </w:r>
      <w:r>
        <w:t xml:space="preserve"> </w:t>
      </w:r>
      <w:r>
        <w:rPr>
          <w:b/>
          <w:bCs/>
        </w:rPr>
        <w:t xml:space="preserve">Answer (GPT)</w:t>
      </w:r>
      <w:r>
        <w:t xml:space="preserve">: Exclude. Although the article focuses on service learning (criterion A met), the context is technical communication courses, which are in higher education rather than primary or secondary school; thus the participants are not K–12 students (criterion B not met). In addition, the piece is a conceptual/illustrative article that reviews literature and describes projects, without reporting a quantitative evaluation of effects on academic success, NEET status, personal/social skills, or risk behaviour (criterion C not met). Because not all inclusion criteria are satisfied,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44409570:</w:t>
      </w:r>
    </w:p>
    <w:p>
      <w:pPr>
        <w:pStyle w:val="BodyText"/>
      </w:pPr>
      <w:r>
        <w:t xml:space="preserve">–</w:t>
      </w:r>
      <w:r>
        <w:t xml:space="preserve"> </w:t>
      </w:r>
      <w:r>
        <w:rPr>
          <w:b/>
          <w:bCs/>
        </w:rPr>
        <w:t xml:space="preserve">Title:</w:t>
      </w:r>
      <w:r>
        <w:t xml:space="preserve"> </w:t>
      </w:r>
      <w:r>
        <w:t xml:space="preserve">‘Assessing Dental Hygiene Students and Community Caregivers Knowledge of Strategies for Caries Prevention’</w:t>
      </w:r>
    </w:p>
    <w:p>
      <w:pPr>
        <w:pStyle w:val="BodyText"/>
      </w:pPr>
      <w:r>
        <w:t xml:space="preserve">–</w:t>
      </w:r>
      <w:r>
        <w:t xml:space="preserve"> </w:t>
      </w:r>
      <w:r>
        <w:rPr>
          <w:b/>
          <w:bCs/>
        </w:rPr>
        <w:t xml:space="preserve">Abstract</w:t>
      </w:r>
      <w:r>
        <w:t xml:space="preserve">:</w:t>
      </w:r>
      <w:r>
        <w:t xml:space="preserve"> </w:t>
      </w:r>
      <w:r>
        <w:t xml:space="preserve">‘With dental caries being a common chronic disease in children and adults, oral health literacy is needed to improve oral health and prevent caries. If oral health providers themselves are confused about preventive strategies, they cannot effectively educate the public or other health care providers. The aim of this study was to assess University of Maryland dental hygiene students understanding of and ability to communicate caries preventive strategies to low-income populations during a community service -learning program in 2013 and 2014. Fifty baccalaureate degree dental hygiene students were asked to complete surveys before and after receiving a presentation on caries preyentive strategies and after an outreach event, and 77 low-income caregivers were asked to complete surveys before and after receiving oral health education from the students. The key knowledge question on all surveys asked respondents to select the ``single best way to prevent tooth decay{ } (i.e., provide caries prevention) from a list that included the following items: limit sweets, going to the dentist, brushing teeth, using fluoride toothpaste, flossing, drinking fluoridated water, fluoride varnish, and sealants. Of the 50 students, 41 completed all three surveys, for a response rate of 82%; all 77 caregivers (100%) completed the survey before the counseling session, and 37 (48%) completed the survey afterwards. While the results showed a significant knowledge increase for the students that drinking fluoridated water is the best caries prevention strategy, only 44% of them correctly ranked that option first even on the final survey, and only 8% of the caregivers ranked that option first even after counseling. These results suggested that neither the students nor the caregivers understood the benefits of community water fluoridation (CWF), even after the interventions. In spite of their low knowledge scores, it was encouraging that 86-92% of the caregivers reported that the students demonstrated respect for them and spent an appropriate amount of time with them and that they understood the information the students communicated. In discussions after the surveys, the students reported that they had received inconsistent messages from faculty members regarding the benefits of CWF, which resulted in their confusion. These results led the authors to revise their program s instruction to increase the students knowledge of caries prevention strategies.’</w:t>
      </w:r>
    </w:p>
    <w:p>
      <w:pPr>
        <w:pStyle w:val="BodyText"/>
      </w:pPr>
      <w:r>
        <w:t xml:space="preserve">–</w:t>
      </w:r>
      <w:r>
        <w:t xml:space="preserve"> </w:t>
      </w:r>
      <w:r>
        <w:rPr>
          <w:b/>
          <w:bCs/>
        </w:rPr>
        <w:t xml:space="preserve">Answer (GPT)</w:t>
      </w:r>
      <w:r>
        <w:t xml:space="preserve">: Exclude. Although the intervention is a community service-learning program and the study uses quantitative pre/post survey data, the participants are University of Maryland baccalaureate dental hygiene students and adult low-income caregivers. This is postsecondary education, not children in kindergarten through 12th grade or their direct school context. Therefore, it does not meet the inclusion criterion that participants be in primary or secondary education.</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p>
      <w:pPr>
        <w:pStyle w:val="BodyText"/>
      </w:pPr>
      <w:r>
        <w:rPr>
          <w:b/>
          <w:bCs/>
        </w:rPr>
        <w:t xml:space="preserve">STUDY-ID: 44262079:</w:t>
      </w:r>
    </w:p>
    <w:p>
      <w:pPr>
        <w:pStyle w:val="BodyText"/>
      </w:pPr>
      <w:r>
        <w:t xml:space="preserve">–</w:t>
      </w:r>
      <w:r>
        <w:t xml:space="preserve"> </w:t>
      </w:r>
      <w:r>
        <w:rPr>
          <w:b/>
          <w:bCs/>
        </w:rPr>
        <w:t xml:space="preserve">Title:</w:t>
      </w:r>
      <w:r>
        <w:t xml:space="preserve"> </w:t>
      </w:r>
      <w:r>
        <w:t xml:space="preserve">‘Building Community on Campus: Student Affairs Professionals as Group Workers.’</w:t>
      </w:r>
    </w:p>
    <w:p>
      <w:pPr>
        <w:pStyle w:val="BodyText"/>
      </w:pPr>
      <w:r>
        <w:t xml:space="preserve">–</w:t>
      </w:r>
      <w:r>
        <w:t xml:space="preserve"> </w:t>
      </w:r>
      <w:r>
        <w:rPr>
          <w:b/>
          <w:bCs/>
        </w:rPr>
        <w:t xml:space="preserve">Abstract</w:t>
      </w:r>
      <w:r>
        <w:t xml:space="preserve">:</w:t>
      </w:r>
      <w:r>
        <w:t xml:space="preserve"> </w:t>
      </w:r>
      <w:r>
        <w:t xml:space="preserve">‘This article presents information on a study which described the role of student affairs professionals in building campus community through work with natural and service-learning groups. Building campus community has long been a goal of higher education that has increased in importance and in challenge over the past decade. Diversity among today s student body has made the building of campus community particularly challenging. The majority of college students are commuters who typically have competing demands of multiple life roles and whose college experience is likely to be very different from that of resident students. Another category of students that is increasing is non-degree seeking students; it is estimated that 25% of postbaccalaureate students and 19% of students in community colleges are non-degree-seeking. Technology presents challenges to campus community as well. The growth of student interest and involvement in the Internet has led to concerns that students will choose to interact on-line, rather than face to face, even with fellow students who may live down the hail or across the street.’</w:t>
      </w:r>
    </w:p>
    <w:p>
      <w:pPr>
        <w:pStyle w:val="BodyText"/>
      </w:pPr>
      <w:r>
        <w:t xml:space="preserve">–</w:t>
      </w:r>
      <w:r>
        <w:t xml:space="preserve"> </w:t>
      </w:r>
      <w:r>
        <w:rPr>
          <w:b/>
          <w:bCs/>
        </w:rPr>
        <w:t xml:space="preserve">Answer (GPT)</w:t>
      </w:r>
      <w:r>
        <w:t xml:space="preserve">: The study focuses on student affairs professionals and campus community-building within higher education (college and postbaccalaureate students), not on children in primary or secondary education (K–12). Therefore criterion B (participants are K–12 students) is not met. Additionally, the abstract does not indicate that this is a quantitative evaluation study of a service-learning intervention’s effects on specified outcomes; rather, it appears to be a descriptive or conceptual piece about roles and challenges in building campus community. Because at least one key inclusion criterion is not satisfied, the study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2026-06-04</w:t>
      </w:r>
    </w:p>
    <w:p>
      <w:pPr>
        <w:pStyle w:val="BodyText"/>
      </w:pPr>
      <w:r>
        <w:t xml:space="preserve"> </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22">
    <w:nsid w:val="00A9982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num w:numId="1000">
    <w:abstractNumId w:val="990"/>
  </w:num>
  <w:num w:numId="100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Learning Screening Results - Test2</dc:title>
  <dc:creator/>
  <cp:keywords/>
  <dcterms:created xsi:type="dcterms:W3CDTF">2026-06-04T08:59:48Z</dcterms:created>
  <dcterms:modified xsi:type="dcterms:W3CDTF">2026-06-04T08:59:48Z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Full report</vt:lpwstr>
  </property>
  <property fmtid="{D5CDD505-2E9C-101B-9397-08002B2CF9AE}" pid="9" name="toc-title">
    <vt:lpwstr>Table of contents</vt:lpwstr>
  </property>
</Properties>
</file>