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pPr w:leftFromText="180" w:rightFromText="180" w:vertAnchor="page" w:horzAnchor="margin" w:tblpXSpec="center" w:tblpY="1726"/>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FE194E" w:rsidTr="00B049A5">
        <w:trPr>
          <w:cantSplit/>
          <w:trHeight w:val="398"/>
          <w:tblHeader/>
        </w:trPr>
        <w:tc>
          <w:tcPr>
            <w:tcW w:w="0" w:type="auto"/>
            <w:tcBorders>
              <w:left w:val="single" w:sz="2" w:space="0" w:color="D3D3D3"/>
              <w:bottom w:val="single" w:sz="4" w:space="0" w:color="auto"/>
            </w:tcBorders>
          </w:tcPr>
          <w:p w:rsidR="00FE194E" w:rsidRPr="00B5620C" w:rsidRDefault="00FE194E" w:rsidP="00B049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gridSpan w:val="4"/>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bottom w:val="single" w:sz="4" w:space="0" w:color="auto"/>
              <w:right w:val="single" w:sz="2" w:space="0" w:color="D3D3D3"/>
            </w:tcBorders>
          </w:tcPr>
          <w:p w:rsidR="00FE194E" w:rsidRPr="00B5620C" w:rsidRDefault="00FE194E" w:rsidP="00B049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00EC63F1" w:rsidRPr="00B5620C">
              <w:rPr>
                <w:rFonts w:ascii="Times New Roman" w:hAnsi="Times New Roman" w:cs="Times New Roman"/>
                <w:sz w:val="22"/>
                <w:szCs w:val="20"/>
                <w:vertAlign w:val="superscript"/>
              </w:rPr>
              <w:t>a</w:t>
            </w:r>
          </w:p>
        </w:tc>
      </w:tr>
      <w:tr w:rsidR="00B049A5" w:rsidTr="00B049A5">
        <w:trPr>
          <w:cantSplit/>
          <w:trHeight w:val="360"/>
          <w:tblHeader/>
        </w:trPr>
        <w:tc>
          <w:tcPr>
            <w:tcW w:w="0" w:type="auto"/>
            <w:tcBorders>
              <w:top w:val="single" w:sz="4" w:space="0" w:color="auto"/>
              <w:left w:val="single" w:sz="2" w:space="0" w:color="D3D3D3"/>
              <w:bottom w:val="single" w:sz="4" w:space="0" w:color="auto"/>
            </w:tcBorders>
          </w:tcPr>
          <w:p w:rsidR="007B2947" w:rsidRPr="00B5620C" w:rsidRDefault="007B2947" w:rsidP="00B049A5">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w:t>
            </w:r>
            <w:r w:rsidR="00FE194E" w:rsidRPr="00B5620C">
              <w:rPr>
                <w:rFonts w:ascii="Times New Roman" w:hAnsi="Times New Roman" w:cs="Times New Roman"/>
                <w:sz w:val="20"/>
                <w:szCs w:val="20"/>
              </w:rPr>
              <w:t xml:space="preserve"> [95% C</w:t>
            </w:r>
            <w:r w:rsidR="00B049A5">
              <w:rPr>
                <w:rFonts w:ascii="Times New Roman" w:hAnsi="Times New Roman" w:cs="Times New Roman"/>
                <w:sz w:val="20"/>
                <w:szCs w:val="20"/>
              </w:rPr>
              <w:t>I</w:t>
            </w:r>
            <w:r w:rsidR="00FE194E"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w:r w:rsidR="00337DFF" w:rsidRPr="00B5620C">
              <w:rPr>
                <w:rFonts w:ascii="Times New Roman" w:hAnsi="Times New Roman" w:cs="Times New Roman"/>
                <w:sz w:val="20"/>
                <w:szCs w:val="20"/>
              </w:rPr>
              <w:t xml:space="preserve">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sidR="00B049A5">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962402"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right w:val="single" w:sz="2" w:space="0" w:color="D3D3D3"/>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B049A5" w:rsidTr="00B049A5">
        <w:trPr>
          <w:cantSplit/>
          <w:trHeight w:val="312"/>
        </w:trPr>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sidR="007457E0">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w:t>
            </w:r>
            <w:r w:rsidR="00337DFF" w:rsidRPr="00B5620C">
              <w:rPr>
                <w:rFonts w:ascii="Times New Roman" w:hAnsi="Times New Roman" w:cs="Times New Roman"/>
                <w:i/>
                <w:sz w:val="18"/>
                <w:szCs w:val="20"/>
              </w:rPr>
              <w:t>CWB</w:t>
            </w:r>
            <w:r w:rsidRPr="00B5620C">
              <w:rPr>
                <w:rFonts w:ascii="Times New Roman" w:hAnsi="Times New Roman" w:cs="Times New Roman"/>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24"/>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0.32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B049A5" w:rsidTr="00B049A5">
        <w:trPr>
          <w:cantSplit/>
          <w:trHeight w:val="312"/>
        </w:trPr>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B049A5" w:rsidTr="00B049A5">
        <w:trPr>
          <w:cantSplit/>
          <w:trHeight w:val="312"/>
        </w:trPr>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r>
    </w:tbl>
    <w:p w:rsidR="002D643F" w:rsidRDefault="002D643F" w:rsidP="002D643F">
      <w:pPr>
        <w:spacing w:after="0"/>
        <w:ind w:left="567"/>
        <w:jc w:val="both"/>
        <w:rPr>
          <w:rFonts w:ascii="Times New Roman" w:hAnsi="Times New Roman" w:cs="Times New Roman"/>
          <w:i/>
          <w:sz w:val="18"/>
        </w:rPr>
      </w:pPr>
    </w:p>
    <w:p w:rsidR="002D643F" w:rsidRPr="002D643F"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Pr>
          <w:rFonts w:ascii="Times New Roman" w:hAnsi="Times New Roman" w:cs="Times New Roman"/>
        </w:rPr>
        <w:t>Table xxx (reintegrational outcomes)</w:t>
      </w:r>
    </w:p>
    <w:p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rsidTr="002D643F">
        <w:trPr>
          <w:cantSplit/>
          <w:trHeight w:val="359"/>
          <w:tblHeader/>
        </w:trPr>
        <w:tc>
          <w:tcPr>
            <w:tcW w:w="0" w:type="auto"/>
            <w:tcBorders>
              <w:top w:val="single" w:sz="16" w:space="0" w:color="D3D3D3"/>
              <w:left w:val="single" w:sz="0" w:space="0" w:color="D3D3D3"/>
              <w:bottom w:val="single" w:sz="4" w:space="0" w:color="auto"/>
            </w:tcBorders>
          </w:tcPr>
          <w:p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16" w:space="0" w:color="D3D3D3"/>
              <w:bottom w:val="single" w:sz="4" w:space="0" w:color="auto"/>
              <w:right w:val="single" w:sz="0" w:space="0" w:color="D3D3D3"/>
            </w:tcBorders>
          </w:tcPr>
          <w:p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rsidTr="002D643F">
        <w:trPr>
          <w:cantSplit/>
          <w:trHeight w:val="324"/>
          <w:tblHeader/>
        </w:trPr>
        <w:tc>
          <w:tcPr>
            <w:tcW w:w="0" w:type="auto"/>
            <w:tcBorders>
              <w:top w:val="single" w:sz="4" w:space="0" w:color="auto"/>
              <w:left w:val="single" w:sz="2" w:space="0" w:color="D3D3D3"/>
              <w:bottom w:val="single" w:sz="4" w:space="0" w:color="auto"/>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260"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0" w:type="dxa"/>
            <w:tcBorders>
              <w:top w:val="single" w:sz="4" w:space="0" w:color="auto"/>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r>
    </w:tbl>
    <w:p w:rsidR="002D643F" w:rsidRPr="002D643F" w:rsidRDefault="002D643F" w:rsidP="00326C25">
      <w:pPr>
        <w:jc w:val="both"/>
        <w:rPr>
          <w:rFonts w:ascii="Times New Roman" w:hAnsi="Times New Roman" w:cs="Times New Roman"/>
        </w:rPr>
      </w:pPr>
      <w:r>
        <w:rPr>
          <w:rFonts w:ascii="Times New Roman" w:hAnsi="Times New Roman" w:cs="Times New Roman"/>
        </w:rPr>
        <w:t>Table xxx (reintegrational outcomes)</w:t>
      </w:r>
    </w:p>
    <w:p w:rsidR="000F6B42" w:rsidRDefault="00962402" w:rsidP="002A3C80">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w:t>
      </w:r>
      <w:bookmarkStart w:id="0" w:name="_GoBack"/>
      <w:bookmarkEnd w:id="0"/>
      <w:r w:rsidR="00EC63F1" w:rsidRPr="00B5620C">
        <w:rPr>
          <w:rFonts w:ascii="Times New Roman" w:hAnsi="Times New Roman" w:cs="Times New Roman"/>
          <w:sz w:val="18"/>
          <w:lang w:val="da-DK"/>
        </w:rPr>
        <w:t>xxx and xxx. The exception is the risk of bias indicator, as this factor is highly correlated with the type of study design. Find this information in the PRIMED supplementary material.</w:t>
      </w:r>
      <w:r w:rsidR="000F6B42">
        <w:rPr>
          <w:rFonts w:ascii="Times New Roman" w:hAnsi="Times New Roman" w:cs="Times New Roman"/>
          <w:sz w:val="18"/>
          <w:lang w:val="da-DK"/>
        </w:rPr>
        <w:br w:type="page"/>
      </w:r>
    </w:p>
    <w:p w:rsidR="002D643F" w:rsidRDefault="006A4A45"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lastRenderedPageBreak/>
        <w:t xml:space="preserve">             </w:t>
      </w:r>
    </w:p>
    <w:p w:rsidR="002D643F" w:rsidRDefault="002D643F" w:rsidP="00520284">
      <w:pPr>
        <w:spacing w:after="0"/>
        <w:ind w:left="720"/>
        <w:jc w:val="both"/>
        <w:rPr>
          <w:rFonts w:ascii="Times New Roman" w:hAnsi="Times New Roman" w:cs="Times New Roman"/>
          <w:lang w:val="da-DK"/>
        </w:rPr>
      </w:pPr>
      <w:r>
        <w:rPr>
          <w:rFonts w:ascii="Times New Roman" w:hAnsi="Times New Roman" w:cs="Times New Roman"/>
          <w:i/>
          <w:sz w:val="18"/>
          <w:lang w:val="da-DK"/>
        </w:rPr>
        <w:t xml:space="preserve">             </w:t>
      </w:r>
      <w:r>
        <w:rPr>
          <w:rFonts w:ascii="Times New Roman" w:hAnsi="Times New Roman" w:cs="Times New Roman"/>
          <w:lang w:val="da-DK"/>
        </w:rPr>
        <w:t>Table xxx (reintegrational outcomes)</w:t>
      </w:r>
      <w:r>
        <w:rPr>
          <w:rFonts w:ascii="Times New Roman" w:hAnsi="Times New Roman" w:cs="Times New Roman"/>
          <w:i/>
          <w:sz w:val="18"/>
          <w:lang w:val="da-DK"/>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rsidTr="00C95312">
        <w:trPr>
          <w:cantSplit/>
          <w:trHeight w:val="303"/>
          <w:tblHeader/>
        </w:trPr>
        <w:tc>
          <w:tcPr>
            <w:tcW w:w="0" w:type="auto"/>
            <w:tcBorders>
              <w:top w:val="single" w:sz="4" w:space="0" w:color="auto"/>
              <w:left w:val="single" w:sz="2" w:space="0" w:color="D3D3D3"/>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(0.038)***</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(0.036)***</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(0.037)***</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(0.04)***</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(0.033)***</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0.116 (0.104)</w:t>
            </w:r>
          </w:p>
        </w:tc>
      </w:tr>
      <w:tr w:rsidR="00520284"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Pr="00520284" w:rsidRDefault="00520284" w:rsidP="00520284">
      <w:pPr>
        <w:spacing w:after="0"/>
        <w:ind w:left="720"/>
        <w:jc w:val="both"/>
        <w:rPr>
          <w:rFonts w:ascii="Times New Roman" w:hAnsi="Times New Roman" w:cs="Times New Roman"/>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rsidR="00DB615F" w:rsidRDefault="00DB615F" w:rsidP="00DB615F">
      <w:pPr>
        <w:spacing w:after="0"/>
        <w:ind w:left="720"/>
        <w:jc w:val="both"/>
        <w:rPr>
          <w:rFonts w:ascii="Times New Roman" w:hAnsi="Times New Roman" w:cs="Times New Roman"/>
          <w:i/>
          <w:sz w:val="18"/>
          <w:lang w:val="da-DK"/>
        </w:rPr>
      </w:pPr>
    </w:p>
    <w:p w:rsidR="00DB615F" w:rsidRDefault="00DB615F" w:rsidP="007457E0">
      <w:pPr>
        <w:spacing w:after="0"/>
        <w:jc w:val="both"/>
        <w:rPr>
          <w:rFonts w:ascii="Times New Roman" w:hAnsi="Times New Roman" w:cs="Times New Roman"/>
          <w:i/>
          <w:sz w:val="18"/>
          <w:lang w:val="da-DK"/>
        </w:rPr>
      </w:pPr>
    </w:p>
    <w:p w:rsidR="00DB615F" w:rsidRDefault="006A4A45" w:rsidP="00BF28B0">
      <w:pPr>
        <w:spacing w:after="0"/>
        <w:ind w:left="1305"/>
        <w:jc w:val="both"/>
        <w:rPr>
          <w:rFonts w:ascii="Times New Roman" w:hAnsi="Times New Roman" w:cs="Times New Roman"/>
          <w:sz w:val="18"/>
          <w:lang w:val="da-DK"/>
        </w:rPr>
      </w:pPr>
      <w:r w:rsidRPr="006A4A45">
        <w:rPr>
          <w:rFonts w:ascii="Times New Roman" w:hAnsi="Times New Roman" w:cs="Times New Roman"/>
          <w:i/>
          <w:sz w:val="18"/>
          <w:lang w:val="da-DK"/>
        </w:rPr>
        <w:t>Note</w:t>
      </w:r>
      <w:r>
        <w:rPr>
          <w:rFonts w:ascii="Times New Roman" w:hAnsi="Times New Roman" w:cs="Times New Roman"/>
          <w:sz w:val="18"/>
          <w:lang w:val="da-DK"/>
        </w:rPr>
        <w:t xml:space="preserve">: </w:t>
      </w:r>
      <w:r w:rsidR="000F6B42" w:rsidRPr="006A4A45">
        <w:rPr>
          <w:rFonts w:ascii="Times New Roman" w:hAnsi="Times New Roman" w:cs="Times New Roman"/>
          <w:i/>
          <w:sz w:val="18"/>
          <w:lang w:val="da-DK"/>
        </w:rPr>
        <w:t>*</w:t>
      </w:r>
      <w:r>
        <w:rPr>
          <w:rFonts w:ascii="Times New Roman" w:hAnsi="Times New Roman" w:cs="Times New Roman"/>
          <w:i/>
          <w:sz w:val="18"/>
          <w:lang w:val="da-DK"/>
        </w:rPr>
        <w:t xml:space="preserve">p &lt; .05, **p &lt; .01, ***p &lt; .001. </w:t>
      </w:r>
      <w:r>
        <w:rPr>
          <w:rFonts w:ascii="Times New Roman" w:hAnsi="Times New Roman" w:cs="Times New Roman"/>
          <w:sz w:val="18"/>
          <w:lang w:val="da-DK"/>
        </w:rPr>
        <w:t xml:space="preserve">Italic numbers indicate that the degrees of freedom are below four. </w:t>
      </w:r>
      <w:r w:rsidR="00DC5E81">
        <w:rPr>
          <w:rFonts w:ascii="Times New Roman" w:hAnsi="Times New Roman" w:cs="Times New Roman"/>
          <w:sz w:val="18"/>
          <w:lang w:val="da-DK"/>
        </w:rPr>
        <w:t>SD = Standard deviation</w:t>
      </w:r>
      <w:r w:rsidR="00BF28B0">
        <w:rPr>
          <w:rFonts w:ascii="Times New Roman" w:hAnsi="Times New Roman" w:cs="Times New Roman"/>
          <w:sz w:val="18"/>
          <w:lang w:val="da-DK"/>
        </w:rPr>
        <w:t xml:space="preserve">. </w:t>
      </w:r>
      <w:r w:rsidR="008D3D7D">
        <w:rPr>
          <w:rFonts w:ascii="Times New Roman" w:hAnsi="Times New Roman" w:cs="Times New Roman"/>
          <w:sz w:val="18"/>
          <w:lang w:val="da-DK"/>
        </w:rPr>
        <w:tab/>
      </w:r>
      <w:r w:rsidR="00BF28B0">
        <w:rPr>
          <w:rFonts w:ascii="Times New Roman" w:hAnsi="Times New Roman" w:cs="Times New Roman"/>
          <w:sz w:val="18"/>
          <w:lang w:val="da-DK"/>
        </w:rPr>
        <w:br/>
        <w:t>Cluster robust standard in parenthesis.</w:t>
      </w:r>
      <w:r>
        <w:rPr>
          <w:rFonts w:ascii="Times New Roman" w:hAnsi="Times New Roman" w:cs="Times New Roman"/>
          <w:i/>
          <w:sz w:val="18"/>
          <w:lang w:val="da-DK"/>
        </w:rPr>
        <w:tab/>
      </w:r>
      <w:r>
        <w:rPr>
          <w:rFonts w:ascii="Times New Roman" w:hAnsi="Times New Roman" w:cs="Times New Roman"/>
          <w:i/>
          <w:sz w:val="18"/>
          <w:lang w:val="da-DK"/>
        </w:rPr>
        <w:br/>
      </w:r>
      <w:r>
        <w:rPr>
          <w:rFonts w:ascii="Times New Roman" w:hAnsi="Times New Roman" w:cs="Times New Roman"/>
          <w:sz w:val="18"/>
          <w:vertAlign w:val="superscript"/>
          <w:lang w:val="da-DK"/>
        </w:rPr>
        <w:t xml:space="preserve">  a</w:t>
      </w:r>
      <w:r>
        <w:rPr>
          <w:rFonts w:ascii="Times New Roman" w:hAnsi="Times New Roman" w:cs="Times New Roman"/>
          <w:sz w:val="18"/>
          <w:lang w:val="da-DK"/>
        </w:rPr>
        <w:t xml:space="preserve"> Comment on covariates</w:t>
      </w:r>
    </w:p>
    <w:p w:rsidR="00DB615F" w:rsidRDefault="00DB615F" w:rsidP="00DB615F">
      <w:pPr>
        <w:spacing w:after="0"/>
        <w:ind w:left="720"/>
        <w:jc w:val="both"/>
        <w:rPr>
          <w:rFonts w:ascii="Times New Roman" w:hAnsi="Times New Roman" w:cs="Times New Roman"/>
          <w:sz w:val="18"/>
          <w:lang w:val="da-DK"/>
        </w:rPr>
      </w:pPr>
    </w:p>
    <w:p w:rsidR="00DB615F" w:rsidRDefault="00DB615F" w:rsidP="00DB615F">
      <w:pPr>
        <w:spacing w:after="0"/>
        <w:ind w:left="720"/>
        <w:jc w:val="both"/>
        <w:rPr>
          <w:rFonts w:ascii="Times New Roman" w:hAnsi="Times New Roman" w:cs="Times New Roman"/>
          <w:sz w:val="18"/>
          <w:lang w:val="da-DK"/>
        </w:rPr>
      </w:pPr>
    </w:p>
    <w:p w:rsidR="00DB615F" w:rsidRDefault="00DB615F">
      <w:pPr>
        <w:rPr>
          <w:rFonts w:ascii="Times New Roman" w:hAnsi="Times New Roman" w:cs="Times New Roman"/>
          <w:lang w:val="da-DK"/>
        </w:rPr>
      </w:pPr>
      <w:r>
        <w:rPr>
          <w:rFonts w:ascii="Times New Roman" w:hAnsi="Times New Roman" w:cs="Times New Roman"/>
          <w:lang w:val="da-DK"/>
        </w:rPr>
        <w:br w:type="page"/>
      </w:r>
    </w:p>
    <w:p w:rsidR="00DB615F" w:rsidRDefault="00DB615F" w:rsidP="00DB615F">
      <w:pPr>
        <w:spacing w:after="0"/>
        <w:ind w:left="720"/>
        <w:jc w:val="both"/>
        <w:rPr>
          <w:rFonts w:ascii="Times New Roman" w:hAnsi="Times New Roman" w:cs="Times New Roman"/>
          <w:lang w:val="da-DK"/>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rsidTr="00282AE6">
        <w:trPr>
          <w:cantSplit/>
          <w:trHeight w:val="473"/>
          <w:tblHeader/>
        </w:trPr>
        <w:tc>
          <w:tcPr>
            <w:tcW w:w="3261" w:type="dxa"/>
            <w:tcBorders>
              <w:top w:val="single" w:sz="4" w:space="0" w:color="auto"/>
              <w:left w:val="single" w:sz="2" w:space="0" w:color="D3D3D3"/>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 [0.085, 0.194]</w:t>
            </w:r>
            <w:r w:rsidR="00A256B6" w:rsidRPr="00A256B6">
              <w:rPr>
                <w:rFonts w:ascii="Times New Roman" w:hAnsi="Times New Roman" w:cs="Times New Roman"/>
                <w:sz w:val="20"/>
                <w:szCs w:val="20"/>
                <w:vertAlign w:val="superscript"/>
              </w:rPr>
              <w:t>b</w:t>
            </w:r>
          </w:p>
        </w:tc>
        <w:tc>
          <w:tcPr>
            <w:tcW w:w="713" w:type="dxa"/>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rsidR="00BF6780" w:rsidRDefault="00BF6780" w:rsidP="00DB615F">
      <w:pPr>
        <w:spacing w:after="0"/>
        <w:ind w:left="720"/>
        <w:jc w:val="both"/>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Default="00BF6780" w:rsidP="00BF6780">
      <w:pPr>
        <w:rPr>
          <w:rFonts w:ascii="Times New Roman" w:hAnsi="Times New Roman" w:cs="Times New Roman"/>
          <w:lang w:val="da-DK"/>
        </w:rPr>
      </w:pPr>
    </w:p>
    <w:p w:rsidR="00BF6780" w:rsidRDefault="00BF6780" w:rsidP="00BF6780">
      <w:pPr>
        <w:tabs>
          <w:tab w:val="left" w:pos="1995"/>
        </w:tabs>
        <w:rPr>
          <w:rFonts w:ascii="Times New Roman" w:hAnsi="Times New Roman" w:cs="Times New Roman"/>
          <w:lang w:val="da-DK"/>
        </w:rPr>
      </w:pPr>
    </w:p>
    <w:p w:rsidR="00BF6780" w:rsidRPr="00BF6780" w:rsidRDefault="00282AE6" w:rsidP="00282AE6">
      <w:pPr>
        <w:tabs>
          <w:tab w:val="left" w:pos="1410"/>
        </w:tabs>
        <w:rPr>
          <w:rFonts w:ascii="Times New Roman" w:hAnsi="Times New Roman" w:cs="Times New Roman"/>
          <w:lang w:val="da-DK"/>
        </w:rPr>
      </w:pPr>
      <w:r>
        <w:rPr>
          <w:rFonts w:ascii="Times New Roman" w:hAnsi="Times New Roman" w:cs="Times New Roman"/>
          <w:lang w:val="da-DK"/>
        </w:rPr>
        <w:t xml:space="preserve">                    Table xxx. Overall average effects across different publication bias-adjusted models</w:t>
      </w:r>
      <w:r w:rsidR="00FB3F5C">
        <w:rPr>
          <w:rFonts w:ascii="Times New Roman" w:hAnsi="Times New Roman" w:cs="Times New Roman"/>
          <w:lang w:val="da-DK"/>
        </w:rPr>
        <w:t xml:space="preserve"> (reintegrational outcomes)</w:t>
      </w:r>
      <w:r>
        <w:rPr>
          <w:rFonts w:ascii="Times New Roman" w:hAnsi="Times New Roman" w:cs="Times New Roman"/>
          <w:lang w:val="da-DK"/>
        </w:rPr>
        <w:t xml:space="preserve">. </w:t>
      </w: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282AE6" w:rsidRDefault="00C95312" w:rsidP="00282AE6">
      <w:pPr>
        <w:rPr>
          <w:rFonts w:ascii="Times New Roman" w:hAnsi="Times New Roman" w:cs="Times New Roman"/>
          <w:sz w:val="20"/>
          <w:lang w:val="da-DK"/>
        </w:rPr>
      </w:pP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sz w:val="20"/>
          <w:lang w:val="da-DK"/>
        </w:rPr>
        <w:t xml:space="preserve">                   </w:t>
      </w:r>
      <w:r w:rsidR="00282AE6">
        <w:rPr>
          <w:rFonts w:ascii="Times New Roman" w:hAnsi="Times New Roman" w:cs="Times New Roman"/>
          <w:sz w:val="20"/>
          <w:lang w:val="da-DK"/>
        </w:rPr>
        <w:t xml:space="preserve">        </w:t>
      </w:r>
    </w:p>
    <w:p w:rsidR="00282AE6" w:rsidRDefault="00282AE6" w:rsidP="00282AE6">
      <w:pPr>
        <w:rPr>
          <w:rFonts w:ascii="Times New Roman" w:hAnsi="Times New Roman" w:cs="Times New Roman"/>
          <w:sz w:val="20"/>
          <w:lang w:val="da-DK"/>
        </w:rPr>
      </w:pPr>
      <w:r>
        <w:rPr>
          <w:rFonts w:ascii="Times New Roman" w:hAnsi="Times New Roman" w:cs="Times New Roman"/>
          <w:sz w:val="20"/>
          <w:lang w:val="da-DK"/>
        </w:rPr>
        <w:t xml:space="preserve">                       </w:t>
      </w:r>
      <w:r w:rsidR="00BF6780" w:rsidRPr="00BF6780">
        <w:rPr>
          <w:rFonts w:ascii="Times New Roman" w:hAnsi="Times New Roman" w:cs="Times New Roman"/>
          <w:sz w:val="20"/>
          <w:lang w:val="da-DK"/>
        </w:rPr>
        <w:t xml:space="preserve">Note: </w:t>
      </w:r>
      <w:r w:rsidR="00BF6780" w:rsidRPr="00BF6780">
        <w:rPr>
          <w:rFonts w:ascii="Times New Roman" w:hAnsi="Times New Roman" w:cs="Times New Roman"/>
          <w:sz w:val="20"/>
          <w:vertAlign w:val="superscript"/>
          <w:lang w:val="da-DK"/>
        </w:rPr>
        <w:t xml:space="preserve">a </w:t>
      </w:r>
      <w:r w:rsidR="00BF6780" w:rsidRPr="00BF6780">
        <w:rPr>
          <w:rFonts w:ascii="Times New Roman" w:hAnsi="Times New Roman" w:cs="Times New Roman"/>
          <w:sz w:val="20"/>
          <w:lang w:val="da-DK"/>
        </w:rPr>
        <w:t>Included control for preregistration</w:t>
      </w:r>
      <w:r w:rsidR="00A256B6">
        <w:rPr>
          <w:rFonts w:ascii="Times New Roman" w:hAnsi="Times New Roman" w:cs="Times New Roman"/>
          <w:sz w:val="20"/>
          <w:lang w:val="da-DK"/>
        </w:rPr>
        <w:t xml:space="preserve">. </w:t>
      </w:r>
      <w:r w:rsidR="00A256B6">
        <w:rPr>
          <w:rFonts w:ascii="Times New Roman" w:hAnsi="Times New Roman" w:cs="Times New Roman"/>
          <w:b/>
          <w:sz w:val="20"/>
          <w:vertAlign w:val="superscript"/>
          <w:lang w:val="da-DK"/>
        </w:rPr>
        <w:t>b</w:t>
      </w:r>
      <w:r w:rsidR="00A256B6">
        <w:rPr>
          <w:rFonts w:ascii="Times New Roman" w:hAnsi="Times New Roman" w:cs="Times New Roman"/>
          <w:b/>
          <w:sz w:val="20"/>
          <w:lang w:val="da-DK"/>
        </w:rPr>
        <w:t xml:space="preserve"> </w:t>
      </w:r>
      <w:r w:rsidR="00A256B6">
        <w:rPr>
          <w:rFonts w:ascii="Times New Roman" w:hAnsi="Times New Roman" w:cs="Times New Roman"/>
          <w:sz w:val="20"/>
          <w:lang w:val="da-DK"/>
        </w:rPr>
        <w:t>Percentile confidence interval</w:t>
      </w:r>
      <w:r w:rsidR="004D0473">
        <w:rPr>
          <w:rFonts w:ascii="Times New Roman" w:hAnsi="Times New Roman" w:cs="Times New Roman"/>
          <w:sz w:val="20"/>
          <w:lang w:val="da-DK"/>
        </w:rPr>
        <w:t>.</w:t>
      </w:r>
    </w:p>
    <w:p w:rsidR="00282AE6" w:rsidRDefault="00282AE6">
      <w:pPr>
        <w:rPr>
          <w:rFonts w:ascii="Times New Roman" w:hAnsi="Times New Roman" w:cs="Times New Roman"/>
          <w:sz w:val="20"/>
          <w:lang w:val="da-DK"/>
        </w:rPr>
      </w:pPr>
      <w:r>
        <w:rPr>
          <w:rFonts w:ascii="Times New Roman" w:hAnsi="Times New Roman" w:cs="Times New Roman"/>
          <w:sz w:val="20"/>
          <w:lang w:val="da-DK"/>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rsidTr="00503F16">
        <w:trPr>
          <w:cantSplit/>
          <w:tblHeader/>
        </w:trPr>
        <w:tc>
          <w:tcPr>
            <w:tcW w:w="2109" w:type="dxa"/>
            <w:vMerge w:val="restart"/>
            <w:tcBorders>
              <w:top w:val="single" w:sz="4" w:space="0" w:color="auto"/>
              <w:left w:val="single" w:sz="2" w:space="0" w:color="D3D3D3"/>
            </w:tcBorders>
          </w:tcPr>
          <w:p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8D3D7D" w:rsidRPr="008D3D7D" w:rsidRDefault="008D3D7D" w:rsidP="008D3D7D">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rsidTr="00503F16">
        <w:trPr>
          <w:cantSplit/>
          <w:tblHeader/>
        </w:trPr>
        <w:tc>
          <w:tcPr>
            <w:tcW w:w="2109" w:type="dxa"/>
            <w:vMerge/>
            <w:tcBorders>
              <w:left w:val="single" w:sz="0" w:space="0" w:color="D3D3D3"/>
              <w:bottom w:val="single" w:sz="4" w:space="0" w:color="auto"/>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rsidTr="00503F16">
        <w:trPr>
          <w:cantSplit/>
        </w:trPr>
        <w:tc>
          <w:tcPr>
            <w:tcW w:w="2109" w:type="dxa"/>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rsidTr="00503F16">
        <w:trPr>
          <w:cantSplit/>
        </w:trPr>
        <w:tc>
          <w:tcPr>
            <w:tcW w:w="2109" w:type="dxa"/>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r>
      <w:tr w:rsidR="00503F16"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C95312" w:rsidRDefault="00DF14E8"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rsidTr="00503F16">
        <w:trPr>
          <w:cantSplit/>
        </w:trPr>
        <w:tc>
          <w:tcPr>
            <w:tcW w:w="2109" w:type="dxa"/>
            <w:tcBorders>
              <w:top w:val="single" w:sz="0" w:space="0" w:color="D3D3D3"/>
              <w:left w:val="single" w:sz="0" w:space="0" w:color="D3D3D3"/>
              <w:bottom w:val="single" w:sz="2" w:space="0" w:color="D3D3D3"/>
              <w:right w:val="single" w:sz="0" w:space="0" w:color="D3D3D3"/>
            </w:tcBorders>
          </w:tcPr>
          <w:p w:rsidR="008D3D7D" w:rsidRPr="00C95312" w:rsidRDefault="00DF14E8"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rsidTr="00503F16">
        <w:trPr>
          <w:cantSplit/>
        </w:trPr>
        <w:tc>
          <w:tcPr>
            <w:tcW w:w="2109" w:type="dxa"/>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rsidR="00C95312" w:rsidRDefault="00C95312" w:rsidP="00282AE6">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C95312" w:rsidRDefault="00847BD5">
      <w:pPr>
        <w:rPr>
          <w:rFonts w:ascii="Times New Roman" w:hAnsi="Times New Roman" w:cs="Times New Roman"/>
          <w:sz w:val="20"/>
          <w:lang w:val="da-DK"/>
        </w:rPr>
      </w:pPr>
      <w:r>
        <w:rPr>
          <w:rFonts w:ascii="Times New Roman" w:hAnsi="Times New Roman" w:cs="Times New Roman"/>
          <w:sz w:val="20"/>
          <w:lang w:val="da-DK"/>
        </w:rPr>
        <w:tab/>
        <w:t xml:space="preserve">        </w:t>
      </w:r>
      <w:r>
        <w:rPr>
          <w:rFonts w:ascii="Times New Roman" w:hAnsi="Times New Roman" w:cs="Times New Roman"/>
          <w:lang w:val="da-DK"/>
        </w:rPr>
        <w:t>Table xxx. Publication bias-adjusted estimates across types of registration</w:t>
      </w:r>
      <w:r>
        <w:rPr>
          <w:rFonts w:ascii="Times New Roman" w:hAnsi="Times New Roman" w:cs="Times New Roman"/>
          <w:sz w:val="20"/>
          <w:lang w:val="da-DK"/>
        </w:rPr>
        <w:t xml:space="preserve"> </w:t>
      </w:r>
      <w:r w:rsidR="00FB3F5C">
        <w:rPr>
          <w:rFonts w:ascii="Times New Roman" w:hAnsi="Times New Roman" w:cs="Times New Roman"/>
          <w:lang w:val="da-DK"/>
        </w:rPr>
        <w:t>(reintegrational outcomes).</w:t>
      </w:r>
      <w:r w:rsidR="00C95312">
        <w:rPr>
          <w:rFonts w:ascii="Times New Roman" w:hAnsi="Times New Roman" w:cs="Times New Roman"/>
          <w:sz w:val="20"/>
          <w:lang w:val="da-DK"/>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rsidTr="00413654">
        <w:trPr>
          <w:cantSplit/>
          <w:tblHeader/>
        </w:trPr>
        <w:tc>
          <w:tcPr>
            <w:tcW w:w="1698" w:type="dxa"/>
            <w:vMerge w:val="restart"/>
            <w:tcBorders>
              <w:top w:val="single" w:sz="4" w:space="0" w:color="auto"/>
              <w:left w:val="single" w:sz="2" w:space="0" w:color="D3D3D3"/>
            </w:tcBorders>
          </w:tcPr>
          <w:p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C95312" w:rsidRPr="00C95312" w:rsidRDefault="00C95312" w:rsidP="00C95312">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000B06F8"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PET/PEESE</w:t>
            </w:r>
            <w:r w:rsid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rsidTr="00413654">
        <w:trPr>
          <w:cantSplit/>
          <w:tblHeader/>
        </w:trPr>
        <w:tc>
          <w:tcPr>
            <w:tcW w:w="1698" w:type="dxa"/>
            <w:vMerge/>
            <w:tcBorders>
              <w:left w:val="single" w:sz="2" w:space="0" w:color="D3D3D3"/>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rsidTr="00413654">
        <w:trPr>
          <w:cantSplit/>
        </w:trPr>
        <w:tc>
          <w:tcPr>
            <w:tcW w:w="1698" w:type="dxa"/>
            <w:tcBorders>
              <w:top w:val="single" w:sz="4" w:space="0" w:color="auto"/>
              <w:left w:val="single" w:sz="2" w:space="0" w:color="D3D3D3"/>
              <w:bottom w:val="single" w:sz="2" w:space="0" w:color="D3D3D3"/>
              <w:right w:val="single" w:sz="2"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rsidTr="00413654">
        <w:trPr>
          <w:cantSplit/>
        </w:trPr>
        <w:tc>
          <w:tcPr>
            <w:tcW w:w="1698" w:type="dxa"/>
            <w:tcBorders>
              <w:top w:val="single" w:sz="2"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r>
      <w:tr w:rsidR="00503F16" w:rsidTr="00413654">
        <w:trPr>
          <w:cantSplit/>
        </w:trPr>
        <w:tc>
          <w:tcPr>
            <w:tcW w:w="1698" w:type="dxa"/>
            <w:tcBorders>
              <w:top w:val="single" w:sz="2" w:space="0" w:color="D3D3D3"/>
              <w:left w:val="single" w:sz="2" w:space="0" w:color="D3D3D3"/>
              <w:right w:val="single" w:sz="2"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rsidR="00503F16" w:rsidRPr="00FE4386" w:rsidRDefault="00503F16" w:rsidP="00503F16">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00CB349D"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rsidTr="00413654">
        <w:trPr>
          <w:cantSplit/>
        </w:trPr>
        <w:tc>
          <w:tcPr>
            <w:tcW w:w="1698" w:type="dxa"/>
            <w:tcBorders>
              <w:left w:val="single" w:sz="0" w:space="0" w:color="D3D3D3"/>
              <w:bottom w:val="single" w:sz="0" w:space="0" w:color="D3D3D3"/>
              <w:right w:val="single" w:sz="0" w:space="0" w:color="D3D3D3"/>
            </w:tcBorders>
          </w:tcPr>
          <w:p w:rsidR="005606A9" w:rsidRPr="00C95312" w:rsidRDefault="00DF14E8"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5606A9" w:rsidRPr="00C95312" w:rsidRDefault="00DF14E8"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4" w:space="0" w:color="auto"/>
              <w:left w:val="single" w:sz="0" w:space="0" w:color="D3D3D3"/>
              <w:bottom w:val="single" w:sz="2" w:space="0" w:color="D3D3D3"/>
              <w:right w:val="single" w:sz="0"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rsidR="00C95312" w:rsidRDefault="00C95312" w:rsidP="00BF6780">
      <w:pPr>
        <w:ind w:left="1440"/>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r>
        <w:rPr>
          <w:rFonts w:ascii="Times New Roman" w:hAnsi="Times New Roman" w:cs="Times New Roman"/>
          <w:lang w:val="da-DK"/>
        </w:rPr>
        <w:t>Table xxx. Publication bias</w:t>
      </w:r>
      <w:r w:rsidR="000A6DF4">
        <w:rPr>
          <w:rFonts w:ascii="Times New Roman" w:hAnsi="Times New Roman" w:cs="Times New Roman"/>
          <w:lang w:val="da-DK"/>
        </w:rPr>
        <w:t>-</w:t>
      </w:r>
      <w:r>
        <w:rPr>
          <w:rFonts w:ascii="Times New Roman" w:hAnsi="Times New Roman" w:cs="Times New Roman"/>
          <w:lang w:val="da-DK"/>
        </w:rPr>
        <w:t>adjusted estimates across reintegrational outcomes</w:t>
      </w:r>
    </w:p>
    <w:p w:rsidR="00C95312" w:rsidRPr="00CB349D" w:rsidRDefault="00C95312" w:rsidP="00C95312">
      <w:pPr>
        <w:rPr>
          <w:rFonts w:ascii="Times New Roman" w:hAnsi="Times New Roman" w:cs="Times New Roman"/>
          <w:lang w:val="da-DK"/>
        </w:rPr>
      </w:pPr>
      <w:r w:rsidRPr="000A6DF4">
        <w:rPr>
          <w:rFonts w:ascii="Times New Roman" w:hAnsi="Times New Roman" w:cs="Times New Roman"/>
          <w:i/>
          <w:sz w:val="20"/>
          <w:lang w:val="da-DK"/>
        </w:rPr>
        <w:t>Note</w:t>
      </w:r>
      <w:r w:rsidRPr="00C95312">
        <w:rPr>
          <w:rFonts w:ascii="Times New Roman" w:hAnsi="Times New Roman" w:cs="Times New Roman"/>
          <w:sz w:val="20"/>
          <w:lang w:val="da-DK"/>
        </w:rPr>
        <w:t>:</w:t>
      </w:r>
      <w:r w:rsidR="000A6DF4">
        <w:rPr>
          <w:rFonts w:ascii="Times New Roman" w:hAnsi="Times New Roman" w:cs="Times New Roman"/>
          <w:sz w:val="20"/>
          <w:lang w:val="da-DK"/>
        </w:rPr>
        <w:t xml:space="preserve"> HYEMA = HYbrid</w:t>
      </w:r>
      <w:r w:rsidR="000A6DF4" w:rsidRPr="000A6DF4">
        <w:rPr>
          <w:rFonts w:ascii="Times New Roman" w:hAnsi="Times New Roman" w:cs="Times New Roman"/>
          <w:sz w:val="16"/>
          <w:lang w:val="da-DK"/>
        </w:rPr>
        <w:t xml:space="preserve"> </w:t>
      </w:r>
      <w:r w:rsidR="000A6DF4" w:rsidRPr="000A6DF4">
        <w:rPr>
          <w:rFonts w:ascii="Times New Roman" w:hAnsi="Times New Roman" w:cs="Times New Roman"/>
          <w:sz w:val="20"/>
          <w:lang w:val="da-DK"/>
        </w:rPr>
        <w:t>Extended</w:t>
      </w:r>
      <w:r w:rsidR="000A6DF4">
        <w:rPr>
          <w:rFonts w:ascii="Times New Roman" w:hAnsi="Times New Roman" w:cs="Times New Roman"/>
          <w:sz w:val="20"/>
          <w:lang w:val="da-DK"/>
        </w:rPr>
        <w:t xml:space="preserve"> Meta-Analysis. </w:t>
      </w:r>
      <w:r w:rsidR="0010051D">
        <w:rPr>
          <w:rFonts w:ascii="Times New Roman" w:hAnsi="Times New Roman" w:cs="Times New Roman"/>
          <w:sz w:val="20"/>
          <w:lang w:val="da-DK"/>
        </w:rPr>
        <w:t>Continue note</w:t>
      </w:r>
      <w:r w:rsidR="000B06F8">
        <w:rPr>
          <w:rFonts w:ascii="Times New Roman" w:hAnsi="Times New Roman" w:cs="Times New Roman"/>
          <w:sz w:val="20"/>
          <w:lang w:val="da-DK"/>
        </w:rPr>
        <w:br/>
      </w:r>
      <w:r w:rsidR="000B06F8">
        <w:rPr>
          <w:rFonts w:ascii="Times New Roman" w:hAnsi="Times New Roman" w:cs="Times New Roman"/>
          <w:sz w:val="20"/>
          <w:vertAlign w:val="superscript"/>
          <w:lang w:val="da-DK"/>
        </w:rPr>
        <w:t>a</w:t>
      </w:r>
      <w:r w:rsidR="000B06F8">
        <w:rPr>
          <w:rFonts w:ascii="Times New Roman" w:hAnsi="Times New Roman" w:cs="Times New Roman"/>
          <w:sz w:val="20"/>
          <w:lang w:val="da-DK"/>
        </w:rPr>
        <w:t xml:space="preserve"> Controlled for preregistration</w:t>
      </w:r>
      <w:r w:rsidR="00CB349D">
        <w:rPr>
          <w:rFonts w:ascii="Times New Roman" w:hAnsi="Times New Roman" w:cs="Times New Roman"/>
          <w:sz w:val="20"/>
          <w:lang w:val="da-DK"/>
        </w:rPr>
        <w:t xml:space="preserve">; </w:t>
      </w:r>
      <w:r w:rsidR="00CB349D" w:rsidRPr="00CB349D">
        <w:rPr>
          <w:rFonts w:ascii="Times New Roman" w:hAnsi="Times New Roman" w:cs="Times New Roman"/>
          <w:sz w:val="20"/>
          <w:vertAlign w:val="superscript"/>
          <w:lang w:val="da-DK"/>
        </w:rPr>
        <w:t>b</w:t>
      </w:r>
      <w:r w:rsidR="00CB349D">
        <w:rPr>
          <w:rFonts w:ascii="Times New Roman" w:hAnsi="Times New Roman" w:cs="Times New Roman"/>
          <w:sz w:val="20"/>
          <w:vertAlign w:val="superscript"/>
          <w:lang w:val="da-DK"/>
        </w:rPr>
        <w:t xml:space="preserve"> </w:t>
      </w:r>
      <w:r w:rsidR="00CB349D">
        <w:rPr>
          <w:rFonts w:ascii="Times New Roman" w:hAnsi="Times New Roman" w:cs="Times New Roman"/>
          <w:sz w:val="20"/>
          <w:lang w:val="da-DK"/>
        </w:rPr>
        <w:t xml:space="preserve">Cluster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 xml:space="preserve">-value; </w:t>
      </w:r>
      <w:r w:rsidR="00CB349D" w:rsidRPr="00CB349D">
        <w:rPr>
          <w:rFonts w:ascii="Times New Roman" w:hAnsi="Times New Roman" w:cs="Times New Roman"/>
          <w:sz w:val="20"/>
          <w:vertAlign w:val="superscript"/>
          <w:lang w:val="da-DK"/>
        </w:rPr>
        <w:t>c</w:t>
      </w:r>
      <w:r w:rsidR="00CB349D">
        <w:rPr>
          <w:rFonts w:ascii="Times New Roman" w:hAnsi="Times New Roman" w:cs="Times New Roman"/>
          <w:sz w:val="20"/>
          <w:lang w:val="da-DK"/>
        </w:rPr>
        <w:t xml:space="preserve"> Cluster wild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value</w:t>
      </w: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BF6780" w:rsidRPr="00C95312" w:rsidRDefault="00BF6780" w:rsidP="00C95312">
      <w:pPr>
        <w:rPr>
          <w:rFonts w:ascii="Times New Roman" w:hAnsi="Times New Roman" w:cs="Times New Roman"/>
          <w:lang w:val="da-DK"/>
        </w:rPr>
      </w:pPr>
    </w:p>
    <w:sectPr w:rsidR="00BF6780" w:rsidRPr="00C95312" w:rsidSect="007B2947">
      <w:headerReference w:type="even" r:id="rId8"/>
      <w:headerReference w:type="default" r:id="rId9"/>
      <w:footerReference w:type="even" r:id="rId10"/>
      <w:footerReference w:type="default" r:id="rId11"/>
      <w:headerReference w:type="first" r:id="rId12"/>
      <w:footerReference w:type="first" r:id="rId13"/>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14E8" w:rsidRDefault="00DF14E8" w:rsidP="002D643F">
      <w:pPr>
        <w:spacing w:after="0"/>
      </w:pPr>
      <w:r>
        <w:separator/>
      </w:r>
    </w:p>
  </w:endnote>
  <w:endnote w:type="continuationSeparator" w:id="0">
    <w:p w:rsidR="00DF14E8" w:rsidRDefault="00DF14E8"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14E8" w:rsidRDefault="00DF14E8" w:rsidP="002D643F">
      <w:pPr>
        <w:spacing w:after="0"/>
      </w:pPr>
      <w:r>
        <w:separator/>
      </w:r>
    </w:p>
  </w:footnote>
  <w:footnote w:type="continuationSeparator" w:id="0">
    <w:p w:rsidR="00DF14E8" w:rsidRDefault="00DF14E8" w:rsidP="002D64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4609D"/>
    <w:rsid w:val="000713F4"/>
    <w:rsid w:val="000A6DF4"/>
    <w:rsid w:val="000B06F8"/>
    <w:rsid w:val="000C6E8E"/>
    <w:rsid w:val="000F6B42"/>
    <w:rsid w:val="0010051D"/>
    <w:rsid w:val="00244865"/>
    <w:rsid w:val="00282AE6"/>
    <w:rsid w:val="002A3C80"/>
    <w:rsid w:val="002D643F"/>
    <w:rsid w:val="00326C25"/>
    <w:rsid w:val="00337DFF"/>
    <w:rsid w:val="003648B6"/>
    <w:rsid w:val="00413654"/>
    <w:rsid w:val="00470912"/>
    <w:rsid w:val="004972FF"/>
    <w:rsid w:val="004D0473"/>
    <w:rsid w:val="00503F16"/>
    <w:rsid w:val="00515204"/>
    <w:rsid w:val="00520284"/>
    <w:rsid w:val="005606A9"/>
    <w:rsid w:val="00566168"/>
    <w:rsid w:val="00575BBB"/>
    <w:rsid w:val="005B6550"/>
    <w:rsid w:val="006174AC"/>
    <w:rsid w:val="006576C3"/>
    <w:rsid w:val="006A4A45"/>
    <w:rsid w:val="006C7089"/>
    <w:rsid w:val="007457E0"/>
    <w:rsid w:val="007B2947"/>
    <w:rsid w:val="007D629A"/>
    <w:rsid w:val="0083051B"/>
    <w:rsid w:val="00847BD5"/>
    <w:rsid w:val="008C208D"/>
    <w:rsid w:val="008D3D7D"/>
    <w:rsid w:val="00962402"/>
    <w:rsid w:val="00A256B6"/>
    <w:rsid w:val="00A46EF0"/>
    <w:rsid w:val="00B049A5"/>
    <w:rsid w:val="00B5620C"/>
    <w:rsid w:val="00BD45AB"/>
    <w:rsid w:val="00BE6FF8"/>
    <w:rsid w:val="00BF28B0"/>
    <w:rsid w:val="00BF6780"/>
    <w:rsid w:val="00C95312"/>
    <w:rsid w:val="00CB349D"/>
    <w:rsid w:val="00CB378C"/>
    <w:rsid w:val="00CE0CC3"/>
    <w:rsid w:val="00D24D94"/>
    <w:rsid w:val="00D93CDB"/>
    <w:rsid w:val="00DB615F"/>
    <w:rsid w:val="00DB7DDC"/>
    <w:rsid w:val="00DC5E81"/>
    <w:rsid w:val="00DF14E8"/>
    <w:rsid w:val="00E141D5"/>
    <w:rsid w:val="00E21A2A"/>
    <w:rsid w:val="00E47E1E"/>
    <w:rsid w:val="00E63C5E"/>
    <w:rsid w:val="00E826FE"/>
    <w:rsid w:val="00EC63F1"/>
    <w:rsid w:val="00F47E16"/>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D3D7D"/>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1582</TotalTime>
  <Pages>6</Pages>
  <Words>1330</Words>
  <Characters>8639</Characters>
  <Application>Microsoft Office Word</Application>
  <DocSecurity>0</DocSecurity>
  <Lines>134</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71</cp:revision>
  <dcterms:created xsi:type="dcterms:W3CDTF">2025-08-21T13:42:00Z</dcterms:created>
  <dcterms:modified xsi:type="dcterms:W3CDTF">2025-09-17T14:34:00Z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