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2A0C4D">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2A0C4D"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2A0C4D"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2A0C4D"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2A0C4D"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2A0C4D"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2A0C4D"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2A0C4D"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r w:rsidRPr="00AF0241">
        <w:lastRenderedPageBreak/>
        <w:t>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38E6E2B7" w:rsidR="0082078E" w:rsidRPr="00AF0241" w:rsidRDefault="0082078E" w:rsidP="001F4B1C">
      <w:pPr>
        <w:pStyle w:val="NormalWeb"/>
        <w:ind w:firstLine="720"/>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79737E">
        <w:rPr>
          <w:rFonts w:eastAsia="Times New Roman"/>
          <w:b w:val="0"/>
          <w:color w:val="000000" w:themeColor="text1"/>
          <w:sz w:val="24"/>
          <w:szCs w:val="24"/>
        </w:rPr>
        <w:t>s</w:t>
      </w:r>
      <w:bookmarkStart w:id="20" w:name="SELECTION_CRITERIA"/>
      <w:bookmarkEnd w:id="20"/>
      <w:r w:rsidR="0079737E">
        <w:t xml:space="preserve"> </w:t>
      </w:r>
      <w:r w:rsidR="0079737E" w:rsidRPr="0079737E">
        <w:rPr>
          <w:b w:val="0"/>
          <w:sz w:val="24"/>
          <w:szCs w:val="24"/>
        </w:rPr>
        <w:t>and conducted our analyses in accordance with our pre-registered protocol (Dalgaard et al., 2022) to the greatest extent possible.</w:t>
      </w:r>
      <w:ins w:id="21" w:author="Mikkel Helding Vembye" w:date="2025-04-22T14:37:00Z">
        <w:r w:rsidRPr="0079737E">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2"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3" w:author="Mikkel Helding Vembye" w:date="2025-04-22T14:54:00Z"/>
          <w:rFonts w:eastAsia="Times New Roman"/>
        </w:rPr>
      </w:pPr>
      <w:ins w:id="24" w:author="Mikkel Helding Vembye" w:date="2025-04-22T14:54:00Z">
        <w:r>
          <w:rPr>
            <w:rFonts w:eastAsia="Times New Roman"/>
          </w:rPr>
          <w:t>Transparency and openness</w:t>
        </w:r>
      </w:ins>
    </w:p>
    <w:p w14:paraId="54A68975" w14:textId="18DDC1E0" w:rsidR="00B2150D" w:rsidRDefault="00B2150D" w:rsidP="0079737E">
      <w:pPr>
        <w:jc w:val="both"/>
        <w:divId w:val="1426222456"/>
        <w:rPr>
          <w:ins w:id="25" w:author="Mikkel Helding Vembye" w:date="2025-04-22T14:54:00Z"/>
        </w:rPr>
      </w:pPr>
      <w:ins w:id="26" w:author="Mikkel Helding Vembye" w:date="2025-04-22T14:55:00Z">
        <w:r>
          <w:t xml:space="preserve">To ensure </w:t>
        </w:r>
      </w:ins>
      <w:ins w:id="27" w:author="Mikkel Helding Vembye" w:date="2025-04-22T14:56:00Z">
        <w:r>
          <w:t xml:space="preserve">the transparency and openness of the review, we have shared all parts for review, including all </w:t>
        </w:r>
      </w:ins>
      <w:ins w:id="28" w:author="Mikkel Helding Vembye" w:date="2025-04-22T14:59:00Z">
        <w:r>
          <w:t>r</w:t>
        </w:r>
      </w:ins>
      <w:ins w:id="29" w:author="Mikkel Helding Vembye" w:date="2025-04-22T14:57:00Z">
        <w:r>
          <w:t xml:space="preserve">isk of </w:t>
        </w:r>
      </w:ins>
      <w:ins w:id="30" w:author="Mikkel Helding Vembye" w:date="2025-04-22T14:59:00Z">
        <w:r>
          <w:t>b</w:t>
        </w:r>
      </w:ins>
      <w:ins w:id="31" w:author="Mikkel Helding Vembye" w:date="2025-04-22T14:57:00Z">
        <w:r>
          <w:t>ias (</w:t>
        </w:r>
      </w:ins>
      <w:ins w:id="32" w:author="Mikkel Helding Vembye" w:date="2025-04-22T14:59:00Z">
        <w:r>
          <w:t>RoB</w:t>
        </w:r>
      </w:ins>
      <w:ins w:id="33" w:author="Mikkel Helding Vembye" w:date="2025-04-22T14:57:00Z">
        <w:r>
          <w:t>)</w:t>
        </w:r>
      </w:ins>
      <w:ins w:id="34" w:author="Mikkel Helding Vembye" w:date="2025-04-22T14:56:00Z">
        <w:r>
          <w:t xml:space="preserve"> assessment</w:t>
        </w:r>
      </w:ins>
      <w:ins w:id="35" w:author="Mikkel Helding Vembye" w:date="2025-04-22T14:58:00Z">
        <w:r>
          <w:t>s</w:t>
        </w:r>
      </w:ins>
      <w:ins w:id="36" w:author="Mikkel Helding Vembye" w:date="2025-04-22T14:56:00Z">
        <w:r>
          <w:t>, effect size calculation, data extraction scheme</w:t>
        </w:r>
      </w:ins>
      <w:ins w:id="37" w:author="Mikkel Helding Vembye" w:date="2025-04-22T14:57:00Z">
        <w:r>
          <w:t>s,</w:t>
        </w:r>
      </w:ins>
      <w:ins w:id="38" w:author="Mikkel Helding Vembye" w:date="2025-04-22T14:56:00Z">
        <w:r>
          <w:t xml:space="preserve"> a</w:t>
        </w:r>
      </w:ins>
      <w:ins w:id="39" w:author="Mikkel Helding Vembye" w:date="2025-04-22T15:02:00Z">
        <w:r>
          <w:t>s well as</w:t>
        </w:r>
      </w:ins>
      <w:ins w:id="40" w:author="Mikkel Helding Vembye" w:date="2025-04-22T14:56:00Z">
        <w:r>
          <w:t xml:space="preserve"> the final</w:t>
        </w:r>
      </w:ins>
      <w:ins w:id="41" w:author="Mikkel Helding Vembye" w:date="2025-04-22T14:57:00Z">
        <w:r>
          <w:t xml:space="preserve"> meta-analysis </w:t>
        </w:r>
      </w:ins>
      <w:ins w:id="42" w:author="Mikkel Helding Vembye" w:date="2025-04-22T15:02:00Z">
        <w:r>
          <w:t xml:space="preserve">code and </w:t>
        </w:r>
      </w:ins>
      <w:ins w:id="43" w:author="Mikkel Helding Vembye" w:date="2025-04-22T14:57:00Z">
        <w:r>
          <w:t xml:space="preserve">data. </w:t>
        </w:r>
      </w:ins>
      <w:r w:rsidR="0079737E">
        <w:t xml:space="preserve">The RoB assessments, effect size calculations, and meta-analysis code are available at </w:t>
      </w:r>
      <w:ins w:id="44" w:author="Mikkel Helding Vembye" w:date="2025-04-22T15:47:00Z">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45" w:author="Mikkel Helding Vembye" w:date="2025-04-22T15:01:00Z">
        <w:r>
          <w:t xml:space="preserve">, whereas the data extraction schemes and the final meta-analysis data are </w:t>
        </w:r>
      </w:ins>
      <w:r w:rsidR="0079737E">
        <w:t>provided alongside the publication of the review</w:t>
      </w:r>
      <w:ins w:id="46" w:author="Mikkel Helding Vembye" w:date="2025-04-22T15:02:00Z">
        <w:r>
          <w:t xml:space="preserve">. </w:t>
        </w:r>
      </w:ins>
      <w:ins w:id="47" w:author="Mikkel Helding Vembye" w:date="2025-04-22T15:05:00Z">
        <w:r w:rsidR="0041210A">
          <w:t>We have foll</w:t>
        </w:r>
      </w:ins>
      <w:ins w:id="48" w:author="Mikkel Helding Vembye" w:date="2025-04-22T15:06:00Z">
        <w:r w:rsidR="0041210A">
          <w:t>owed the FAIR data sharing principle</w:t>
        </w:r>
      </w:ins>
      <w:ins w:id="49" w:author="Mikkel Helding Vembye" w:date="2025-04-22T15:07:00Z">
        <w:r w:rsidR="0041210A">
          <w:t xml:space="preserve"> </w:t>
        </w:r>
      </w:ins>
      <w:r w:rsidR="0079737E">
        <w:t>(</w:t>
      </w:r>
      <w:ins w:id="50" w:author="Mikkel Helding Vembye" w:date="2025-04-22T15:07:00Z">
        <w:r w:rsidR="0041210A">
          <w:t>Findable, Accessible, Interoperable, and Reusable; Logan et al., 2021; Wilkinson et al., 2016)</w:t>
        </w:r>
      </w:ins>
      <w:ins w:id="51"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52" w:author="Mikkel Helding Vembye" w:date="2025-04-22T14:52:00Z"/>
          <w:color w:val="000000" w:themeColor="text1"/>
          <w:sz w:val="24"/>
          <w:szCs w:val="24"/>
        </w:rPr>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53" w:name="CRIT_STUDIES"/>
      <w:bookmarkEnd w:id="53"/>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54" w:name="CRIT_PARTICIPANTS"/>
      <w:bookmarkEnd w:id="54"/>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studies ’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Pr>
          <w:lang w:val="da-DK"/>
        </w:rPr>
        <w:lastRenderedPageBreak/>
        <w:t xml:space="preserve">Our study design definitions are heavily inspired by Shadish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Shadish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55"/>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55"/>
      <w:r w:rsidR="00DD4A20">
        <w:rPr>
          <w:rStyle w:val="CommentReference"/>
          <w:rFonts w:asciiTheme="minorHAnsi" w:eastAsiaTheme="minorHAnsi" w:hAnsiTheme="minorHAnsi" w:cstheme="minorBidi"/>
          <w:lang w:val="da-DK" w:eastAsia="en-US"/>
        </w:rPr>
        <w:commentReference w:id="55"/>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56" w:name="CRIT_INTERVENTIONS"/>
      <w:bookmarkEnd w:id="56"/>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r w:rsidRPr="0097247C">
        <w:rPr>
          <w:rFonts w:ascii="Times New Roman" w:eastAsia="Times New Roman" w:hAnsi="Times New Roman" w:cs="Times New Roman"/>
          <w:sz w:val="24"/>
          <w:lang w:eastAsia="da-DK"/>
        </w:rPr>
        <w:t>Alcohol/substance abuse</w:t>
      </w:r>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57" w:name="CRIT_OUTCOMES"/>
      <w:bookmarkEnd w:id="57"/>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reintegrational)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Broadly, we characterized these types of outcomes as reintegrational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Macay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11-item De Jong Gierveld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Herth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Miller Hope Scale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reintegrational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Effects measured 0-1 year after the end of the intervention were defined as posttest effects</w:t>
      </w:r>
    </w:p>
    <w:p w14:paraId="711F7977" w14:textId="0619D54A" w:rsidR="00F167B0" w:rsidRDefault="00F167B0" w:rsidP="00F167B0">
      <w:pPr>
        <w:pStyle w:val="NormalWeb"/>
        <w:numPr>
          <w:ilvl w:val="0"/>
          <w:numId w:val="38"/>
        </w:numPr>
        <w:divId w:val="1798336831"/>
      </w:pPr>
      <w:r>
        <w:t>Effects measured 1-2 years  after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posttest effects in the included literature. Therefore, all the analyses of this review concern the posttest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58" w:name="SEARCH_METHODS"/>
      <w:bookmarkEnd w:id="58"/>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59" w:name="ELECTRONIC_SEARCHES"/>
      <w:bookmarkEnd w:id="59"/>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60" w:name="OTHER_SEARCHES"/>
      <w:bookmarkEnd w:id="6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61" w:name="DATA_COLLECTION"/>
      <w:bookmarkEnd w:id="61"/>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 xml:space="preserve">The Social Care Institute for Excellence (SCIE) : </w:t>
      </w:r>
      <w:hyperlink r:id="rId15"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6"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62"/>
      <w:r w:rsidRPr="00AF0241">
        <w:t>Citation-tracking</w:t>
      </w:r>
      <w:commentRangeEnd w:id="62"/>
      <w:r w:rsidR="000A72EB">
        <w:rPr>
          <w:rStyle w:val="CommentReference"/>
          <w:rFonts w:asciiTheme="minorHAnsi" w:eastAsiaTheme="minorHAnsi" w:hAnsiTheme="minorHAnsi" w:cstheme="minorBidi"/>
          <w:lang w:val="da-DK" w:eastAsia="en-US"/>
        </w:rPr>
        <w:commentReference w:id="62"/>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4CD3982F" w14:textId="1AEEF6A6" w:rsidR="00C51B44" w:rsidRPr="00AF0241" w:rsidDel="00EB6B15" w:rsidRDefault="009377C6" w:rsidP="00F54E84">
      <w:pPr>
        <w:pStyle w:val="NormalWeb"/>
        <w:divId w:val="1183665933"/>
        <w:rPr>
          <w:del w:id="63" w:author="Mikkel Helding Vembye" w:date="2025-04-25T09:51:00Z"/>
        </w:rPr>
      </w:pPr>
      <w:r w:rsidRPr="00AF0241">
        <w:t>We reviewed studies published in English,</w:t>
      </w:r>
      <w:r w:rsidR="00F54E84" w:rsidRPr="00AF0241">
        <w:t xml:space="preserve"> Danish, Swedish</w:t>
      </w:r>
      <w:r w:rsidR="003D0FED">
        <w:t>,</w:t>
      </w:r>
      <w:r w:rsidR="00F54E84" w:rsidRPr="00AF0241">
        <w:t xml:space="preserve"> and Norwegian.</w:t>
      </w:r>
    </w:p>
    <w:p w14:paraId="56F87FAD" w14:textId="77777777" w:rsidR="00120CB4" w:rsidRDefault="00120CB4" w:rsidP="003D0FED">
      <w:pPr>
        <w:pStyle w:val="NormalWeb"/>
        <w:divId w:val="1183665933"/>
        <w:rPr>
          <w:rFonts w:eastAsia="Times New Roman"/>
        </w:rPr>
      </w:pP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64" w:name="STUDY_SELECTION"/>
      <w:bookmarkEnd w:id="64"/>
      <w:r>
        <w:rPr>
          <w:rFonts w:eastAsia="Times New Roman"/>
        </w:rPr>
        <w:t xml:space="preserve">All data extraction schemes are either enclosed with this publication or can be found at </w:t>
      </w:r>
      <w:hyperlink r:id="rId17"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65" w:name="DATA_EXTRACTION"/>
      <w:bookmarkEnd w:id="65"/>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66" w:name="QUALITY_ASSESSMENT"/>
      <w:bookmarkEnd w:id="66"/>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Effect sizes were primarily calculated by JKJ and MHV, and quality checked by JSA in accordance with the prescripted procedures for ensuring reproducible research in statistics developed by Hofner et al. (2016). All effect size issues were resolved by MHV.</w:t>
      </w:r>
      <w:r w:rsidR="002A0EC9">
        <w:t xml:space="preserve"> </w:t>
      </w:r>
    </w:p>
    <w:p w14:paraId="579A4527" w14:textId="3D5FA025" w:rsidR="00BC010F"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vary_id in the covariate data and varifier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8" w:history="1">
        <w:r w:rsidR="00495866">
          <w:rPr>
            <w:rStyle w:val="Hyperlink"/>
            <w:rFonts w:eastAsia="Times New Roman"/>
          </w:rPr>
          <w:t>https://osf.io/s2j9a/files/osfstorage</w:t>
        </w:r>
      </w:hyperlink>
      <w:r w:rsidR="00495866">
        <w:rPr>
          <w:rFonts w:eastAsia="Times New Roman"/>
        </w:rPr>
        <w:t xml:space="preserve">. </w:t>
      </w:r>
    </w:p>
    <w:p w14:paraId="36C36B86" w14:textId="77777777" w:rsidR="00320450" w:rsidRDefault="00320450" w:rsidP="00320450">
      <w:pPr>
        <w:spacing w:before="100" w:beforeAutospacing="1" w:after="100" w:afterAutospacing="1"/>
        <w:jc w:val="both"/>
        <w:divId w:val="2056736222"/>
      </w:pPr>
    </w:p>
    <w:p w14:paraId="555797C1" w14:textId="097A600C" w:rsidR="00320450" w:rsidRDefault="00320450" w:rsidP="00320450">
      <w:pPr>
        <w:spacing w:before="100" w:beforeAutospacing="1" w:after="100" w:afterAutospacing="1"/>
        <w:jc w:val="both"/>
        <w:divId w:val="2056736222"/>
      </w:pPr>
      <w:r>
        <w:lastRenderedPageBreak/>
        <w:t xml:space="preserve"> </w:t>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ins w:id="67" w:author="Mikkel Helding Vembye" w:date="2025-04-25T09:47:00Z"/>
          <w:rFonts w:eastAsia="Times New Roman"/>
        </w:rPr>
      </w:pPr>
      <w:ins w:id="68" w:author="Mikkel Helding Vembye" w:date="2025-04-24T16:07:00Z">
        <w:r>
          <w:rPr>
            <w:rFonts w:eastAsia="Times New Roman"/>
          </w:rPr>
          <w:t>As</w:t>
        </w:r>
      </w:ins>
      <w:ins w:id="69" w:author="Mikkel Helding Vembye" w:date="2025-04-24T14:45:00Z">
        <w:r w:rsidR="00A63943">
          <w:rPr>
            <w:rFonts w:eastAsia="Times New Roman"/>
          </w:rPr>
          <w:t xml:space="preserve"> </w:t>
        </w:r>
      </w:ins>
      <w:ins w:id="70" w:author="Mikkel Helding Vembye" w:date="2025-04-24T14:44:00Z">
        <w:r w:rsidR="00A63943">
          <w:rPr>
            <w:rFonts w:eastAsia="Times New Roman"/>
          </w:rPr>
          <w:t xml:space="preserve">we </w:t>
        </w:r>
      </w:ins>
      <w:ins w:id="71" w:author="Mikkel Helding Vembye" w:date="2025-04-24T14:45:00Z">
        <w:r w:rsidR="00A63943">
          <w:rPr>
            <w:rFonts w:eastAsia="Times New Roman"/>
          </w:rPr>
          <w:t xml:space="preserve">extracted </w:t>
        </w:r>
      </w:ins>
      <w:ins w:id="72" w:author="Mikkel Helding Vembye" w:date="2025-04-24T14:44:00Z">
        <w:r w:rsidR="00A63943">
          <w:rPr>
            <w:rFonts w:eastAsia="Times New Roman"/>
          </w:rPr>
          <w:t xml:space="preserve">result data (i.e., effect size estimates) </w:t>
        </w:r>
      </w:ins>
      <w:ins w:id="73" w:author="Mikkel Helding Vembye" w:date="2025-04-24T14:45:00Z">
        <w:r w:rsidR="00A63943">
          <w:rPr>
            <w:rFonts w:eastAsia="Times New Roman"/>
          </w:rPr>
          <w:t xml:space="preserve">from </w:t>
        </w:r>
      </w:ins>
      <w:ins w:id="74" w:author="Mikkel Helding Vembye" w:date="2025-04-24T14:49:00Z">
        <w:r w:rsidR="00A63943">
          <w:rPr>
            <w:rFonts w:eastAsia="Times New Roman"/>
          </w:rPr>
          <w:t>various</w:t>
        </w:r>
      </w:ins>
      <w:ins w:id="75" w:author="Mikkel Helding Vembye" w:date="2025-04-24T14:45:00Z">
        <w:r w:rsidR="00A63943">
          <w:rPr>
            <w:rFonts w:eastAsia="Times New Roman"/>
          </w:rPr>
          <w:t xml:space="preserve"> </w:t>
        </w:r>
      </w:ins>
      <w:ins w:id="76" w:author="Mikkel Helding Vembye" w:date="2025-04-24T16:27:00Z">
        <w:r w:rsidR="001F03E5">
          <w:rPr>
            <w:rFonts w:eastAsia="Times New Roman"/>
          </w:rPr>
          <w:t xml:space="preserve">research </w:t>
        </w:r>
      </w:ins>
      <w:ins w:id="77" w:author="Mikkel Helding Vembye" w:date="2025-04-24T14:45:00Z">
        <w:r w:rsidR="00A63943">
          <w:rPr>
            <w:rFonts w:eastAsia="Times New Roman"/>
          </w:rPr>
          <w:t xml:space="preserve">designs </w:t>
        </w:r>
      </w:ins>
      <w:ins w:id="78" w:author="Mikkel Helding Vembye" w:date="2025-04-24T14:47:00Z">
        <w:r w:rsidR="00A63943">
          <w:rPr>
            <w:rFonts w:eastAsia="Times New Roman"/>
          </w:rPr>
          <w:t xml:space="preserve">and studies with </w:t>
        </w:r>
      </w:ins>
      <w:ins w:id="79" w:author="Mikkel Helding Vembye" w:date="2025-04-24T14:48:00Z">
        <w:r w:rsidR="00A63943">
          <w:rPr>
            <w:rFonts w:eastAsia="Times New Roman"/>
          </w:rPr>
          <w:t>varying quality, we conducted</w:t>
        </w:r>
      </w:ins>
      <w:ins w:id="80" w:author="Mikkel Helding Vembye" w:date="2025-04-24T14:49:00Z">
        <w:r w:rsidR="00A63943">
          <w:rPr>
            <w:rFonts w:eastAsia="Times New Roman"/>
          </w:rPr>
          <w:t xml:space="preserve"> </w:t>
        </w:r>
      </w:ins>
      <w:ins w:id="81" w:author="Mikkel Helding Vembye" w:date="2025-04-24T14:48:00Z">
        <w:r w:rsidR="00A63943">
          <w:rPr>
            <w:rFonts w:eastAsia="Times New Roman"/>
          </w:rPr>
          <w:t>comprehe</w:t>
        </w:r>
      </w:ins>
      <w:ins w:id="82" w:author="Mikkel Helding Vembye" w:date="2025-04-24T14:49:00Z">
        <w:r w:rsidR="00A63943">
          <w:rPr>
            <w:rFonts w:eastAsia="Times New Roman"/>
          </w:rPr>
          <w:t>n</w:t>
        </w:r>
      </w:ins>
      <w:ins w:id="83" w:author="Mikkel Helding Vembye" w:date="2025-04-24T14:48:00Z">
        <w:r w:rsidR="00A63943">
          <w:rPr>
            <w:rFonts w:eastAsia="Times New Roman"/>
          </w:rPr>
          <w:t xml:space="preserve">sive risk </w:t>
        </w:r>
      </w:ins>
      <w:ins w:id="84" w:author="Mikkel Helding Vembye" w:date="2025-04-24T14:49:00Z">
        <w:r w:rsidR="00A63943">
          <w:rPr>
            <w:rFonts w:eastAsia="Times New Roman"/>
          </w:rPr>
          <w:t>of bias (RoB) assessments. We did</w:t>
        </w:r>
      </w:ins>
      <w:ins w:id="85" w:author="Mikkel Helding Vembye" w:date="2025-04-24T15:32:00Z">
        <w:r w:rsidR="00592079">
          <w:rPr>
            <w:rFonts w:eastAsia="Times New Roman"/>
          </w:rPr>
          <w:t xml:space="preserve"> this to: 1) prevent</w:t>
        </w:r>
      </w:ins>
      <w:ins w:id="86" w:author="Mikkel Helding Vembye" w:date="2025-04-24T14:50:00Z">
        <w:r w:rsidR="00A63943">
          <w:rPr>
            <w:rFonts w:eastAsia="Times New Roman"/>
          </w:rPr>
          <w:t xml:space="preserve"> </w:t>
        </w:r>
      </w:ins>
      <w:ins w:id="87" w:author="Mikkel Helding Vembye" w:date="2025-04-24T15:33:00Z">
        <w:r w:rsidR="00592079">
          <w:rPr>
            <w:rFonts w:eastAsia="Times New Roman"/>
          </w:rPr>
          <w:t xml:space="preserve">the </w:t>
        </w:r>
      </w:ins>
      <w:ins w:id="88" w:author="Mikkel Helding Vembye" w:date="2025-04-24T15:32:00Z">
        <w:r w:rsidR="00592079">
          <w:rPr>
            <w:rFonts w:eastAsia="Times New Roman"/>
          </w:rPr>
          <w:t>inclu</w:t>
        </w:r>
      </w:ins>
      <w:ins w:id="89" w:author="Mikkel Helding Vembye" w:date="2025-04-24T15:33:00Z">
        <w:r w:rsidR="00592079">
          <w:rPr>
            <w:rFonts w:eastAsia="Times New Roman"/>
          </w:rPr>
          <w:t>sion of</w:t>
        </w:r>
      </w:ins>
      <w:ins w:id="90" w:author="Mikkel Helding Vembye" w:date="2025-04-24T14:50:00Z">
        <w:r w:rsidR="00A63943">
          <w:rPr>
            <w:rFonts w:eastAsia="Times New Roman"/>
          </w:rPr>
          <w:t xml:space="preserve"> flawed results </w:t>
        </w:r>
      </w:ins>
      <w:ins w:id="91" w:author="Mikkel Helding Vembye" w:date="2025-04-24T15:33:00Z">
        <w:r w:rsidR="00592079">
          <w:rPr>
            <w:rFonts w:eastAsia="Times New Roman"/>
          </w:rPr>
          <w:t>in our</w:t>
        </w:r>
      </w:ins>
      <w:ins w:id="92" w:author="Mikkel Helding Vembye" w:date="2025-04-24T14:50:00Z">
        <w:r w:rsidR="00A63943">
          <w:rPr>
            <w:rFonts w:eastAsia="Times New Roman"/>
          </w:rPr>
          <w:t xml:space="preserve"> meta-analyses, 2) investigate how different levels of risk of bias </w:t>
        </w:r>
      </w:ins>
      <w:ins w:id="93" w:author="Mikkel Helding Vembye" w:date="2025-04-24T15:33:00Z">
        <w:r w:rsidR="00592079">
          <w:rPr>
            <w:rFonts w:eastAsia="Times New Roman"/>
          </w:rPr>
          <w:t xml:space="preserve">influence </w:t>
        </w:r>
      </w:ins>
      <w:ins w:id="94" w:author="Mikkel Helding Vembye" w:date="2025-04-24T14:50:00Z">
        <w:r w:rsidR="00A63943">
          <w:rPr>
            <w:rFonts w:eastAsia="Times New Roman"/>
          </w:rPr>
          <w:t xml:space="preserve">our final meta-analytical results, and </w:t>
        </w:r>
      </w:ins>
      <w:ins w:id="95" w:author="Mikkel Helding Vembye" w:date="2025-04-24T14:52:00Z">
        <w:r w:rsidR="00A63943">
          <w:rPr>
            <w:rFonts w:eastAsia="Times New Roman"/>
          </w:rPr>
          <w:t>3)</w:t>
        </w:r>
      </w:ins>
      <w:ins w:id="96" w:author="Mikkel Helding Vembye" w:date="2025-04-24T14:51:00Z">
        <w:r w:rsidR="00A63943">
          <w:rPr>
            <w:rFonts w:eastAsia="Times New Roman"/>
          </w:rPr>
          <w:t xml:space="preserve"> provide an overview of the general quality of </w:t>
        </w:r>
      </w:ins>
      <w:ins w:id="97" w:author="Mikkel Helding Vembye" w:date="2025-04-24T15:34:00Z">
        <w:r w:rsidR="00592079">
          <w:rPr>
            <w:rFonts w:eastAsia="Times New Roman"/>
          </w:rPr>
          <w:t xml:space="preserve">the existing </w:t>
        </w:r>
      </w:ins>
      <w:ins w:id="98" w:author="Mikkel Helding Vembye" w:date="2025-04-24T14:51:00Z">
        <w:r w:rsidR="00A63943">
          <w:rPr>
            <w:rFonts w:eastAsia="Times New Roman"/>
          </w:rPr>
          <w:t xml:space="preserve">literature. </w:t>
        </w:r>
      </w:ins>
      <w:ins w:id="99" w:author="Mikkel Helding Vembye" w:date="2025-04-25T09:21:00Z">
        <w:r w:rsidR="00B52D0A">
          <w:rPr>
            <w:rFonts w:eastAsia="Times New Roman"/>
          </w:rPr>
          <w:t>All RoB assessments were conducted independently by</w:t>
        </w:r>
      </w:ins>
      <w:ins w:id="100" w:author="Mikkel Helding Vembye" w:date="2025-04-25T09:46:00Z">
        <w:r w:rsidR="00EB6B15">
          <w:rPr>
            <w:rFonts w:eastAsia="Times New Roman"/>
          </w:rPr>
          <w:t xml:space="preserve"> at</w:t>
        </w:r>
      </w:ins>
      <w:ins w:id="101" w:author="Mikkel Helding Vembye" w:date="2025-04-25T09:47:00Z">
        <w:r w:rsidR="00EB6B15">
          <w:rPr>
            <w:rFonts w:eastAsia="Times New Roman"/>
          </w:rPr>
          <w:t xml:space="preserve"> least</w:t>
        </w:r>
      </w:ins>
      <w:ins w:id="102" w:author="Mikkel Helding Vembye" w:date="2025-04-25T09:21:00Z">
        <w:r w:rsidR="00B52D0A">
          <w:rPr>
            <w:rFonts w:eastAsia="Times New Roman"/>
          </w:rPr>
          <w:t xml:space="preserve"> two </w:t>
        </w:r>
      </w:ins>
      <w:ins w:id="103" w:author="Mikkel Helding Vembye" w:date="2025-04-25T09:39:00Z">
        <w:r w:rsidR="005C7035">
          <w:rPr>
            <w:rFonts w:eastAsia="Times New Roman"/>
          </w:rPr>
          <w:t>review authors</w:t>
        </w:r>
      </w:ins>
      <w:ins w:id="104" w:author="Mikkel Helding Vembye" w:date="2025-04-25T09:24:00Z">
        <w:r w:rsidR="00B52D0A">
          <w:rPr>
            <w:rFonts w:eastAsia="Times New Roman"/>
          </w:rPr>
          <w:t xml:space="preserve">, and </w:t>
        </w:r>
      </w:ins>
      <w:ins w:id="105" w:author="Mikkel Helding Vembye" w:date="2025-04-25T09:22:00Z">
        <w:r w:rsidR="00B52D0A">
          <w:rPr>
            <w:rFonts w:eastAsia="Times New Roman"/>
          </w:rPr>
          <w:t>all disagreement was resolved by either N</w:t>
        </w:r>
      </w:ins>
      <w:ins w:id="106" w:author="Mikkel Helding Vembye" w:date="2025-04-25T09:23:00Z">
        <w:r w:rsidR="00B52D0A">
          <w:rPr>
            <w:rFonts w:eastAsia="Times New Roman"/>
          </w:rPr>
          <w:t>T</w:t>
        </w:r>
      </w:ins>
      <w:ins w:id="107" w:author="Mikkel Helding Vembye" w:date="2025-04-25T09:22:00Z">
        <w:r w:rsidR="00B52D0A">
          <w:rPr>
            <w:rFonts w:eastAsia="Times New Roman"/>
          </w:rPr>
          <w:t>D or MHV</w:t>
        </w:r>
      </w:ins>
      <w:ins w:id="108" w:author="Mikkel Helding Vembye" w:date="2025-04-25T09:23:00Z">
        <w:r w:rsidR="00B52D0A">
          <w:rPr>
            <w:rFonts w:eastAsia="Times New Roman"/>
          </w:rPr>
          <w:t xml:space="preserve">. </w:t>
        </w:r>
      </w:ins>
      <w:ins w:id="109"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110" w:author="Mikkel Helding Vembye" w:date="2025-04-25T09:45:00Z">
        <w:r w:rsidR="00EB6B15">
          <w:rPr>
            <w:rFonts w:eastAsia="Times New Roman"/>
          </w:rPr>
          <w:t xml:space="preserve"> Yet, we never experienced that </w:t>
        </w:r>
      </w:ins>
      <w:ins w:id="111" w:author="Mikkel Helding Vembye" w:date="2025-04-25T09:46:00Z">
        <w:r w:rsidR="00EB6B15">
          <w:rPr>
            <w:rFonts w:eastAsia="Times New Roman"/>
          </w:rPr>
          <w:t>RoB assessment varied across within-study effect sizes.</w:t>
        </w:r>
      </w:ins>
      <w:ins w:id="112"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113" w:author="Mikkel Helding Vembye" w:date="2025-04-25T09:40:00Z">
        <w:r w:rsidR="00EB6B15">
          <w:rPr>
            <w:rFonts w:eastAsia="Times New Roman"/>
          </w:rPr>
          <w:t>an</w:t>
        </w:r>
      </w:ins>
      <w:ins w:id="114"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115" w:author="Mikkel Helding Vembye" w:date="2025-04-25T09:33:00Z"/>
          <w:rFonts w:eastAsia="Times New Roman"/>
        </w:rPr>
      </w:pPr>
    </w:p>
    <w:p w14:paraId="47AAFDCF" w14:textId="58221776" w:rsidR="00EB6B15" w:rsidRDefault="00EB6B15" w:rsidP="00CE5B90">
      <w:pPr>
        <w:divId w:val="2056736222"/>
        <w:rPr>
          <w:ins w:id="116" w:author="Mikkel Helding Vembye" w:date="2025-04-25T09:47:00Z"/>
          <w:rStyle w:val="c9dxtc"/>
        </w:rPr>
      </w:pPr>
      <w:ins w:id="117" w:author="Mikkel Helding Vembye" w:date="2025-04-25T09:47:00Z">
        <w:r>
          <w:rPr>
            <w:rFonts w:eastAsia="Times New Roman"/>
          </w:rPr>
          <w:t xml:space="preserve">As prescribed in our protocol, we used the </w:t>
        </w:r>
        <w:r w:rsidRPr="00AF0241">
          <w:t>Cochrane</w:t>
        </w:r>
      </w:ins>
      <w:r w:rsidR="00B05924">
        <w:t>’</w:t>
      </w:r>
      <w:ins w:id="118" w:author="Mikkel Helding Vembye" w:date="2025-04-25T09:47:00Z">
        <w:r w:rsidRPr="00AF0241">
          <w:t xml:space="preserve">s revised </w:t>
        </w:r>
        <w:r>
          <w:t xml:space="preserve">RoB 2 </w:t>
        </w:r>
      </w:ins>
      <w:ins w:id="119" w:author="Mikkel Helding Vembye" w:date="2025-04-25T09:48:00Z">
        <w:r>
          <w:t>(Risk of Bias)</w:t>
        </w:r>
        <w:r w:rsidRPr="00AF0241">
          <w:t xml:space="preserve"> </w:t>
        </w:r>
      </w:ins>
      <w:ins w:id="120" w:author="Mikkel Helding Vembye" w:date="2025-04-25T09:47:00Z">
        <w:r w:rsidRPr="00AF0241">
          <w:t>tool</w:t>
        </w:r>
        <w:r>
          <w:t>s (</w:t>
        </w:r>
        <w:bookmarkStart w:id="121" w:name="_Hlk196402206"/>
        <w:r w:rsidRPr="00F65274">
          <w:rPr>
            <w:noProof/>
          </w:rPr>
          <w:t>Eldridge et al., 2021; Sterne et al., 2019</w:t>
        </w:r>
        <w:bookmarkEnd w:id="121"/>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122" w:author="Mikkel Helding Vembye" w:date="2025-04-25T10:08:00Z">
        <w:r w:rsidR="00EE63B7">
          <w:rPr>
            <w:rStyle w:val="c9dxtc"/>
          </w:rPr>
          <w:t>Since the RoB 2 tools and ROBINS-I tool used different rating s</w:t>
        </w:r>
      </w:ins>
      <w:ins w:id="123" w:author="Mikkel Helding Vembye" w:date="2025-04-25T10:09:00Z">
        <w:r w:rsidR="00EE63B7">
          <w:rPr>
            <w:rStyle w:val="c9dxtc"/>
          </w:rPr>
          <w:t xml:space="preserve">chemes, we will present the assessments separately for each tool </w:t>
        </w:r>
      </w:ins>
      <w:ins w:id="124" w:author="Mikkel Helding Vembye" w:date="2025-04-25T10:10:00Z">
        <w:r w:rsidR="00EE63B7">
          <w:rPr>
            <w:rStyle w:val="c9dxtc"/>
          </w:rPr>
          <w:t xml:space="preserve">set. We used </w:t>
        </w:r>
      </w:ins>
      <w:r w:rsidR="00A95CA4">
        <w:rPr>
          <w:rStyle w:val="c9dxtc"/>
        </w:rPr>
        <w:t>the ggplot2</w:t>
      </w:r>
      <w:ins w:id="125" w:author="Mikkel Helding Vembye" w:date="2025-04-25T10:11:00Z">
        <w:r w:rsidR="00EE63B7">
          <w:rPr>
            <w:rStyle w:val="c9dxtc"/>
          </w:rPr>
          <w:t xml:space="preserve"> R package</w:t>
        </w:r>
      </w:ins>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ins w:id="126" w:author="Mikkel Helding Vembye" w:date="2025-04-25T10:11:00Z">
        <w:r w:rsidR="00EE63B7">
          <w:rPr>
            <w:rStyle w:val="c9dxtc"/>
          </w:rPr>
          <w:t>to visualize our risk of bias results</w:t>
        </w:r>
      </w:ins>
      <w:ins w:id="127" w:author="Mikkel Helding Vembye" w:date="2025-04-25T10:21:00Z">
        <w:r w:rsidR="00964DB0">
          <w:rPr>
            <w:rStyle w:val="c9dxtc"/>
          </w:rPr>
          <w:t xml:space="preserve">. </w:t>
        </w:r>
      </w:ins>
    </w:p>
    <w:p w14:paraId="4E44C22F" w14:textId="3EDA5CAA" w:rsidR="00B52D0A" w:rsidRDefault="00B52D0A">
      <w:pPr>
        <w:divId w:val="2056736222"/>
        <w:rPr>
          <w:ins w:id="128" w:author="Mikkel Helding Vembye" w:date="2025-04-25T09:35:00Z"/>
          <w:rFonts w:eastAsia="Times New Roman"/>
        </w:rPr>
        <w:pPrChange w:id="129" w:author="Mikkel Helding Vembye" w:date="2025-04-25T12:54:00Z">
          <w:pPr>
            <w:ind w:firstLine="720"/>
            <w:divId w:val="2056736222"/>
          </w:pPr>
        </w:pPrChange>
      </w:pPr>
    </w:p>
    <w:p w14:paraId="5A21CC8F" w14:textId="1F2D4D33" w:rsidR="00B52D0A" w:rsidRDefault="00B52D0A">
      <w:pPr>
        <w:pStyle w:val="Heading4"/>
        <w:divId w:val="2056736222"/>
        <w:rPr>
          <w:ins w:id="130" w:author="Mikkel Helding Vembye" w:date="2025-04-25T09:21:00Z"/>
        </w:rPr>
        <w:pPrChange w:id="131" w:author="Mikkel Helding Vembye" w:date="2025-04-25T12:54:00Z">
          <w:pPr>
            <w:ind w:firstLine="720"/>
            <w:divId w:val="2056736222"/>
          </w:pPr>
        </w:pPrChange>
      </w:pPr>
      <w:ins w:id="132" w:author="Mikkel Helding Vembye" w:date="2025-04-25T09:36:00Z">
        <w:r>
          <w:t>Assessing randomized studies</w:t>
        </w:r>
      </w:ins>
    </w:p>
    <w:p w14:paraId="6FABC8A9" w14:textId="457A3854" w:rsidR="0037717D" w:rsidRDefault="0037717D">
      <w:pPr>
        <w:divId w:val="2056736222"/>
        <w:rPr>
          <w:ins w:id="133" w:author="Mikkel Helding Vembye" w:date="2025-04-24T17:12:00Z"/>
          <w:rStyle w:val="c9dxtc"/>
        </w:rPr>
        <w:pPrChange w:id="134" w:author="Mikkel Helding Vembye" w:date="2025-04-25T12:54:00Z">
          <w:pPr>
            <w:ind w:firstLine="720"/>
            <w:divId w:val="2056736222"/>
          </w:pPr>
        </w:pPrChange>
      </w:pPr>
      <w:ins w:id="135" w:author="Mikkel Helding Vembye" w:date="2025-04-24T21:37:00Z">
        <w:r>
          <w:rPr>
            <w:rStyle w:val="c9dxtc"/>
          </w:rPr>
          <w:t xml:space="preserve">To be specific, </w:t>
        </w:r>
      </w:ins>
      <w:ins w:id="136" w:author="Mikkel Helding Vembye" w:date="2025-04-24T21:38:00Z">
        <w:r>
          <w:rPr>
            <w:rStyle w:val="c9dxtc"/>
          </w:rPr>
          <w:t xml:space="preserve">we assessed individually randomized controlled trial </w:t>
        </w:r>
      </w:ins>
      <w:ins w:id="137" w:author="Mikkel Helding Vembye" w:date="2025-04-24T21:41:00Z">
        <w:r>
          <w:rPr>
            <w:rStyle w:val="c9dxtc"/>
          </w:rPr>
          <w:t xml:space="preserve">(RCT) </w:t>
        </w:r>
      </w:ins>
      <w:ins w:id="138" w:author="Mikkel Helding Vembye" w:date="2025-04-24T21:38:00Z">
        <w:r>
          <w:rPr>
            <w:rStyle w:val="c9dxtc"/>
          </w:rPr>
          <w:t>stud</w:t>
        </w:r>
      </w:ins>
      <w:ins w:id="139" w:author="Mikkel Helding Vembye" w:date="2025-04-24T21:39:00Z">
        <w:r>
          <w:rPr>
            <w:rStyle w:val="c9dxtc"/>
          </w:rPr>
          <w:t>ies using the five main domains from the RoB 2 tool which a</w:t>
        </w:r>
      </w:ins>
      <w:ins w:id="140" w:author="Mikkel Helding Vembye" w:date="2025-04-24T21:40:00Z">
        <w:r>
          <w:rPr>
            <w:rStyle w:val="c9dxtc"/>
          </w:rPr>
          <w:t>im to cover the most common factor</w:t>
        </w:r>
      </w:ins>
      <w:ins w:id="141" w:author="Mikkel Helding Vembye" w:date="2025-04-24T21:41:00Z">
        <w:r>
          <w:rPr>
            <w:rStyle w:val="c9dxtc"/>
          </w:rPr>
          <w:t>s</w:t>
        </w:r>
      </w:ins>
      <w:ins w:id="142" w:author="Mikkel Helding Vembye" w:date="2025-04-25T09:48:00Z">
        <w:r w:rsidR="00EB6B15">
          <w:rPr>
            <w:rStyle w:val="c9dxtc"/>
          </w:rPr>
          <w:t xml:space="preserve"> usually</w:t>
        </w:r>
      </w:ins>
      <w:ins w:id="143" w:author="Mikkel Helding Vembye" w:date="2025-04-24T21:41:00Z">
        <w:r>
          <w:rPr>
            <w:rStyle w:val="c9dxtc"/>
          </w:rPr>
          <w:t xml:space="preserve"> biasing trial results. </w:t>
        </w:r>
      </w:ins>
      <w:ins w:id="144" w:author="Mikkel Helding Vembye" w:date="2025-04-24T21:42:00Z">
        <w:r>
          <w:rPr>
            <w:rStyle w:val="c9dxtc"/>
          </w:rPr>
          <w:t>The five domains covered</w:t>
        </w:r>
      </w:ins>
      <w:ins w:id="145" w:author="Mikkel Helding Vembye" w:date="2025-04-24T21:43:00Z">
        <w:r>
          <w:rPr>
            <w:rStyle w:val="c9dxtc"/>
          </w:rPr>
          <w:t xml:space="preserve"> in our assessment</w:t>
        </w:r>
      </w:ins>
      <w:ins w:id="146" w:author="Mikkel Helding Vembye" w:date="2025-04-24T21:42:00Z">
        <w:r>
          <w:rPr>
            <w:rStyle w:val="c9dxtc"/>
          </w:rPr>
          <w:t xml:space="preserve"> were</w:t>
        </w:r>
      </w:ins>
    </w:p>
    <w:p w14:paraId="64390560" w14:textId="77777777" w:rsidR="0037717D" w:rsidRPr="00AF0241" w:rsidRDefault="0037717D">
      <w:pPr>
        <w:numPr>
          <w:ilvl w:val="0"/>
          <w:numId w:val="14"/>
        </w:numPr>
        <w:divId w:val="2056736222"/>
        <w:rPr>
          <w:ins w:id="147" w:author="Mikkel Helding Vembye" w:date="2025-04-24T21:43:00Z"/>
        </w:rPr>
        <w:pPrChange w:id="148" w:author="Mikkel Helding Vembye" w:date="2025-04-25T12:54:00Z">
          <w:pPr>
            <w:numPr>
              <w:numId w:val="14"/>
            </w:numPr>
            <w:tabs>
              <w:tab w:val="num" w:pos="720"/>
            </w:tabs>
            <w:spacing w:before="100" w:beforeAutospacing="1" w:after="100" w:afterAutospacing="1"/>
            <w:ind w:left="720" w:hanging="360"/>
            <w:divId w:val="2056736222"/>
          </w:pPr>
        </w:pPrChange>
      </w:pPr>
      <w:ins w:id="149"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150" w:author="Mikkel Helding Vembye" w:date="2025-04-24T21:43:00Z"/>
        </w:rPr>
        <w:pPrChange w:id="151" w:author="Mikkel Helding Vembye" w:date="2025-04-25T12:54:00Z">
          <w:pPr>
            <w:numPr>
              <w:numId w:val="14"/>
            </w:numPr>
            <w:tabs>
              <w:tab w:val="num" w:pos="720"/>
            </w:tabs>
            <w:spacing w:before="100" w:beforeAutospacing="1" w:after="100" w:afterAutospacing="1"/>
            <w:ind w:left="720" w:hanging="360"/>
            <w:divId w:val="2056736222"/>
          </w:pPr>
        </w:pPrChange>
      </w:pPr>
      <w:ins w:id="152" w:author="Mikkel Helding Vembye" w:date="2025-04-24T21:43:00Z">
        <w:r w:rsidRPr="00AF0241">
          <w:t xml:space="preserve">bias due to deviations from intended interventions (separate signaling questions for </w:t>
        </w:r>
      </w:ins>
      <w:ins w:id="153" w:author="Mikkel Helding Vembye" w:date="2025-04-25T09:32:00Z">
        <w:r w:rsidR="00B52D0A">
          <w:t xml:space="preserve">the </w:t>
        </w:r>
      </w:ins>
      <w:ins w:id="154"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155" w:author="Mikkel Helding Vembye" w:date="2025-04-24T21:43:00Z"/>
        </w:rPr>
        <w:pPrChange w:id="156" w:author="Mikkel Helding Vembye" w:date="2025-04-25T12:54:00Z">
          <w:pPr>
            <w:numPr>
              <w:numId w:val="14"/>
            </w:numPr>
            <w:tabs>
              <w:tab w:val="num" w:pos="720"/>
            </w:tabs>
            <w:spacing w:before="100" w:beforeAutospacing="1" w:after="100" w:afterAutospacing="1"/>
            <w:ind w:left="720" w:hanging="360"/>
            <w:divId w:val="2056736222"/>
          </w:pPr>
        </w:pPrChange>
      </w:pPr>
      <w:ins w:id="157"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158" w:author="Mikkel Helding Vembye" w:date="2025-04-24T21:43:00Z"/>
        </w:rPr>
        <w:pPrChange w:id="159" w:author="Mikkel Helding Vembye" w:date="2025-04-25T12:54:00Z">
          <w:pPr>
            <w:numPr>
              <w:numId w:val="14"/>
            </w:numPr>
            <w:tabs>
              <w:tab w:val="num" w:pos="720"/>
            </w:tabs>
            <w:spacing w:before="100" w:beforeAutospacing="1" w:after="100" w:afterAutospacing="1"/>
            <w:ind w:left="720" w:hanging="360"/>
            <w:divId w:val="2056736222"/>
          </w:pPr>
        </w:pPrChange>
      </w:pPr>
      <w:ins w:id="160" w:author="Mikkel Helding Vembye" w:date="2025-04-24T21:43:00Z">
        <w:r w:rsidRPr="00AF0241">
          <w:t>bias in measurement of the outcome;</w:t>
        </w:r>
      </w:ins>
    </w:p>
    <w:p w14:paraId="69A08BB7" w14:textId="2ADB6705" w:rsidR="0037717D" w:rsidRDefault="0037717D">
      <w:pPr>
        <w:numPr>
          <w:ilvl w:val="0"/>
          <w:numId w:val="14"/>
        </w:numPr>
        <w:divId w:val="2056736222"/>
        <w:rPr>
          <w:ins w:id="161" w:author="Mikkel Helding Vembye" w:date="2025-04-28T10:40:00Z"/>
        </w:rPr>
      </w:pPr>
      <w:ins w:id="162" w:author="Mikkel Helding Vembye" w:date="2025-04-24T21:43:00Z">
        <w:r w:rsidRPr="00AF0241">
          <w:t>bias in selection of the reported result.</w:t>
        </w:r>
      </w:ins>
    </w:p>
    <w:p w14:paraId="3E0BF718" w14:textId="77777777" w:rsidR="00851464" w:rsidRDefault="00851464">
      <w:pPr>
        <w:ind w:left="720"/>
        <w:divId w:val="2056736222"/>
        <w:rPr>
          <w:ins w:id="163" w:author="Mikkel Helding Vembye" w:date="2025-04-24T21:45:00Z"/>
        </w:rPr>
        <w:pPrChange w:id="164" w:author="Mikkel Helding Vembye" w:date="2025-04-28T10:40:00Z">
          <w:pPr>
            <w:pStyle w:val="NormalWeb"/>
            <w:numPr>
              <w:numId w:val="14"/>
            </w:numPr>
            <w:tabs>
              <w:tab w:val="num" w:pos="720"/>
            </w:tabs>
            <w:ind w:left="720" w:hanging="360"/>
            <w:divId w:val="2056736222"/>
          </w:pPr>
        </w:pPrChange>
      </w:pPr>
    </w:p>
    <w:p w14:paraId="60A3DA27" w14:textId="1C80F4C1" w:rsidR="00EB6B15" w:rsidRDefault="00EB6B15">
      <w:pPr>
        <w:pStyle w:val="Heading4"/>
        <w:spacing w:after="0"/>
        <w:divId w:val="2056736222"/>
        <w:rPr>
          <w:ins w:id="165" w:author="Mikkel Helding Vembye" w:date="2025-04-25T09:49:00Z"/>
        </w:rPr>
        <w:pPrChange w:id="166" w:author="Mikkel Helding Vembye" w:date="2025-04-25T12:54:00Z">
          <w:pPr>
            <w:pStyle w:val="NormalWeb"/>
            <w:ind w:firstLine="360"/>
            <w:divId w:val="2056736222"/>
          </w:pPr>
        </w:pPrChange>
      </w:pPr>
      <w:ins w:id="167" w:author="Mikkel Helding Vembye" w:date="2025-04-25T09:49:00Z">
        <w:r>
          <w:t>Assessing cluster-randomized studies</w:t>
        </w:r>
      </w:ins>
    </w:p>
    <w:p w14:paraId="50CDEF1B" w14:textId="08D555AE" w:rsidR="00B52D0A" w:rsidRDefault="0037717D">
      <w:pPr>
        <w:pStyle w:val="NormalWeb"/>
        <w:spacing w:after="0"/>
        <w:divId w:val="2056736222"/>
        <w:rPr>
          <w:ins w:id="168" w:author="Mikkel Helding Vembye" w:date="2025-04-24T22:01:00Z"/>
          <w:rStyle w:val="c9dxtc"/>
        </w:rPr>
        <w:pPrChange w:id="169" w:author="Mikkel Helding Vembye" w:date="2025-04-25T12:54:00Z">
          <w:pPr>
            <w:pStyle w:val="NormalWeb"/>
            <w:ind w:firstLine="360"/>
            <w:divId w:val="2056736222"/>
          </w:pPr>
        </w:pPrChange>
      </w:pPr>
      <w:ins w:id="170" w:author="Mikkel Helding Vembye" w:date="2025-04-24T21:45:00Z">
        <w:r w:rsidRPr="00AF0241">
          <w:t>For cluster-randomi</w:t>
        </w:r>
        <w:r>
          <w:t>z</w:t>
        </w:r>
        <w:r w:rsidRPr="00AF0241">
          <w:t>ed trials, an additional domain is included (</w:t>
        </w:r>
      </w:ins>
      <w:ins w:id="171" w:author="Mikkel Helding Vembye" w:date="2025-04-24T21:46:00Z">
        <w:r>
          <w:t xml:space="preserve">i.e., </w:t>
        </w:r>
      </w:ins>
      <w:ins w:id="172" w:author="Mikkel Helding Vembye" w:date="2025-04-24T21:45:00Z">
        <w:r w:rsidRPr="00AF0241">
          <w:t xml:space="preserve">1b </w:t>
        </w:r>
      </w:ins>
      <w:ins w:id="173" w:author="Mikkel Helding Vembye" w:date="2025-04-25T09:52:00Z">
        <w:r w:rsidR="00EE63B7">
          <w:t>B</w:t>
        </w:r>
      </w:ins>
      <w:ins w:id="174" w:author="Mikkel Helding Vembye" w:date="2025-04-24T21:45:00Z">
        <w:r w:rsidRPr="00AF0241">
          <w:t>ias arising from identification or recruitment of individual partici</w:t>
        </w:r>
        <w:r>
          <w:t xml:space="preserve">pants within clusters). </w:t>
        </w:r>
        <w:r w:rsidRPr="00AF0241">
          <w:t>In the cluster randomi</w:t>
        </w:r>
      </w:ins>
      <w:ins w:id="175" w:author="Mikkel Helding Vembye" w:date="2025-04-24T21:46:00Z">
        <w:r>
          <w:t>z</w:t>
        </w:r>
      </w:ins>
      <w:ins w:id="176" w:author="Mikkel Helding Vembye" w:date="2025-04-24T21:45:00Z">
        <w:r w:rsidRPr="00AF0241">
          <w:t>ed (CRCT) template</w:t>
        </w:r>
      </w:ins>
      <w:ins w:id="177" w:author="Mikkel Helding Vembye" w:date="2025-04-25T09:50:00Z">
        <w:r w:rsidR="00EB6B15">
          <w:t xml:space="preserve"> </w:t>
        </w:r>
      </w:ins>
      <w:ins w:id="178" w:author="Mikkel Helding Vembye" w:date="2025-04-25T09:52:00Z">
        <w:r w:rsidR="00EE63B7">
          <w:t>(</w:t>
        </w:r>
        <w:r w:rsidR="00EE63B7" w:rsidRPr="00F65274">
          <w:rPr>
            <w:noProof/>
          </w:rPr>
          <w:t>Eldridge et al., 2021</w:t>
        </w:r>
        <w:r w:rsidR="00EE63B7">
          <w:rPr>
            <w:noProof/>
          </w:rPr>
          <w:t>)</w:t>
        </w:r>
      </w:ins>
      <w:ins w:id="179"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180" w:author="Mikkel Helding Vembye" w:date="2025-04-24T21:47:00Z">
        <w:r>
          <w:t>-</w:t>
        </w:r>
      </w:ins>
      <w:ins w:id="181" w:author="Mikkel Helding Vembye" w:date="2025-04-24T21:45:00Z">
        <w:r w:rsidRPr="00AF0241">
          <w:t>rando</w:t>
        </w:r>
        <w:r>
          <w:t>mi</w:t>
        </w:r>
      </w:ins>
      <w:ins w:id="182" w:author="Mikkel Helding Vembye" w:date="2025-04-24T21:46:00Z">
        <w:r>
          <w:t>z</w:t>
        </w:r>
      </w:ins>
      <w:ins w:id="183"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w:t>
        </w:r>
        <w:r w:rsidRPr="00AF0241">
          <w:lastRenderedPageBreak/>
          <w:t>clusters from the template for cluster</w:t>
        </w:r>
      </w:ins>
      <w:ins w:id="184" w:author="Mikkel Helding Vembye" w:date="2025-04-24T21:46:00Z">
        <w:r>
          <w:t>-</w:t>
        </w:r>
      </w:ins>
      <w:ins w:id="185" w:author="Mikkel Helding Vembye" w:date="2025-04-24T21:45:00Z">
        <w:r w:rsidRPr="00AF0241">
          <w:t>randomi</w:t>
        </w:r>
      </w:ins>
      <w:ins w:id="186" w:author="Mikkel Helding Vembye" w:date="2025-04-24T21:46:00Z">
        <w:r>
          <w:t>z</w:t>
        </w:r>
      </w:ins>
      <w:ins w:id="187"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188" w:author="Mikkel Helding Vembye" w:date="2025-04-24T21:46:00Z">
        <w:r>
          <w:t>z</w:t>
        </w:r>
      </w:ins>
      <w:ins w:id="189" w:author="Mikkel Helding Vembye" w:date="2025-04-24T21:45:00Z">
        <w:r w:rsidRPr="00AF0241">
          <w:t>ed parallel-group trials.</w:t>
        </w:r>
      </w:ins>
      <w:ins w:id="190" w:author="Mikkel Helding Vembye" w:date="2025-04-25T12:51:00Z">
        <w:r w:rsidR="004F00F8">
          <w:br/>
        </w:r>
      </w:ins>
    </w:p>
    <w:p w14:paraId="7E2B0DD3" w14:textId="41F8E851" w:rsidR="00B52D0A" w:rsidRPr="00B52D0A" w:rsidRDefault="00B52D0A">
      <w:pPr>
        <w:pStyle w:val="Heading4"/>
        <w:divId w:val="2056736222"/>
        <w:rPr>
          <w:ins w:id="191" w:author="Mikkel Helding Vembye" w:date="2025-04-25T09:36:00Z"/>
          <w:bCs/>
          <w:iCs/>
          <w:sz w:val="32"/>
          <w:rPrChange w:id="192" w:author="Mikkel Helding Vembye" w:date="2025-04-25T09:37:00Z">
            <w:rPr>
              <w:ins w:id="193" w:author="Mikkel Helding Vembye" w:date="2025-04-25T09:36:00Z"/>
            </w:rPr>
          </w:rPrChange>
        </w:rPr>
        <w:pPrChange w:id="194" w:author="Mikkel Helding Vembye" w:date="2025-04-25T12:54:00Z">
          <w:pPr>
            <w:pStyle w:val="NormalWeb"/>
            <w:ind w:firstLine="360"/>
            <w:divId w:val="2056736222"/>
          </w:pPr>
        </w:pPrChange>
      </w:pPr>
      <w:ins w:id="195" w:author="Mikkel Helding Vembye" w:date="2025-04-25T09:37:00Z">
        <w:r>
          <w:t>Assessing non-randomized studies</w:t>
        </w:r>
      </w:ins>
    </w:p>
    <w:p w14:paraId="233D6C61" w14:textId="15C9C10D" w:rsidR="008D5999" w:rsidRDefault="00B52D0A">
      <w:pPr>
        <w:pStyle w:val="NormalWeb"/>
        <w:spacing w:after="0"/>
        <w:ind w:firstLine="360"/>
        <w:divId w:val="2056736222"/>
      </w:pPr>
      <w:ins w:id="196" w:author="Mikkel Helding Vembye" w:date="2025-04-25T09:36:00Z">
        <w:r>
          <w:t>To</w:t>
        </w:r>
      </w:ins>
      <w:ins w:id="197" w:author="Mikkel Helding Vembye" w:date="2025-04-25T09:31:00Z">
        <w:r>
          <w:t xml:space="preserve"> assess the risk of bias i</w:t>
        </w:r>
      </w:ins>
      <w:ins w:id="198" w:author="Mikkel Helding Vembye" w:date="2025-04-25T09:32:00Z">
        <w:r>
          <w:t>n</w:t>
        </w:r>
      </w:ins>
      <w:ins w:id="199" w:author="Mikkel Helding Vembye" w:date="2025-04-25T09:30:00Z">
        <w:r>
          <w:t xml:space="preserve"> non-randomized studies</w:t>
        </w:r>
      </w:ins>
      <w:ins w:id="200" w:author="Mikkel Helding Vembye" w:date="2025-04-25T09:36:00Z">
        <w:r>
          <w:t>, we used</w:t>
        </w:r>
      </w:ins>
      <w:ins w:id="201" w:author="Mikkel Helding Vembye" w:date="2025-04-25T09:32:00Z">
        <w:r>
          <w:t xml:space="preserve"> the </w:t>
        </w:r>
        <w:r w:rsidRPr="00AF0241">
          <w:t>seven domains</w:t>
        </w:r>
        <w:r>
          <w:t xml:space="preserve"> below covered by</w:t>
        </w:r>
        <w:r w:rsidRPr="00AF0241">
          <w:t xml:space="preserve"> </w:t>
        </w:r>
      </w:ins>
      <w:ins w:id="202" w:author="Mikkel Helding Vembye" w:date="2025-04-24T22:01:00Z">
        <w:r w:rsidR="008D5999" w:rsidRPr="00AF0241">
          <w:t>The ROBINS-I tool:</w:t>
        </w:r>
      </w:ins>
    </w:p>
    <w:p w14:paraId="77FFBF4D" w14:textId="77777777" w:rsidR="0051749F" w:rsidRPr="00AF0241" w:rsidRDefault="0051749F" w:rsidP="0051749F">
      <w:pPr>
        <w:pStyle w:val="NormalWeb"/>
        <w:spacing w:after="0"/>
        <w:ind w:firstLine="360"/>
        <w:divId w:val="2056736222"/>
        <w:rPr>
          <w:ins w:id="203" w:author="Mikkel Helding Vembye" w:date="2025-04-24T22:01:00Z"/>
        </w:rPr>
      </w:pPr>
    </w:p>
    <w:p w14:paraId="06738B73" w14:textId="77777777" w:rsidR="008D5999" w:rsidRPr="00AF0241" w:rsidRDefault="008D5999">
      <w:pPr>
        <w:numPr>
          <w:ilvl w:val="0"/>
          <w:numId w:val="15"/>
        </w:numPr>
        <w:divId w:val="2056736222"/>
        <w:rPr>
          <w:ins w:id="204" w:author="Mikkel Helding Vembye" w:date="2025-04-24T22:01:00Z"/>
        </w:rPr>
        <w:pPrChange w:id="205" w:author="Mikkel Helding Vembye" w:date="2025-04-25T12:54:00Z">
          <w:pPr>
            <w:numPr>
              <w:numId w:val="15"/>
            </w:numPr>
            <w:tabs>
              <w:tab w:val="num" w:pos="720"/>
            </w:tabs>
            <w:spacing w:before="100" w:beforeAutospacing="1" w:after="100" w:afterAutospacing="1"/>
            <w:ind w:left="720" w:hanging="360"/>
            <w:divId w:val="2056736222"/>
          </w:pPr>
        </w:pPrChange>
      </w:pPr>
      <w:ins w:id="206"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207" w:author="Mikkel Helding Vembye" w:date="2025-04-24T22:01:00Z"/>
        </w:rPr>
        <w:pPrChange w:id="208" w:author="Mikkel Helding Vembye" w:date="2025-04-25T12:54:00Z">
          <w:pPr>
            <w:numPr>
              <w:numId w:val="15"/>
            </w:numPr>
            <w:tabs>
              <w:tab w:val="num" w:pos="720"/>
            </w:tabs>
            <w:spacing w:before="100" w:beforeAutospacing="1" w:after="100" w:afterAutospacing="1"/>
            <w:ind w:left="720" w:hanging="360"/>
            <w:divId w:val="2056736222"/>
          </w:pPr>
        </w:pPrChange>
      </w:pPr>
      <w:ins w:id="209"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210" w:author="Mikkel Helding Vembye" w:date="2025-04-24T22:01:00Z"/>
        </w:rPr>
        <w:pPrChange w:id="211" w:author="Mikkel Helding Vembye" w:date="2025-04-25T12:54:00Z">
          <w:pPr>
            <w:numPr>
              <w:numId w:val="15"/>
            </w:numPr>
            <w:tabs>
              <w:tab w:val="num" w:pos="720"/>
            </w:tabs>
            <w:spacing w:before="100" w:beforeAutospacing="1" w:after="100" w:afterAutospacing="1"/>
            <w:ind w:left="720" w:hanging="360"/>
            <w:divId w:val="2056736222"/>
          </w:pPr>
        </w:pPrChange>
      </w:pPr>
      <w:ins w:id="212"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213" w:author="Mikkel Helding Vembye" w:date="2025-04-24T22:01:00Z"/>
        </w:rPr>
        <w:pPrChange w:id="214" w:author="Mikkel Helding Vembye" w:date="2025-04-25T12:54:00Z">
          <w:pPr>
            <w:numPr>
              <w:numId w:val="15"/>
            </w:numPr>
            <w:tabs>
              <w:tab w:val="num" w:pos="720"/>
            </w:tabs>
            <w:spacing w:before="100" w:beforeAutospacing="1" w:after="100" w:afterAutospacing="1"/>
            <w:ind w:left="720" w:hanging="360"/>
            <w:divId w:val="2056736222"/>
          </w:pPr>
        </w:pPrChange>
      </w:pPr>
      <w:ins w:id="215"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216" w:author="Mikkel Helding Vembye" w:date="2025-04-24T22:01:00Z"/>
        </w:rPr>
        <w:pPrChange w:id="217" w:author="Mikkel Helding Vembye" w:date="2025-04-25T12:54:00Z">
          <w:pPr>
            <w:numPr>
              <w:numId w:val="15"/>
            </w:numPr>
            <w:tabs>
              <w:tab w:val="num" w:pos="720"/>
            </w:tabs>
            <w:spacing w:before="100" w:beforeAutospacing="1" w:after="100" w:afterAutospacing="1"/>
            <w:ind w:left="720" w:hanging="360"/>
            <w:divId w:val="2056736222"/>
          </w:pPr>
        </w:pPrChange>
      </w:pPr>
      <w:ins w:id="218"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219" w:author="Mikkel Helding Vembye" w:date="2025-04-24T22:01:00Z"/>
        </w:rPr>
        <w:pPrChange w:id="220" w:author="Mikkel Helding Vembye" w:date="2025-04-25T12:54:00Z">
          <w:pPr>
            <w:numPr>
              <w:numId w:val="15"/>
            </w:numPr>
            <w:tabs>
              <w:tab w:val="num" w:pos="720"/>
            </w:tabs>
            <w:spacing w:before="100" w:beforeAutospacing="1" w:after="100" w:afterAutospacing="1"/>
            <w:ind w:left="720" w:hanging="360"/>
            <w:divId w:val="2056736222"/>
          </w:pPr>
        </w:pPrChange>
      </w:pPr>
      <w:ins w:id="221" w:author="Mikkel Helding Vembye" w:date="2025-04-24T22:01:00Z">
        <w:r w:rsidRPr="00AF0241">
          <w:t>bias in measurement of the outcome;</w:t>
        </w:r>
      </w:ins>
    </w:p>
    <w:p w14:paraId="105963AB" w14:textId="66BD0871" w:rsidR="008D5999" w:rsidRDefault="008D5999">
      <w:pPr>
        <w:numPr>
          <w:ilvl w:val="0"/>
          <w:numId w:val="15"/>
        </w:numPr>
        <w:divId w:val="2056736222"/>
      </w:pPr>
      <w:ins w:id="222" w:author="Mikkel Helding Vembye" w:date="2025-04-24T22:01:00Z">
        <w:r w:rsidRPr="00AF0241">
          <w:t>bias in selection of the reported result.</w:t>
        </w:r>
      </w:ins>
    </w:p>
    <w:p w14:paraId="7CF9CA10" w14:textId="77777777" w:rsidR="0051749F" w:rsidRPr="00BC01A0" w:rsidRDefault="0051749F" w:rsidP="0051749F">
      <w:pPr>
        <w:ind w:left="720"/>
        <w:divId w:val="2056736222"/>
        <w:rPr>
          <w:ins w:id="223" w:author="Mikkel Helding Vembye" w:date="2025-04-24T22:01:00Z"/>
        </w:rPr>
      </w:pPr>
    </w:p>
    <w:p w14:paraId="5B794C4D" w14:textId="10D1B936" w:rsidR="008D5999" w:rsidRPr="00AF0241" w:rsidRDefault="008D5999">
      <w:pPr>
        <w:pStyle w:val="NormalWeb"/>
        <w:spacing w:after="0"/>
        <w:ind w:firstLine="720"/>
        <w:divId w:val="2056736222"/>
        <w:rPr>
          <w:ins w:id="224" w:author="Mikkel Helding Vembye" w:date="2025-04-24T22:01:00Z"/>
        </w:rPr>
        <w:pPrChange w:id="225" w:author="Mikkel Helding Vembye" w:date="2025-04-25T12:54:00Z">
          <w:pPr>
            <w:pStyle w:val="NormalWeb"/>
            <w:divId w:val="2056736222"/>
          </w:pPr>
        </w:pPrChange>
      </w:pPr>
      <w:ins w:id="226" w:author="Mikkel Helding Vembye" w:date="2025-04-24T22:01:00Z">
        <w:r w:rsidRPr="00AF0241">
          <w:t>As there is no universal</w:t>
        </w:r>
      </w:ins>
      <w:ins w:id="227" w:author="Mikkel Helding Vembye" w:date="2025-04-25T09:54:00Z">
        <w:r w:rsidR="00EE63B7">
          <w:t>ly</w:t>
        </w:r>
      </w:ins>
      <w:ins w:id="228" w:author="Mikkel Helding Vembye" w:date="2025-04-24T22:01:00Z">
        <w:r w:rsidRPr="00AF0241">
          <w:t xml:space="preserve"> correct way to construct counterfactuals for non-randomi</w:t>
        </w:r>
      </w:ins>
      <w:ins w:id="229" w:author="Mikkel Helding Vembye" w:date="2025-04-25T09:54:00Z">
        <w:r w:rsidR="00EE63B7">
          <w:t>z</w:t>
        </w:r>
      </w:ins>
      <w:ins w:id="230" w:author="Mikkel Helding Vembye" w:date="2025-04-24T22:01:00Z">
        <w:r w:rsidRPr="00AF0241">
          <w:t>ed designs, we looked fo</w:t>
        </w:r>
        <w:r>
          <w:t>r evidence that identification wa</w:t>
        </w:r>
        <w:r w:rsidRPr="00AF0241">
          <w:t xml:space="preserve">s achieved and that the authors of the primary studies </w:t>
        </w:r>
      </w:ins>
      <w:ins w:id="231" w:author="Mikkel Helding Vembye" w:date="2025-04-25T09:29:00Z">
        <w:r w:rsidR="00B52D0A">
          <w:t>convincingly justified their choice of method</w:t>
        </w:r>
      </w:ins>
      <w:ins w:id="232"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233" w:author="Mikkel Helding Vembye" w:date="2025-04-25T10:01:00Z">
        <w:r w:rsidR="00EE63B7">
          <w:br/>
        </w:r>
      </w:ins>
    </w:p>
    <w:p w14:paraId="4FA7AAE8" w14:textId="42C27520" w:rsidR="00EE63B7" w:rsidRDefault="00EE63B7">
      <w:pPr>
        <w:pStyle w:val="Heading4"/>
        <w:spacing w:after="0"/>
        <w:divId w:val="2056736222"/>
        <w:rPr>
          <w:ins w:id="234" w:author="Mikkel Helding Vembye" w:date="2025-04-25T10:03:00Z"/>
        </w:rPr>
        <w:pPrChange w:id="235" w:author="Mikkel Helding Vembye" w:date="2025-04-25T12:54:00Z">
          <w:pPr>
            <w:pStyle w:val="Heading4"/>
            <w:divId w:val="2056736222"/>
          </w:pPr>
        </w:pPrChange>
      </w:pPr>
      <w:ins w:id="236" w:author="Mikkel Helding Vembye" w:date="2025-04-25T10:04:00Z">
        <w:r>
          <w:t>Assessing i</w:t>
        </w:r>
      </w:ins>
      <w:ins w:id="237" w:author="Mikkel Helding Vembye" w:date="2025-04-25T10:01:00Z">
        <w:r w:rsidRPr="00464975">
          <w:t>mport</w:t>
        </w:r>
        <w:r>
          <w:t>ant</w:t>
        </w:r>
        <w:r w:rsidRPr="00464975">
          <w:t xml:space="preserve"> pre-specified confounding factors</w:t>
        </w:r>
      </w:ins>
    </w:p>
    <w:p w14:paraId="26FF4947" w14:textId="44846C5C" w:rsidR="00EE63B7" w:rsidRDefault="00EE63B7" w:rsidP="00CE5B90">
      <w:pPr>
        <w:pStyle w:val="NormalWeb"/>
        <w:spacing w:after="0"/>
        <w:divId w:val="2056736222"/>
      </w:pPr>
      <w:ins w:id="238"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273DE974" w14:textId="77777777" w:rsidR="0051749F" w:rsidRDefault="0051749F" w:rsidP="0051749F">
      <w:pPr>
        <w:pStyle w:val="NormalWeb"/>
        <w:spacing w:after="0"/>
        <w:ind w:firstLine="720"/>
        <w:divId w:val="2056736222"/>
        <w:rPr>
          <w:ins w:id="239" w:author="Mikkel Helding Vembye" w:date="2025-04-25T09:54:00Z"/>
        </w:rPr>
      </w:pPr>
    </w:p>
    <w:p w14:paraId="022C1BF7" w14:textId="0D31CD6D" w:rsidR="00EE63B7" w:rsidRDefault="00EE63B7" w:rsidP="00CE5B90">
      <w:pPr>
        <w:pStyle w:val="NormalWeb"/>
        <w:spacing w:after="0"/>
        <w:divId w:val="2056736222"/>
      </w:pPr>
      <w:ins w:id="240" w:author="Mikkel Helding Vembye" w:date="2025-04-25T09:55:00Z">
        <w:r>
          <w:t>W</w:t>
        </w:r>
      </w:ins>
      <w:ins w:id="241" w:author="Mikkel Helding Vembye" w:date="2025-04-25T09:54:00Z">
        <w:r w:rsidRPr="00AF0241">
          <w:t xml:space="preserve">e identified the following observable confounding factors to be most relevant: </w:t>
        </w:r>
        <w:r w:rsidRPr="00EE63B7">
          <w:rPr>
            <w:i/>
            <w:rPrChange w:id="242" w:author="Mikkel Helding Vembye" w:date="2025-04-25T09:56:00Z">
              <w:rPr/>
            </w:rPrChange>
          </w:rPr>
          <w:t>age</w:t>
        </w:r>
        <w:r w:rsidRPr="00AF0241">
          <w:t xml:space="preserve">, </w:t>
        </w:r>
        <w:r w:rsidRPr="00EE63B7">
          <w:rPr>
            <w:i/>
            <w:rPrChange w:id="243" w:author="Mikkel Helding Vembye" w:date="2025-04-25T09:56:00Z">
              <w:rPr/>
            </w:rPrChange>
          </w:rPr>
          <w:t>gender</w:t>
        </w:r>
      </w:ins>
      <w:ins w:id="244" w:author="Mikkel Helding Vembye" w:date="2025-04-25T09:56:00Z">
        <w:r>
          <w:rPr>
            <w:i/>
          </w:rPr>
          <w:t>,</w:t>
        </w:r>
      </w:ins>
      <w:ins w:id="245" w:author="Mikkel Helding Vembye" w:date="2025-04-25T09:54:00Z">
        <w:r w:rsidRPr="00AF0241">
          <w:t xml:space="preserve"> and </w:t>
        </w:r>
        <w:r w:rsidRPr="00EE63B7">
          <w:rPr>
            <w:i/>
            <w:rPrChange w:id="246" w:author="Mikkel Helding Vembye" w:date="2025-04-25T09:56:00Z">
              <w:rPr/>
            </w:rPrChange>
          </w:rPr>
          <w:t>risk indicators</w:t>
        </w:r>
        <w:r w:rsidRPr="00AF0241">
          <w:t xml:space="preserve"> as described in </w:t>
        </w:r>
      </w:ins>
      <w:ins w:id="247" w:author="Mikkel Helding Vembye" w:date="2025-04-25T09:56:00Z">
        <w:r>
          <w:t>the ‘</w:t>
        </w:r>
        <w:r w:rsidRPr="00464975">
          <w:rPr>
            <w:iCs/>
          </w:rPr>
          <w:t>Type of participants</w:t>
        </w:r>
        <w:r>
          <w:rPr>
            <w:i/>
            <w:iCs/>
          </w:rPr>
          <w:t xml:space="preserve">’ </w:t>
        </w:r>
      </w:ins>
      <w:ins w:id="248" w:author="Mikkel Helding Vembye" w:date="2025-04-25T09:54:00Z">
        <w:r w:rsidRPr="00AF0241">
          <w:t>section</w:t>
        </w:r>
        <w:r>
          <w:t xml:space="preserve">. </w:t>
        </w:r>
      </w:ins>
      <w:ins w:id="249"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AA2909C" w14:textId="77777777" w:rsidR="0051749F" w:rsidRDefault="0051749F" w:rsidP="0051749F">
      <w:pPr>
        <w:pStyle w:val="NormalWeb"/>
        <w:spacing w:after="0"/>
        <w:ind w:firstLine="720"/>
        <w:divId w:val="2056736222"/>
        <w:rPr>
          <w:ins w:id="250" w:author="Mikkel Helding Vembye" w:date="2025-04-25T10:03:00Z"/>
        </w:rPr>
      </w:pPr>
    </w:p>
    <w:p w14:paraId="491AB77E" w14:textId="6024724A" w:rsidR="008D5999" w:rsidRDefault="008D5999" w:rsidP="00CE5B90">
      <w:pPr>
        <w:pStyle w:val="NormalWeb"/>
        <w:spacing w:after="0"/>
        <w:divId w:val="2056736222"/>
      </w:pPr>
      <w:ins w:id="251"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ins>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ins w:id="252" w:author="Mikkel Helding Vembye" w:date="2025-04-24T22:01:00Z">
        <w:r w:rsidRPr="00AF0241">
          <w:fldChar w:fldCharType="separate"/>
        </w:r>
        <w:r w:rsidRPr="00AF0241">
          <w:t>(Card et al., 2008; Cook et al., 1992; Hampel &amp; Petermann, 2005)</w:t>
        </w:r>
        <w:r w:rsidRPr="00AF0241">
          <w:fldChar w:fldCharType="end"/>
        </w:r>
        <w:r w:rsidRPr="00AF0241">
          <w:t>.</w:t>
        </w:r>
      </w:ins>
    </w:p>
    <w:p w14:paraId="65FDF394" w14:textId="77777777" w:rsidR="0051749F" w:rsidRPr="00AF0241" w:rsidRDefault="0051749F" w:rsidP="0051749F">
      <w:pPr>
        <w:pStyle w:val="NormalWeb"/>
        <w:spacing w:after="0"/>
        <w:ind w:firstLine="720"/>
        <w:divId w:val="2056736222"/>
        <w:rPr>
          <w:ins w:id="253" w:author="Mikkel Helding Vembye" w:date="2025-04-24T22:01:00Z"/>
        </w:rPr>
      </w:pPr>
    </w:p>
    <w:p w14:paraId="20FE3A36" w14:textId="0A141655" w:rsidR="008D5999" w:rsidRDefault="008D5999" w:rsidP="00CE5B90">
      <w:pPr>
        <w:pStyle w:val="NormalWeb"/>
        <w:spacing w:after="0"/>
        <w:divId w:val="2056736222"/>
      </w:pPr>
      <w:ins w:id="254" w:author="Mikkel Helding Vembye" w:date="2025-04-24T22:01:00Z">
        <w:r w:rsidRPr="00AF0241">
          <w:lastRenderedPageBreak/>
          <w:t>Pre-treatment group equivalence on mental illness such as primary diagnosis and comorbid conditions/problems such as alcohol/substance use, homelessness, poverty</w:t>
        </w:r>
      </w:ins>
      <w:ins w:id="255" w:author="Mikkel Helding Vembye" w:date="2025-04-25T10:04:00Z">
        <w:r w:rsidR="00EE63B7">
          <w:t>,</w:t>
        </w:r>
      </w:ins>
      <w:ins w:id="256" w:author="Mikkel Helding Vembye" w:date="2025-04-24T22:01:00Z">
        <w:r w:rsidRPr="00AF0241">
          <w:t xml:space="preserve"> etc</w:t>
        </w:r>
      </w:ins>
      <w:ins w:id="257" w:author="Mikkel Helding Vembye" w:date="2025-04-25T10:04:00Z">
        <w:r w:rsidR="00EE63B7">
          <w:t>.</w:t>
        </w:r>
      </w:ins>
      <w:ins w:id="258" w:author="Mikkel Helding Vembye" w:date="2025-04-24T22:01:00Z">
        <w:r w:rsidRPr="00AF0241">
          <w:t xml:space="preserve"> are indisputable important confounders as the magnitude and severity of pre-existing conditions and problems within the target population is very likely to be associated with treatment effects</w:t>
        </w:r>
      </w:ins>
      <w:ins w:id="259" w:author="Mikkel Helding Vembye" w:date="2025-04-25T10:04:00Z">
        <w:r w:rsidR="00EE63B7">
          <w:t xml:space="preserve"> </w:t>
        </w:r>
      </w:ins>
      <w:ins w:id="260" w:author="Mikkel Helding Vembye" w:date="2025-04-24T22:01:00Z">
        <w:r w:rsidRPr="00AF0241">
          <w:fldChar w:fldCharType="begin"/>
        </w:r>
      </w:ins>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ins w:id="261" w:author="Mikkel Helding Vembye" w:date="2025-04-24T22:01:00Z">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0B195ACC" w14:textId="77777777" w:rsidR="0051749F" w:rsidRDefault="0051749F" w:rsidP="0051749F">
      <w:pPr>
        <w:pStyle w:val="NormalWeb"/>
        <w:spacing w:after="0"/>
        <w:ind w:firstLine="720"/>
        <w:divId w:val="2056736222"/>
        <w:rPr>
          <w:ins w:id="262" w:author="Mikkel Helding Vembye" w:date="2025-04-25T09:59:00Z"/>
        </w:rPr>
      </w:pPr>
    </w:p>
    <w:p w14:paraId="74B2D8EA" w14:textId="42E8BF03" w:rsidR="00EE63B7" w:rsidRDefault="00EE63B7" w:rsidP="00CE5B90">
      <w:pPr>
        <w:pStyle w:val="NormalWeb"/>
        <w:spacing w:after="0"/>
        <w:divId w:val="2056736222"/>
      </w:pPr>
      <w:ins w:id="263"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75F49EFE" w14:textId="77777777" w:rsidR="0051749F" w:rsidRPr="00AF0241" w:rsidRDefault="0051749F" w:rsidP="0051749F">
      <w:pPr>
        <w:pStyle w:val="NormalWeb"/>
        <w:spacing w:after="0"/>
        <w:ind w:firstLine="720"/>
        <w:divId w:val="2056736222"/>
        <w:rPr>
          <w:ins w:id="264" w:author="Mikkel Helding Vembye" w:date="2025-04-24T22:01:00Z"/>
        </w:rPr>
      </w:pPr>
    </w:p>
    <w:p w14:paraId="540BF080" w14:textId="71350785" w:rsidR="008D5999" w:rsidRPr="00EE63B7" w:rsidRDefault="00EE63B7">
      <w:pPr>
        <w:pStyle w:val="Heading4"/>
        <w:spacing w:after="0"/>
        <w:divId w:val="2056736222"/>
        <w:rPr>
          <w:ins w:id="265" w:author="Mikkel Helding Vembye" w:date="2025-04-24T22:01:00Z"/>
        </w:rPr>
        <w:pPrChange w:id="266" w:author="Mikkel Helding Vembye" w:date="2025-04-25T12:54:00Z">
          <w:pPr>
            <w:pStyle w:val="Heading4"/>
            <w:divId w:val="2056736222"/>
          </w:pPr>
        </w:pPrChange>
      </w:pPr>
      <w:ins w:id="267" w:author="Mikkel Helding Vembye" w:date="2025-04-25T10:05:00Z">
        <w:r>
          <w:t>Assessing e</w:t>
        </w:r>
      </w:ins>
      <w:ins w:id="268" w:author="Mikkel Helding Vembye" w:date="2025-04-24T22:01:00Z">
        <w:r w:rsidR="008D5999" w:rsidRPr="005915AF">
          <w:rPr>
            <w:rPrChange w:id="269" w:author="Mikkel Helding Vembye" w:date="2025-04-25T09:38:00Z">
              <w:rPr>
                <w:rFonts w:cs="Times New Roman"/>
                <w:i w:val="0"/>
                <w:iCs/>
              </w:rPr>
            </w:rPrChange>
          </w:rPr>
          <w:t>ffect</w:t>
        </w:r>
      </w:ins>
      <w:ins w:id="270" w:author="Mikkel Helding Vembye" w:date="2025-04-25T10:05:00Z">
        <w:r>
          <w:t>s</w:t>
        </w:r>
      </w:ins>
      <w:ins w:id="271" w:author="Mikkel Helding Vembye" w:date="2025-04-24T22:01:00Z">
        <w:r w:rsidR="008D5999" w:rsidRPr="005915AF">
          <w:rPr>
            <w:rPrChange w:id="272"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divId w:val="2056736222"/>
        <w:rPr>
          <w:ins w:id="273" w:author="Mikkel Helding Vembye" w:date="2025-04-25T09:59:00Z"/>
        </w:rPr>
        <w:pPrChange w:id="274" w:author="Mikkel Helding Vembye" w:date="2025-04-25T12:54:00Z">
          <w:pPr>
            <w:pStyle w:val="NormalWeb"/>
            <w:ind w:firstLine="720"/>
            <w:divId w:val="2056736222"/>
          </w:pPr>
        </w:pPrChange>
      </w:pPr>
      <w:ins w:id="275"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276" w:author="Mikkel Helding Vembye" w:date="2025-04-25T09:59:00Z">
        <w:r w:rsidR="00EE63B7">
          <w:t>,</w:t>
        </w:r>
      </w:ins>
      <w:ins w:id="277"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278" w:author="Mikkel Helding Vembye" w:date="2025-04-24T15:52:00Z"/>
          <w:rStyle w:val="c9dxtc"/>
          <w:rFonts w:cstheme="minorHAnsi"/>
          <w:i/>
          <w:szCs w:val="36"/>
        </w:rPr>
        <w:pPrChange w:id="279" w:author="Mikkel Helding Vembye" w:date="2025-04-25T12:54:00Z">
          <w:pPr>
            <w:divId w:val="2056736222"/>
          </w:pPr>
        </w:pPrChange>
      </w:pPr>
    </w:p>
    <w:p w14:paraId="42A8A5BE" w14:textId="04D67534" w:rsidR="00CD1CBA" w:rsidRDefault="00B52D0A">
      <w:pPr>
        <w:pStyle w:val="Heading4"/>
        <w:divId w:val="2056736222"/>
        <w:rPr>
          <w:ins w:id="280" w:author="Mikkel Helding Vembye" w:date="2025-04-24T16:15:00Z"/>
        </w:rPr>
        <w:pPrChange w:id="281" w:author="Mikkel Helding Vembye" w:date="2025-04-25T12:54:00Z">
          <w:pPr>
            <w:divId w:val="2056736222"/>
          </w:pPr>
        </w:pPrChange>
      </w:pPr>
      <w:ins w:id="282" w:author="Mikkel Helding Vembye" w:date="2025-04-25T09:34:00Z">
        <w:r>
          <w:t>General decision rules</w:t>
        </w:r>
      </w:ins>
      <w:ins w:id="283" w:author="Mikkel Helding Vembye" w:date="2025-04-24T16:29:00Z">
        <w:r w:rsidR="001F03E5">
          <w:t xml:space="preserve"> </w:t>
        </w:r>
      </w:ins>
      <w:r w:rsidR="0051749F">
        <w:t>across all risk of bias tools</w:t>
      </w:r>
    </w:p>
    <w:p w14:paraId="78665863" w14:textId="30BAD341" w:rsidR="0037717D" w:rsidRDefault="00CD1CBA" w:rsidP="00CE5B90">
      <w:pPr>
        <w:divId w:val="2056736222"/>
        <w:rPr>
          <w:ins w:id="284" w:author="Mikkel Helding Vembye" w:date="2025-04-24T21:49:00Z"/>
          <w:rFonts w:eastAsia="Times New Roman"/>
        </w:rPr>
      </w:pPr>
      <w:ins w:id="285" w:author="Mikkel Helding Vembye" w:date="2025-04-24T16:08:00Z">
        <w:r>
          <w:rPr>
            <w:rFonts w:eastAsia="Times New Roman"/>
          </w:rPr>
          <w:t>To align the RoB assessment across the three used tools, we re</w:t>
        </w:r>
      </w:ins>
      <w:ins w:id="286" w:author="Mikkel Helding Vembye" w:date="2025-04-24T16:09:00Z">
        <w:r>
          <w:rPr>
            <w:rFonts w:eastAsia="Times New Roman"/>
          </w:rPr>
          <w:t>quired</w:t>
        </w:r>
      </w:ins>
      <w:ins w:id="287" w:author="Mikkel Helding Vembye" w:date="2025-04-24T16:14:00Z">
        <w:r>
          <w:rPr>
            <w:rFonts w:eastAsia="Times New Roman"/>
          </w:rPr>
          <w:t xml:space="preserve"> (as for the studies assessed with the RoB 2 tools)</w:t>
        </w:r>
      </w:ins>
      <w:ins w:id="288" w:author="Mikkel Helding Vembye" w:date="2025-04-24T16:09:00Z">
        <w:r>
          <w:rPr>
            <w:rFonts w:eastAsia="Times New Roman"/>
          </w:rPr>
          <w:t xml:space="preserve"> </w:t>
        </w:r>
      </w:ins>
      <w:ins w:id="289" w:author="Mikkel Helding Vembye" w:date="2025-04-24T16:10:00Z">
        <w:r>
          <w:rPr>
            <w:rFonts w:eastAsia="Times New Roman"/>
          </w:rPr>
          <w:t>that</w:t>
        </w:r>
      </w:ins>
      <w:ins w:id="290" w:author="Mikkel Helding Vembye" w:date="2025-04-24T16:09:00Z">
        <w:r>
          <w:rPr>
            <w:rFonts w:eastAsia="Times New Roman"/>
          </w:rPr>
          <w:t xml:space="preserve"> non-randomized studies </w:t>
        </w:r>
      </w:ins>
      <w:ins w:id="291" w:author="Mikkel Helding Vembye" w:date="2025-04-24T16:11:00Z">
        <w:r>
          <w:rPr>
            <w:rFonts w:eastAsia="Times New Roman"/>
          </w:rPr>
          <w:t>either</w:t>
        </w:r>
      </w:ins>
      <w:ins w:id="292" w:author="Mikkel Helding Vembye" w:date="2025-04-24T16:09:00Z">
        <w:r>
          <w:rPr>
            <w:rFonts w:eastAsia="Times New Roman"/>
          </w:rPr>
          <w:t xml:space="preserve"> provide the raw data o</w:t>
        </w:r>
      </w:ins>
      <w:ins w:id="293" w:author="Mikkel Helding Vembye" w:date="2025-04-24T16:11:00Z">
        <w:r>
          <w:rPr>
            <w:rFonts w:eastAsia="Times New Roman"/>
          </w:rPr>
          <w:t>r a pre-registered protoc</w:t>
        </w:r>
      </w:ins>
      <w:ins w:id="294" w:author="Mikkel Helding Vembye" w:date="2025-04-24T16:12:00Z">
        <w:r>
          <w:rPr>
            <w:rFonts w:eastAsia="Times New Roman"/>
          </w:rPr>
          <w:t>o</w:t>
        </w:r>
      </w:ins>
      <w:ins w:id="295" w:author="Mikkel Helding Vembye" w:date="2025-04-24T16:11:00Z">
        <w:r>
          <w:rPr>
            <w:rFonts w:eastAsia="Times New Roman"/>
          </w:rPr>
          <w:t xml:space="preserve">l to </w:t>
        </w:r>
      </w:ins>
      <w:ins w:id="296" w:author="Mikkel Helding Vembye" w:date="2025-04-24T16:12:00Z">
        <w:r>
          <w:rPr>
            <w:rFonts w:eastAsia="Times New Roman"/>
          </w:rPr>
          <w:t xml:space="preserve">be considered </w:t>
        </w:r>
      </w:ins>
      <w:ins w:id="297" w:author="Mikkel Helding Vembye" w:date="2025-04-24T16:13:00Z">
        <w:r>
          <w:rPr>
            <w:rFonts w:eastAsia="Times New Roman"/>
          </w:rPr>
          <w:t>to have</w:t>
        </w:r>
      </w:ins>
      <w:ins w:id="298" w:author="Mikkel Helding Vembye" w:date="2025-04-24T16:12:00Z">
        <w:r>
          <w:rPr>
            <w:rFonts w:eastAsia="Times New Roman"/>
          </w:rPr>
          <w:t xml:space="preserve"> a l</w:t>
        </w:r>
      </w:ins>
      <w:ins w:id="299" w:author="Mikkel Helding Vembye" w:date="2025-04-24T16:13:00Z">
        <w:r>
          <w:rPr>
            <w:rFonts w:eastAsia="Times New Roman"/>
          </w:rPr>
          <w:t>ow risk of bias in selective reporting.</w:t>
        </w:r>
      </w:ins>
      <w:ins w:id="300" w:author="Mikkel Helding Vembye" w:date="2025-04-24T16:14:00Z">
        <w:r>
          <w:rPr>
            <w:rFonts w:eastAsia="Times New Roman"/>
          </w:rPr>
          <w:t xml:space="preserve"> </w:t>
        </w:r>
      </w:ins>
      <w:ins w:id="301" w:author="Mikkel Helding Vembye" w:date="2025-04-24T16:15:00Z">
        <w:r>
          <w:rPr>
            <w:rFonts w:eastAsia="Times New Roman"/>
          </w:rPr>
          <w:t xml:space="preserve">Furthermore, to </w:t>
        </w:r>
      </w:ins>
      <w:ins w:id="302" w:author="Mikkel Helding Vembye" w:date="2025-04-24T16:16:00Z">
        <w:r>
          <w:rPr>
            <w:rFonts w:eastAsia="Times New Roman"/>
          </w:rPr>
          <w:t>align the RoB assessment to the standards of psychological and social science</w:t>
        </w:r>
      </w:ins>
      <w:ins w:id="303" w:author="Mikkel Helding Vembye" w:date="2025-04-24T16:17:00Z">
        <w:r>
          <w:rPr>
            <w:rFonts w:eastAsia="Times New Roman"/>
          </w:rPr>
          <w:t xml:space="preserve"> research, we did not consider questions about blinding and double-blinding to </w:t>
        </w:r>
      </w:ins>
      <w:ins w:id="304" w:author="Mikkel Helding Vembye" w:date="2025-04-24T16:18:00Z">
        <w:r>
          <w:rPr>
            <w:rFonts w:eastAsia="Times New Roman"/>
          </w:rPr>
          <w:t>have any consequential impact on the overall RoB assessment.</w:t>
        </w:r>
      </w:ins>
      <w:ins w:id="305" w:author="Mikkel Helding Vembye" w:date="2025-04-24T16:19:00Z">
        <w:r>
          <w:rPr>
            <w:rFonts w:eastAsia="Times New Roman"/>
          </w:rPr>
          <w:t xml:space="preserve"> Across all assessment tools</w:t>
        </w:r>
      </w:ins>
      <w:ins w:id="306" w:author="Mikkel Helding Vembye" w:date="2025-04-24T16:20:00Z">
        <w:r>
          <w:rPr>
            <w:rFonts w:eastAsia="Times New Roman"/>
          </w:rPr>
          <w:t>,</w:t>
        </w:r>
      </w:ins>
      <w:ins w:id="307" w:author="Mikkel Helding Vembye" w:date="2025-04-24T16:19:00Z">
        <w:r>
          <w:rPr>
            <w:rFonts w:eastAsia="Times New Roman"/>
          </w:rPr>
          <w:t xml:space="preserve"> we</w:t>
        </w:r>
      </w:ins>
      <w:ins w:id="308" w:author="Mikkel Helding Vembye" w:date="2025-04-24T16:20:00Z">
        <w:r>
          <w:rPr>
            <w:rFonts w:eastAsia="Times New Roman"/>
          </w:rPr>
          <w:t xml:space="preserve"> also</w:t>
        </w:r>
      </w:ins>
      <w:ins w:id="309" w:author="Mikkel Helding Vembye" w:date="2025-04-24T16:19:00Z">
        <w:r>
          <w:rPr>
            <w:rFonts w:eastAsia="Times New Roman"/>
          </w:rPr>
          <w:t xml:space="preserve"> </w:t>
        </w:r>
      </w:ins>
      <w:ins w:id="310" w:author="Mikkel Helding Vembye" w:date="2025-04-24T16:20:00Z">
        <w:r>
          <w:rPr>
            <w:rFonts w:eastAsia="Times New Roman"/>
          </w:rPr>
          <w:t>applied</w:t>
        </w:r>
      </w:ins>
      <w:ins w:id="311" w:author="Mikkel Helding Vembye" w:date="2025-04-24T16:19:00Z">
        <w:r>
          <w:rPr>
            <w:rFonts w:eastAsia="Times New Roman"/>
          </w:rPr>
          <w:t xml:space="preserve"> the decision ru</w:t>
        </w:r>
      </w:ins>
      <w:ins w:id="312" w:author="Mikkel Helding Vembye" w:date="2025-04-24T16:20:00Z">
        <w:r>
          <w:rPr>
            <w:rFonts w:eastAsia="Times New Roman"/>
          </w:rPr>
          <w:t>le that whenever a study recei</w:t>
        </w:r>
      </w:ins>
      <w:ins w:id="313" w:author="Mikkel Helding Vembye" w:date="2025-04-24T16:21:00Z">
        <w:r>
          <w:rPr>
            <w:rFonts w:eastAsia="Times New Roman"/>
          </w:rPr>
          <w:t>v</w:t>
        </w:r>
      </w:ins>
      <w:ins w:id="314" w:author="Mikkel Helding Vembye" w:date="2025-04-24T16:20:00Z">
        <w:r>
          <w:rPr>
            <w:rFonts w:eastAsia="Times New Roman"/>
          </w:rPr>
          <w:t>e</w:t>
        </w:r>
      </w:ins>
      <w:ins w:id="315" w:author="Mikkel Helding Vembye" w:date="2025-04-24T16:21:00Z">
        <w:r>
          <w:rPr>
            <w:rFonts w:eastAsia="Times New Roman"/>
          </w:rPr>
          <w:t>d</w:t>
        </w:r>
      </w:ins>
      <w:ins w:id="316" w:author="Mikkel Helding Vembye" w:date="2025-04-24T16:20:00Z">
        <w:r>
          <w:rPr>
            <w:rFonts w:eastAsia="Times New Roman"/>
          </w:rPr>
          <w:t xml:space="preserve"> four </w:t>
        </w:r>
      </w:ins>
      <w:ins w:id="317" w:author="Mikkel Helding Vembye" w:date="2025-04-24T16:22:00Z">
        <w:r>
          <w:rPr>
            <w:rFonts w:eastAsia="Times New Roman"/>
          </w:rPr>
          <w:t>no</w:t>
        </w:r>
      </w:ins>
      <w:ins w:id="318" w:author="Mikkel Helding Vembye" w:date="2025-04-24T16:24:00Z">
        <w:r>
          <w:rPr>
            <w:rFonts w:eastAsia="Times New Roman"/>
          </w:rPr>
          <w:t>n-</w:t>
        </w:r>
      </w:ins>
      <w:ins w:id="319" w:author="Mikkel Helding Vembye" w:date="2025-04-24T16:22:00Z">
        <w:r>
          <w:rPr>
            <w:rFonts w:eastAsia="Times New Roman"/>
          </w:rPr>
          <w:t>low judgments</w:t>
        </w:r>
      </w:ins>
      <w:r w:rsidR="0051749F">
        <w:rPr>
          <w:rFonts w:eastAsia="Times New Roman"/>
        </w:rPr>
        <w:t>,</w:t>
      </w:r>
      <w:ins w:id="320" w:author="Mikkel Helding Vembye" w:date="2025-04-24T16:20:00Z">
        <w:r>
          <w:rPr>
            <w:rFonts w:eastAsia="Times New Roman"/>
          </w:rPr>
          <w:t xml:space="preserve"> </w:t>
        </w:r>
      </w:ins>
      <w:ins w:id="321" w:author="Mikkel Helding Vembye" w:date="2025-04-24T16:22:00Z">
        <w:r>
          <w:rPr>
            <w:rFonts w:eastAsia="Times New Roman"/>
          </w:rPr>
          <w:t xml:space="preserve">we moved up the overall RoB judgment to the next level. </w:t>
        </w:r>
      </w:ins>
      <w:ins w:id="322" w:author="Mikkel Helding Vembye" w:date="2025-04-24T16:23:00Z">
        <w:r>
          <w:rPr>
            <w:rFonts w:eastAsia="Times New Roman"/>
          </w:rPr>
          <w:t>For example,</w:t>
        </w:r>
      </w:ins>
      <w:ins w:id="323" w:author="Mikkel Helding Vembye" w:date="2025-04-24T16:22:00Z">
        <w:r>
          <w:rPr>
            <w:rFonts w:eastAsia="Times New Roman"/>
          </w:rPr>
          <w:t xml:space="preserve"> if a stud</w:t>
        </w:r>
      </w:ins>
      <w:ins w:id="324" w:author="Mikkel Helding Vembye" w:date="2025-04-24T16:23:00Z">
        <w:r>
          <w:rPr>
            <w:rFonts w:eastAsia="Times New Roman"/>
          </w:rPr>
          <w:t xml:space="preserve">y </w:t>
        </w:r>
      </w:ins>
      <w:ins w:id="325" w:author="Mikkel Helding Vembye" w:date="2025-04-24T16:22:00Z">
        <w:r>
          <w:rPr>
            <w:rFonts w:eastAsia="Times New Roman"/>
          </w:rPr>
          <w:t>rec</w:t>
        </w:r>
      </w:ins>
      <w:ins w:id="326" w:author="Mikkel Helding Vembye" w:date="2025-04-24T16:23:00Z">
        <w:r>
          <w:rPr>
            <w:rFonts w:eastAsia="Times New Roman"/>
          </w:rPr>
          <w:t>eived four moderate judgment</w:t>
        </w:r>
      </w:ins>
      <w:ins w:id="327" w:author="Mikkel Helding Vembye" w:date="2025-04-24T16:24:00Z">
        <w:r>
          <w:rPr>
            <w:rFonts w:eastAsia="Times New Roman"/>
          </w:rPr>
          <w:t>s</w:t>
        </w:r>
      </w:ins>
      <w:ins w:id="328" w:author="Mikkel Helding Vembye" w:date="2025-04-24T16:23:00Z">
        <w:r>
          <w:rPr>
            <w:rFonts w:eastAsia="Times New Roman"/>
          </w:rPr>
          <w:t>, we considered the overall risk of bias to be serious</w:t>
        </w:r>
      </w:ins>
      <w:r w:rsidR="00894507">
        <w:rPr>
          <w:rFonts w:eastAsia="Times New Roman"/>
        </w:rPr>
        <w:t xml:space="preserve"> alternatively of high concern</w:t>
      </w:r>
      <w:ins w:id="329" w:author="Mikkel Helding Vembye" w:date="2025-04-24T16:23:00Z">
        <w:r>
          <w:rPr>
            <w:rFonts w:eastAsia="Times New Roman"/>
          </w:rPr>
          <w:t xml:space="preserve"> (se</w:t>
        </w:r>
      </w:ins>
      <w:ins w:id="330" w:author="Mikkel Helding Vembye" w:date="2025-04-24T16:24:00Z">
        <w:r>
          <w:rPr>
            <w:rFonts w:eastAsia="Times New Roman"/>
          </w:rPr>
          <w:t>e</w:t>
        </w:r>
      </w:ins>
      <w:ins w:id="331" w:author="Mikkel Helding Vembye" w:date="2025-04-24T16:23:00Z">
        <w:r>
          <w:rPr>
            <w:rFonts w:eastAsia="Times New Roman"/>
          </w:rPr>
          <w:t xml:space="preserve"> McCay </w:t>
        </w:r>
      </w:ins>
      <w:ins w:id="332" w:author="Mikkel Helding Vembye" w:date="2025-04-24T16:24:00Z">
        <w:r>
          <w:rPr>
            <w:rFonts w:eastAsia="Times New Roman"/>
          </w:rPr>
          <w:t xml:space="preserve">et al. 2006 </w:t>
        </w:r>
      </w:ins>
      <w:r w:rsidR="00894507">
        <w:rPr>
          <w:rFonts w:eastAsia="Times New Roman"/>
        </w:rPr>
        <w:t xml:space="preserve">&amp; Smith et al. 2021, </w:t>
      </w:r>
      <w:ins w:id="333" w:author="Mikkel Helding Vembye" w:date="2025-04-24T16:24:00Z">
        <w:r>
          <w:rPr>
            <w:rFonts w:eastAsia="Times New Roman"/>
          </w:rPr>
          <w:t>for an example</w:t>
        </w:r>
      </w:ins>
      <w:r w:rsidR="00894507">
        <w:rPr>
          <w:rFonts w:eastAsia="Times New Roman"/>
        </w:rPr>
        <w:t>s</w:t>
      </w:r>
      <w:ins w:id="334" w:author="Mikkel Helding Vembye" w:date="2025-04-24T16:24:00Z">
        <w:r>
          <w:rPr>
            <w:rFonts w:eastAsia="Times New Roman"/>
          </w:rPr>
          <w:t>).</w:t>
        </w:r>
      </w:ins>
      <w:ins w:id="335" w:author="Mikkel Helding Vembye" w:date="2025-04-24T16:23:00Z">
        <w:r>
          <w:rPr>
            <w:rFonts w:eastAsia="Times New Roman"/>
          </w:rPr>
          <w:t xml:space="preserve"> </w:t>
        </w:r>
      </w:ins>
      <w:ins w:id="336" w:author="Mikkel Helding Vembye" w:date="2025-04-24T21:49:00Z">
        <w:r w:rsidR="0037717D">
          <w:rPr>
            <w:rFonts w:eastAsia="Times New Roman"/>
          </w:rPr>
          <w:t>Whenever all effect size estimates</w:t>
        </w:r>
      </w:ins>
      <w:ins w:id="337" w:author="Mikkel Helding Vembye" w:date="2025-04-24T21:50:00Z">
        <w:r w:rsidR="0037717D">
          <w:rPr>
            <w:rFonts w:eastAsia="Times New Roman"/>
          </w:rPr>
          <w:t xml:space="preserve"> within a </w:t>
        </w:r>
      </w:ins>
      <w:ins w:id="338" w:author="Mikkel Helding Vembye" w:date="2025-04-24T21:52:00Z">
        <w:r w:rsidR="0037717D">
          <w:rPr>
            <w:rFonts w:eastAsia="Times New Roman"/>
          </w:rPr>
          <w:t>non-randomized</w:t>
        </w:r>
      </w:ins>
      <w:ins w:id="339" w:author="Mikkel Helding Vembye" w:date="2025-04-24T21:50:00Z">
        <w:r w:rsidR="0037717D">
          <w:rPr>
            <w:rFonts w:eastAsia="Times New Roman"/>
          </w:rPr>
          <w:t xml:space="preserve"> study</w:t>
        </w:r>
      </w:ins>
      <w:ins w:id="340" w:author="Mikkel Helding Vembye" w:date="2025-04-24T21:49:00Z">
        <w:r w:rsidR="0037717D">
          <w:rPr>
            <w:rFonts w:eastAsia="Times New Roman"/>
          </w:rPr>
          <w:t xml:space="preserve"> were judged as ‘Critical’</w:t>
        </w:r>
      </w:ins>
      <w:ins w:id="341" w:author="Mikkel Helding Vembye" w:date="2025-04-25T10:06:00Z">
        <w:r w:rsidR="00EE63B7">
          <w:rPr>
            <w:rFonts w:eastAsia="Times New Roman"/>
          </w:rPr>
          <w:t xml:space="preserve"> in one domain</w:t>
        </w:r>
      </w:ins>
      <w:ins w:id="342" w:author="Mikkel Helding Vembye" w:date="2025-04-24T21:53:00Z">
        <w:r w:rsidR="0037717D">
          <w:rPr>
            <w:rFonts w:eastAsia="Times New Roman"/>
          </w:rPr>
          <w:t xml:space="preserve">, </w:t>
        </w:r>
      </w:ins>
      <w:ins w:id="343" w:author="Mikkel Helding Vembye" w:date="2025-04-24T21:50:00Z">
        <w:r w:rsidR="0037717D" w:rsidRPr="00AF0241">
          <w:t xml:space="preserve">we stopped the </w:t>
        </w:r>
        <w:r w:rsidR="0037717D">
          <w:t xml:space="preserve">RoB </w:t>
        </w:r>
        <w:r w:rsidR="0037717D" w:rsidRPr="00AF0241">
          <w:t>assessment</w:t>
        </w:r>
        <w:r w:rsidR="0037717D">
          <w:t>.</w:t>
        </w:r>
      </w:ins>
      <w:ins w:id="344" w:author="Mikkel Helding Vembye" w:date="2025-04-24T21:51:00Z">
        <w:r w:rsidR="0037717D">
          <w:t xml:space="preserve"> Consequent</w:t>
        </w:r>
      </w:ins>
      <w:ins w:id="345" w:author="Mikkel Helding Vembye" w:date="2025-04-24T21:52:00Z">
        <w:r w:rsidR="0037717D">
          <w:t>ly</w:t>
        </w:r>
      </w:ins>
      <w:ins w:id="346" w:author="Mikkel Helding Vembye" w:date="2025-04-24T21:51:00Z">
        <w:r w:rsidR="0037717D">
          <w:t>, studies</w:t>
        </w:r>
      </w:ins>
      <w:ins w:id="347" w:author="Mikkel Helding Vembye" w:date="2025-04-24T21:52:00Z">
        <w:r w:rsidR="0037717D">
          <w:t xml:space="preserve"> that</w:t>
        </w:r>
      </w:ins>
      <w:ins w:id="348" w:author="Mikkel Helding Vembye" w:date="2025-04-24T21:51:00Z">
        <w:r w:rsidR="0037717D">
          <w:t xml:space="preserve"> received a critical RoB ass</w:t>
        </w:r>
      </w:ins>
      <w:ins w:id="349" w:author="Mikkel Helding Vembye" w:date="2025-04-24T21:52:00Z">
        <w:r w:rsidR="0037717D">
          <w:t>essment were thus excluded from our meta-analyses</w:t>
        </w:r>
      </w:ins>
      <w:ins w:id="350" w:author="Mikkel Helding Vembye" w:date="2025-04-24T21:53:00Z">
        <w:r w:rsidR="0037717D">
          <w:t>, as prescribed by the</w:t>
        </w:r>
      </w:ins>
      <w:ins w:id="351" w:author="Mikkel Helding Vembye" w:date="2025-04-24T21:54:00Z">
        <w:r w:rsidR="0037717D">
          <w:t xml:space="preserve"> tool guidance </w:t>
        </w:r>
      </w:ins>
      <w:ins w:id="352" w:author="Mikkel Helding Vembye" w:date="2025-04-24T21:59:00Z">
        <w:r w:rsidR="00943531" w:rsidRPr="00F65274">
          <w:rPr>
            <w:noProof/>
          </w:rPr>
          <w:t>(Sterne, Higgins, et al., 2016</w:t>
        </w:r>
        <w:r w:rsidR="00943531">
          <w:rPr>
            <w:noProof/>
          </w:rPr>
          <w:t>, p. 17).</w:t>
        </w:r>
      </w:ins>
    </w:p>
    <w:p w14:paraId="6B219396" w14:textId="78B65025" w:rsidR="00C51B44" w:rsidRDefault="00C51B44" w:rsidP="000A29E0">
      <w:pPr>
        <w:pStyle w:val="Heading3"/>
        <w:spacing w:after="0"/>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4BC26AF6" w:rsidR="00C837B7" w:rsidRPr="00061B6C" w:rsidRDefault="00C837B7" w:rsidP="00C837B7">
      <w:pPr>
        <w:divId w:val="106312082"/>
      </w:pPr>
      <w:r>
        <w:rPr>
          <w:rFonts w:eastAsia="Times New Roman"/>
        </w:rPr>
        <w:t xml:space="preserve">All effect size calculations were conducted using R 4.4.2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r w:rsidRPr="000F7975">
        <w:rPr>
          <w:rFonts w:ascii="Courier New" w:hAnsi="Courier New" w:cs="Courier New"/>
        </w:rPr>
        <w:t>tidyverse</w:t>
      </w:r>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 xml:space="preserve">(Wickham et al., </w:t>
      </w:r>
      <w:r w:rsidR="00320450" w:rsidRPr="00320450">
        <w:lastRenderedPageBreak/>
        <w:t>2019)</w:t>
      </w:r>
      <w:r>
        <w:fldChar w:fldCharType="end"/>
      </w:r>
      <w:r>
        <w:t xml:space="preserve">. We calculated effect sizes from medians and quantiles by using the </w:t>
      </w:r>
      <w:r w:rsidRPr="000F7975">
        <w:rPr>
          <w:rFonts w:ascii="Courier New" w:hAnsi="Courier New" w:cs="Courier New"/>
        </w:rPr>
        <w:t>estmeansd</w:t>
      </w:r>
      <w:r>
        <w:t xml:space="preserve"> (version 1.0.1; </w:t>
      </w:r>
      <w:r w:rsidRPr="009A2E4B">
        <w:rPr>
          <w:noProof/>
        </w:rPr>
        <w:t>McGrath et al., 2019</w:t>
      </w:r>
      <w:r>
        <w:t xml:space="preserve">), and we used the </w:t>
      </w:r>
      <w:r w:rsidRPr="000F7975">
        <w:rPr>
          <w:rFonts w:ascii="Courier New" w:hAnsi="Courier New" w:cs="Courier New"/>
        </w:rPr>
        <w:t>metafor</w:t>
      </w:r>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9"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r>
        <w:rPr>
          <w:noProof/>
        </w:rPr>
        <w:t>Maassen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202 effect sizes from 45 studies captured social reintegration outcomes, while 141 effect sizes from 41 studies captured mental health outcomes.</w:t>
      </w:r>
      <w:r w:rsidR="00C837B7">
        <w:t xml:space="preserve"> All but two effect sizes represent pretest-adjusted effect sizes. </w:t>
      </w:r>
      <w:bookmarkStart w:id="353" w:name="EFFECT_MEASURES"/>
      <w:bookmarkEnd w:id="353"/>
    </w:p>
    <w:p w14:paraId="4439598D" w14:textId="7525AE55"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 xml:space="preserve">Table </w:t>
      </w:r>
      <w:r w:rsidR="001A399F" w:rsidRPr="001A399F">
        <w:rPr>
          <w:rFonts w:eastAsia="Times New Roman"/>
          <w:b/>
        </w:rPr>
        <w:t>1</w:t>
      </w:r>
      <w:r w:rsidR="001A399F">
        <w:rPr>
          <w:rFonts w:eastAsia="Times New Roman"/>
          <w:b/>
        </w:rPr>
        <w:t>:</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2A0C4D"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studies; </w:t>
      </w:r>
      <w:r w:rsidR="00164D0C">
        <w:rPr>
          <w:rFonts w:eastAsia="Times New Roman"/>
          <w:sz w:val="20"/>
        </w:rPr>
        <w:t xml:space="preserve"> </w:t>
      </w:r>
      <w:r w:rsidR="00164D0C" w:rsidRPr="00164D0C">
        <w:rPr>
          <w:rFonts w:eastAsia="Times New Roman"/>
          <w:i/>
          <w:sz w:val="20"/>
        </w:rPr>
        <w:t>K</w:t>
      </w:r>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4ABD4E3A"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Citkowicz (2015) that specifically account for this design issue. </w:t>
      </w:r>
      <w:r w:rsidR="002D75DE">
        <w:t xml:space="preserve">Because our priority was the covariate-adjusted effect size, and given that Hedges and Citkowicz primarily developed cluster formulas for posttest-only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0"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Pr="00390A78"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2012; Haslem et al., 2019; van Gestel-Timmermans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74FAD8F1" w14:textId="7BA3A28B" w:rsidR="00D172F6" w:rsidRDefault="00E06534" w:rsidP="00EB2B1A">
      <w:pPr>
        <w:jc w:val="both"/>
        <w:divId w:val="106312082"/>
      </w:pPr>
      <w:r>
        <w:tab/>
      </w:r>
      <w:r w:rsidR="00D172F6">
        <w:t xml:space="preserve"> </w:t>
      </w:r>
    </w:p>
    <w:p w14:paraId="501701E4" w14:textId="40D903BD" w:rsidR="002B6E1B" w:rsidRDefault="00DC1D8F" w:rsidP="00EB2B1A">
      <w:pPr>
        <w:pStyle w:val="Heading6"/>
        <w:jc w:val="both"/>
        <w:divId w:val="106312082"/>
      </w:pPr>
      <w:r>
        <w:t>Technical</w:t>
      </w:r>
      <w:r w:rsidR="002B6E1B">
        <w:t xml:space="preserve"> description of the effect size calculation</w:t>
      </w:r>
    </w:p>
    <w:p w14:paraId="75A5EB86" w14:textId="46FC9D9B" w:rsidR="00142BD5" w:rsidRDefault="00EE66F3" w:rsidP="00EB2B1A">
      <w:pPr>
        <w:jc w:val="both"/>
        <w:divId w:val="106312082"/>
        <w:rPr>
          <w:rFonts w:eastAsia="Times New Roman"/>
        </w:rPr>
      </w:pPr>
      <w:r>
        <w:lastRenderedPageBreak/>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2A0C4D"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2B18C3E2"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Pr="000A72EB">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Citkowicz,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EB860A4"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and posttest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posttest</w:t>
      </w:r>
    </w:p>
    <w:p w14:paraId="45DD1CE0" w14:textId="4B31CCA4" w:rsidR="00153772" w:rsidRDefault="00764B03" w:rsidP="00EB2B1A">
      <w:pPr>
        <w:jc w:val="both"/>
        <w:divId w:val="106312082"/>
        <w:rPr>
          <w:lang w:val="en-US"/>
        </w:rPr>
      </w:pPr>
      <w:r>
        <w:t>means</w:t>
      </w:r>
      <w:ins w:id="354" w:author="Mikkel Helding Vembye" w:date="2025-04-28T11:52:00Z">
        <w:r w:rsidR="00153772">
          <w:t xml:space="preserve">. </w:t>
        </w:r>
      </w:ins>
      <w:r w:rsidR="00153772">
        <w:t xml:space="preserve">For five studies (van Gestel-Timmermans et al., 2012; Gonzalez &amp; Prihoda, 2007; McCay et al., 2007; Smith et al., 2021; Wuthrich &amp; Rapee,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w:t>
      </w:r>
      <w:r w:rsidR="00FD7DB5">
        <w:lastRenderedPageBreak/>
        <w:t xml:space="preserve">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(McCay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5847E963" w14:textId="7D4AFED5" w:rsidR="009C6612" w:rsidRDefault="009C6612" w:rsidP="00EB2B1A">
      <w:pPr>
        <w:ind w:firstLine="720"/>
        <w:jc w:val="both"/>
        <w:divId w:val="106312082"/>
        <w:rPr>
          <w:lang w:val="en-US"/>
        </w:rPr>
      </w:pPr>
      <w:r>
        <w:rPr>
          <w:rFonts w:eastAsia="Times New Roman"/>
        </w:rPr>
        <w:t xml:space="preserve"> </w:t>
      </w:r>
    </w:p>
    <w:p w14:paraId="7550198E" w14:textId="77777777" w:rsidR="009C6612" w:rsidRPr="00F164DB" w:rsidRDefault="009C6612" w:rsidP="00EB2B1A">
      <w:pPr>
        <w:jc w:val="both"/>
        <w:divId w:val="106312082"/>
        <w:rPr>
          <w:ins w:id="355" w:author="Mikkel Helding Vembye" w:date="2025-04-28T08:23:00Z"/>
          <w:u w:val="single"/>
          <w:lang w:val="en-US"/>
        </w:rPr>
      </w:pP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2A0C4D"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452626BD"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70FFE">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(Acarturk et al., 2022; Bækkelund </w:t>
      </w:r>
      <w:r w:rsidR="0083369D">
        <w:lastRenderedPageBreak/>
        <w:t>et al., 2022; Craigie &amp; Nathan, 2009; van Gestel-Timmermans et al., 2012; Gutman et al., 2019; 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test seemed flawed or yielded a larger variance estimate relative to the DiD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Druss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r w:rsidRPr="00F164DB">
        <w:rPr>
          <w:lang w:val="en-US"/>
        </w:rPr>
        <w:t xml:space="preserve">McCay et al., 2007; </w:t>
      </w:r>
      <w:r>
        <w:t>Smith et al., 2021; Wuthrich &amp; Rapee,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3B311F">
        <w:rPr>
          <w:rFonts w:eastAsia="Times New Roman"/>
        </w:rPr>
        <w:lastRenderedPageBreak/>
        <w:t>(</w:t>
      </w:r>
      <w:r w:rsidR="00157A14" w:rsidRPr="005E5EF2">
        <w:rPr>
          <w:noProof/>
        </w:rPr>
        <w:t>Raudenbush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56" w:name="_Hlk196742226"/>
      <w:r w:rsidRPr="005E3353">
        <w:rPr>
          <w:noProof/>
        </w:rPr>
        <w:t>Higgins, Eldridge, et al.</w:t>
      </w:r>
      <w:r>
        <w:rPr>
          <w:noProof/>
        </w:rPr>
        <w:t xml:space="preserve"> (</w:t>
      </w:r>
      <w:r w:rsidRPr="005E3353">
        <w:rPr>
          <w:noProof/>
        </w:rPr>
        <w:t xml:space="preserve"> 2019</w:t>
      </w:r>
      <w:bookmarkEnd w:id="356"/>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Our protocol states that we intended to analyze posttest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w:t>
      </w:r>
      <w:r>
        <w:lastRenderedPageBreak/>
        <w:t>misspecification, we employed either robust variance estimation (RVE; Hedges, Tipton, &amp; Johnson, 2010; Tipton, 2015; Tipton &amp; Pustejovsky, 2015) or cluster bootstrap methods (Joshi et al., 2022; Pustejovsky, 2023; Pustejovsky, Citkowicz,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meta-analytist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multi-treatment</w:t>
      </w:r>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r w:rsidR="00F178F9" w:rsidRPr="000E5E7A">
        <w:rPr>
          <w:rFonts w:ascii="Courier New" w:eastAsia="Times New Roman" w:hAnsi="Courier New" w:cs="Courier New"/>
        </w:rPr>
        <w:t>vcalc</w:t>
      </w:r>
      <w:r w:rsidR="00F178F9">
        <w:rPr>
          <w:rFonts w:eastAsia="Times New Roman"/>
        </w:rPr>
        <w:t xml:space="preserve"> function from the </w:t>
      </w:r>
      <w:r w:rsidR="00F178F9" w:rsidRPr="000E5E7A">
        <w:rPr>
          <w:rFonts w:ascii="Courier New" w:eastAsia="Times New Roman" w:hAnsi="Courier New" w:cs="Courier New"/>
        </w:rPr>
        <w:t>metafor</w:t>
      </w:r>
      <w:r w:rsidR="000E5E7A">
        <w:rPr>
          <w:rFonts w:asciiTheme="minorHAnsi" w:eastAsia="Times New Roman" w:hAnsiTheme="minorHAnsi" w:cstheme="minorHAnsi"/>
        </w:rPr>
        <w:t xml:space="preserve"> </w:t>
      </w:r>
      <w:r w:rsidR="000E5E7A" w:rsidRPr="000E5E7A">
        <w:rPr>
          <w:rFonts w:eastAsia="Times New Roman"/>
        </w:rPr>
        <w:t>(Viechtbauer, 2025)</w:t>
      </w:r>
      <w:r w:rsidR="00F178F9" w:rsidRPr="000E5E7A">
        <w:rPr>
          <w:rFonts w:eastAsia="Times New Roman"/>
        </w:rPr>
        <w:t>,</w:t>
      </w:r>
      <w:r w:rsidR="00F178F9">
        <w:rPr>
          <w:rFonts w:eastAsia="Times New Roman"/>
        </w:rPr>
        <w:t xml:space="preserve"> </w:t>
      </w:r>
      <w:r w:rsidR="005C3AFD">
        <w:t xml:space="preserve">which implements formulas from </w:t>
      </w:r>
      <w:r w:rsidR="00F178F9">
        <w:rPr>
          <w:rFonts w:eastAsia="Times New Roman"/>
        </w:rPr>
        <w:t xml:space="preserve">Gleser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1"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57" w:name="MISSING_DATA"/>
      <w:bookmarkEnd w:id="357"/>
      <w:r w:rsidRPr="00AF0241">
        <w:rPr>
          <w:rFonts w:eastAsia="Times New Roman"/>
        </w:rPr>
        <w:t xml:space="preserve">Dealing with missing data </w:t>
      </w:r>
    </w:p>
    <w:p w14:paraId="232290BB" w14:textId="51163ED5" w:rsidR="000C776B" w:rsidRDefault="000C776B" w:rsidP="00AA7ECC">
      <w:bookmarkStart w:id="358" w:name="HETEROGENEITY_ASSESSMENT"/>
      <w:bookmarkEnd w:id="358"/>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reintegrational effect </w:t>
      </w:r>
      <w:r w:rsidR="00DB2F79">
        <w:rPr>
          <w:lang w:val="en-US"/>
        </w:rPr>
        <w:lastRenderedPageBreak/>
        <w:t xml:space="preserve">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reintegrational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59" w:name="BIAS_ASSESSMENT"/>
      <w:bookmarkEnd w:id="359"/>
    </w:p>
    <w:p w14:paraId="233D51FC" w14:textId="04C690D0"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bookmarkStart w:id="360" w:name="_GoBack"/>
      <w:bookmarkEnd w:id="360"/>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(Viechtbauer,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(Borenstein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7A6932DA" w14:textId="2F82CD0A" w:rsidR="003862F9" w:rsidRPr="00AF0241" w:rsidRDefault="00C37244" w:rsidP="00D7480A">
      <w:pPr>
        <w:pStyle w:val="Heading3"/>
        <w:rPr>
          <w:rFonts w:eastAsia="Times New Roman"/>
        </w:rPr>
      </w:pPr>
      <w:r w:rsidRPr="00AF0241">
        <w:rPr>
          <w:rFonts w:eastAsia="Times New Roman"/>
        </w:rPr>
        <w:t xml:space="preserve">Assessment of reporting biases </w:t>
      </w:r>
    </w:p>
    <w:customXmlDelRangeStart w:id="361" w:author="Mikkel Helding Vembye" w:date="2025-04-28T15:25:00Z"/>
    <w:sdt>
      <w:sdtPr>
        <w:rPr>
          <w:rFonts w:eastAsia="Times New Roman"/>
          <w:szCs w:val="27"/>
        </w:rPr>
        <w:id w:val="733675715"/>
        <w:placeholder>
          <w:docPart w:val="DefaultPlaceholder_-1854013440"/>
        </w:placeholder>
      </w:sdtPr>
      <w:sdtEndPr/>
      <w:sdtContent>
        <w:customXmlDelRangeEnd w:id="361"/>
        <w:p w14:paraId="5BABFC26" w14:textId="717F4F3A" w:rsidR="00F02D49" w:rsidRDefault="00F02D49" w:rsidP="00F02D49">
          <w:pPr>
            <w:jc w:val="both"/>
            <w:rPr>
              <w:rFonts w:eastAsia="Times New Roman"/>
              <w:szCs w:val="27"/>
            </w:rPr>
          </w:pPr>
          <w:r>
            <w:rPr>
              <w:rFonts w:eastAsia="Times New Roman"/>
              <w:szCs w:val="27"/>
            </w:rPr>
            <w:t>We conducted a range of complementary publication bias and/or small study effects tests, following Hedges and Vevea’s (2005) recommendation. This included worst-case sensitivity analys</w:t>
          </w:r>
          <w:r w:rsidR="004A0EAA">
            <w:rPr>
              <w:rFonts w:eastAsia="Times New Roman"/>
              <w:szCs w:val="27"/>
            </w:rPr>
            <w:t xml:space="preserve">is tests </w:t>
          </w:r>
          <w:r w:rsidRPr="00020541">
            <w:t>(Mathur &amp; VanderWeele, 2020)</w:t>
          </w:r>
          <w:r>
            <w:rPr>
              <w:rFonts w:eastAsia="Times New Roman"/>
              <w:szCs w:val="27"/>
            </w:rPr>
            <w:t>, hybrid extended meta-analysis (HYEMA) method</w:t>
          </w:r>
          <w:r w:rsidR="004A0EAA">
            <w:rPr>
              <w:rFonts w:eastAsia="Times New Roman"/>
              <w:szCs w:val="27"/>
            </w:rPr>
            <w:t xml:space="preserve"> test</w:t>
          </w:r>
          <w:r w:rsidR="003F025F">
            <w:rPr>
              <w:rFonts w:eastAsia="Times New Roman"/>
              <w:szCs w:val="27"/>
            </w:rPr>
            <w:t>s</w:t>
          </w:r>
          <w:r>
            <w:rPr>
              <w:rFonts w:eastAsia="Times New Roman"/>
              <w:szCs w:val="27"/>
            </w:rPr>
            <w:t xml:space="preserve"> (van Aert, 2025),</w:t>
          </w:r>
          <w:r w:rsidR="009E4FE5">
            <w:rPr>
              <w:rFonts w:eastAsia="Times New Roman"/>
              <w:szCs w:val="27"/>
            </w:rPr>
            <w:t xml:space="preserve"> </w:t>
          </w:r>
          <w:r w:rsidR="003F025F">
            <w:rPr>
              <w:rFonts w:eastAsia="Times New Roman"/>
              <w:szCs w:val="27"/>
            </w:rPr>
            <w:t xml:space="preserve">p-uniform* tests </w:t>
          </w:r>
          <w:r w:rsidR="003F025F" w:rsidRPr="00020541">
            <w:t>(van Aert &amp; van Assen, 2025)</w:t>
          </w:r>
          <w:r w:rsidR="003F025F" w:rsidRPr="003F025F">
            <w:t>,</w:t>
          </w:r>
          <w:r>
            <w:rPr>
              <w:rFonts w:eastAsia="Times New Roman"/>
              <w:szCs w:val="27"/>
            </w:rPr>
            <w:t xml:space="preserve"> robust versions of Egger’s regression test</w:t>
          </w:r>
          <w:r w:rsidR="004A0EAA">
            <w:rPr>
              <w:rFonts w:eastAsia="Times New Roman"/>
              <w:szCs w:val="27"/>
            </w:rPr>
            <w:t>s</w:t>
          </w:r>
          <w:r>
            <w:rPr>
              <w:rFonts w:eastAsia="Times New Roman"/>
              <w:szCs w:val="27"/>
            </w:rPr>
            <w:t xml:space="preserve"> </w:t>
          </w:r>
          <w:r w:rsidRPr="00F02D49">
            <w:rPr>
              <w:rFonts w:eastAsia="Times New Roman"/>
              <w:szCs w:val="27"/>
            </w:rPr>
            <w:t>(Chen &amp; Pustejovsky, 2025; Rodgers &amp; Pustejovsky, 2021)</w:t>
          </w:r>
          <w:r>
            <w:rPr>
              <w:rFonts w:eastAsia="Times New Roman"/>
              <w:szCs w:val="27"/>
            </w:rPr>
            <w:t xml:space="preserve">, and the newly developed step-function selection models for meta-analysis of dependent effect sizes (Pustejovsky, Citkowicz et al., 2025). We chose these tests because they have shown </w:t>
          </w:r>
          <w:r w:rsidR="00C6770F">
            <w:rPr>
              <w:rFonts w:eastAsia="Times New Roman"/>
              <w:szCs w:val="27"/>
            </w:rPr>
            <w:t xml:space="preserve">the most promising statistical properties in various simulation studies. </w:t>
          </w:r>
          <w:r>
            <w:rPr>
              <w:rFonts w:eastAsia="Times New Roman"/>
              <w:szCs w:val="27"/>
            </w:rPr>
            <w:t xml:space="preserve">To visualize potential small study effects, we applied contour-enhanced funnel plots (Peters, 2005), including the estimated slope from the robust Egger’s regression tests (van Aert, 2025).  </w:t>
          </w:r>
        </w:p>
        <w:p w14:paraId="3596A8DF" w14:textId="41988B29" w:rsidR="00F02D49" w:rsidRDefault="00F02D49" w:rsidP="00F02D49">
          <w:pPr>
            <w:jc w:val="both"/>
            <w:rPr>
              <w:rFonts w:eastAsia="Times New Roman"/>
              <w:szCs w:val="27"/>
            </w:rPr>
          </w:pPr>
        </w:p>
        <w:p w14:paraId="526AD867" w14:textId="5744403C" w:rsidR="003F025F" w:rsidRDefault="004A0EAA" w:rsidP="00F02D49">
          <w:pPr>
            <w:jc w:val="both"/>
            <w:rPr>
              <w:rFonts w:eastAsia="Times New Roman"/>
              <w:szCs w:val="27"/>
            </w:rPr>
          </w:pPr>
          <w:r>
            <w:rPr>
              <w:rFonts w:eastAsia="Times New Roman"/>
              <w:szCs w:val="27"/>
            </w:rPr>
            <w:t>A special feature of our data is that approximately half of the included studies (</w:t>
          </w:r>
          <w:r w:rsidR="00047BDD">
            <w:rPr>
              <w:rFonts w:eastAsia="Times New Roman"/>
              <w:szCs w:val="27"/>
            </w:rPr>
            <w:t>2</w:t>
          </w:r>
          <w:r w:rsidR="00F47E8E">
            <w:rPr>
              <w:rFonts w:eastAsia="Times New Roman"/>
              <w:szCs w:val="27"/>
            </w:rPr>
            <w:t>2</w:t>
          </w:r>
          <w:r w:rsidR="00047BDD">
            <w:rPr>
              <w:rFonts w:eastAsia="Times New Roman"/>
              <w:szCs w:val="27"/>
            </w:rPr>
            <w:t xml:space="preserve"> of 45 studies</w:t>
          </w:r>
          <w:r>
            <w:rPr>
              <w:rFonts w:eastAsia="Times New Roman"/>
              <w:szCs w:val="27"/>
            </w:rPr>
            <w:t xml:space="preserve"> in the social integrational data and </w:t>
          </w:r>
          <w:r w:rsidR="00047BDD">
            <w:rPr>
              <w:rFonts w:eastAsia="Times New Roman"/>
              <w:szCs w:val="27"/>
            </w:rPr>
            <w:t>2</w:t>
          </w:r>
          <w:r w:rsidR="00F47E8E">
            <w:rPr>
              <w:rFonts w:eastAsia="Times New Roman"/>
              <w:szCs w:val="27"/>
            </w:rPr>
            <w:t>0</w:t>
          </w:r>
          <w:r w:rsidR="00047BDD">
            <w:rPr>
              <w:rFonts w:eastAsia="Times New Roman"/>
              <w:szCs w:val="27"/>
            </w:rPr>
            <w:t xml:space="preserve"> out of 41 studies in the</w:t>
          </w:r>
          <w:r>
            <w:rPr>
              <w:rFonts w:eastAsia="Times New Roman"/>
              <w:szCs w:val="27"/>
            </w:rPr>
            <w:t xml:space="preserve"> mental health data) were preregistered.</w:t>
          </w:r>
          <w:r w:rsidR="00047BDD">
            <w:rPr>
              <w:rFonts w:eastAsia="Times New Roman"/>
              <w:szCs w:val="27"/>
            </w:rPr>
            <w:t xml:space="preserve"> In preregistered studies, one could expect that publication bias is</w:t>
          </w:r>
          <w:r w:rsidR="003F025F">
            <w:rPr>
              <w:rFonts w:eastAsia="Times New Roman"/>
              <w:szCs w:val="27"/>
            </w:rPr>
            <w:t xml:space="preserve"> either</w:t>
          </w:r>
          <w:r w:rsidR="00047BDD">
            <w:rPr>
              <w:rFonts w:eastAsia="Times New Roman"/>
              <w:szCs w:val="27"/>
            </w:rPr>
            <w:t xml:space="preserve"> completely absent or at least much less pronounced relative to conventional/non-preregistered studies. Consequently, it has recently been </w:t>
          </w:r>
          <w:r w:rsidR="00A62917">
            <w:rPr>
              <w:rFonts w:eastAsia="Times New Roman"/>
              <w:szCs w:val="27"/>
            </w:rPr>
            <w:t>suggested</w:t>
          </w:r>
          <w:r w:rsidR="00047BDD">
            <w:rPr>
              <w:rFonts w:eastAsia="Times New Roman"/>
              <w:szCs w:val="27"/>
            </w:rPr>
            <w:t xml:space="preserve"> not to correct preregistered studies for publication bias (van Aert, 2025; Pustejovsky, Citkowicz et al., 2025) or control for this factor in one’s publication bias models. </w:t>
          </w:r>
          <w:r w:rsidR="00A62917">
            <w:rPr>
              <w:rFonts w:eastAsia="Times New Roman"/>
              <w:szCs w:val="27"/>
            </w:rPr>
            <w:t xml:space="preserve">We followed this suggestion by assessing reporting bias either separately for conventional studies or by adding a dummy variable in our publication bias/small study models, with </w:t>
          </w:r>
          <w:r w:rsidR="00514C3B">
            <w:rPr>
              <w:rFonts w:eastAsia="Times New Roman"/>
              <w:szCs w:val="27"/>
            </w:rPr>
            <w:t>a mean-centered preregistration variable</w:t>
          </w:r>
          <w:r w:rsidR="003F025F">
            <w:rPr>
              <w:rFonts w:eastAsia="Times New Roman"/>
              <w:szCs w:val="27"/>
            </w:rPr>
            <w:t>.</w:t>
          </w:r>
          <w:r w:rsidR="00514C3B">
            <w:rPr>
              <w:rFonts w:eastAsia="Times New Roman"/>
              <w:szCs w:val="27"/>
            </w:rPr>
            <w:t xml:space="preserve"> Centering of binary variables follows the recommendation </w:t>
          </w:r>
          <w:r w:rsidR="00514C3B">
            <w:rPr>
              <w:rFonts w:eastAsia="Times New Roman"/>
              <w:szCs w:val="27"/>
            </w:rPr>
            <w:lastRenderedPageBreak/>
            <w:t xml:space="preserve">forwarded by Fisher and Tipton (2015). </w:t>
          </w:r>
          <w:r w:rsidR="003F025F">
            <w:rPr>
              <w:rFonts w:eastAsia="Times New Roman"/>
              <w:szCs w:val="27"/>
            </w:rPr>
            <w:t>All visualizations of potential reporting bias will also be presented separately for preregistered vs. conventional studies.</w:t>
          </w:r>
        </w:p>
        <w:p w14:paraId="141F7F9C" w14:textId="02CB7597" w:rsidR="00F02D49" w:rsidRDefault="003F025F" w:rsidP="00F02D49">
          <w:pPr>
            <w:jc w:val="both"/>
            <w:rPr>
              <w:rFonts w:eastAsia="Times New Roman"/>
              <w:szCs w:val="27"/>
            </w:rPr>
          </w:pPr>
          <w:r>
            <w:rPr>
              <w:rFonts w:eastAsia="Times New Roman"/>
              <w:szCs w:val="27"/>
            </w:rPr>
            <w:t xml:space="preserve"> </w:t>
          </w:r>
        </w:p>
        <w:p w14:paraId="18D7BA85" w14:textId="37BBC1A6" w:rsidR="00F02D49" w:rsidRDefault="00F02D49" w:rsidP="00F02D49">
          <w:pPr>
            <w:jc w:val="both"/>
            <w:rPr>
              <w:b/>
            </w:rPr>
          </w:pPr>
        </w:p>
        <w:p w14:paraId="3900C8C2" w14:textId="7DA82A88" w:rsidR="004A0EAA" w:rsidRDefault="004A0EAA" w:rsidP="00F02D49">
          <w:pPr>
            <w:jc w:val="both"/>
          </w:pPr>
          <w:r>
            <w:t xml:space="preserve">Analyse for both overall average effect and subgroup effect, i.e., across prereg and outcomes. Always controlling for pre-registration or only correcting for bias in the non-preregistered studies. </w:t>
          </w:r>
        </w:p>
        <w:p w14:paraId="0B962C85" w14:textId="04339E0F" w:rsidR="00D82D81" w:rsidRDefault="00D82D81" w:rsidP="00C2472F">
          <w:pPr>
            <w:rPr>
              <w:rFonts w:eastAsia="Times New Roman"/>
              <w:szCs w:val="27"/>
            </w:rPr>
          </w:pPr>
        </w:p>
        <w:p w14:paraId="4B435A46" w14:textId="21D38F43" w:rsidR="00D82D81" w:rsidRDefault="00D82D81" w:rsidP="00C2472F">
          <w:pPr>
            <w:rPr>
              <w:rFonts w:eastAsia="Times New Roman"/>
              <w:szCs w:val="27"/>
            </w:rPr>
          </w:pPr>
          <w:r>
            <w:rPr>
              <w:rFonts w:eastAsia="Times New Roman"/>
              <w:szCs w:val="27"/>
            </w:rPr>
            <w:t>Van Aert with cluster boostrapped p-values</w:t>
          </w:r>
        </w:p>
        <w:p w14:paraId="5A25E9BD" w14:textId="77777777" w:rsidR="00DF775C" w:rsidRDefault="00DF775C" w:rsidP="00C2472F">
          <w:pPr>
            <w:rPr>
              <w:rFonts w:eastAsia="Times New Roman"/>
              <w:szCs w:val="27"/>
            </w:rPr>
          </w:pPr>
        </w:p>
        <w:p w14:paraId="6EFF5426" w14:textId="03FFB876" w:rsidR="00901032" w:rsidRDefault="009E4FE5" w:rsidP="009E4FE5">
          <w:pPr>
            <w:jc w:val="both"/>
            <w:rPr>
              <w:rFonts w:eastAsia="Times New Roman"/>
              <w:szCs w:val="27"/>
            </w:rPr>
          </w:pPr>
          <w:r>
            <w:rPr>
              <w:rFonts w:eastAsia="Times New Roman"/>
              <w:szCs w:val="27"/>
            </w:rPr>
            <w:t xml:space="preserve">When assessing reporting bias, we used a modified version of the standard error and variance presented in Equation (3). More precisely, we defined the modified variance as follows: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oMath>
          <w:r>
            <w:rPr>
              <w:rFonts w:eastAsia="Times New Roman"/>
            </w:rPr>
            <w:t xml:space="preserve">, hence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Pr>
              <w:rFonts w:eastAsia="Times New Roman"/>
            </w:rPr>
            <w:t xml:space="preserve">. As described by Pustejovsky and Rodgers (2019), this approach </w:t>
          </w:r>
          <w:r>
            <w:rPr>
              <w:rFonts w:eastAsia="Times New Roman"/>
              <w:szCs w:val="27"/>
            </w:rPr>
            <w:t xml:space="preserve">avoids the artificial correlation between the SMD effect size estimate and its corresponding variance, created by the second term </w:t>
          </w:r>
          <m:oMath>
            <m:r>
              <w:rPr>
                <w:rFonts w:ascii="Cambria Math" w:eastAsia="Times New Roman" w:hAnsi="Cambria Math"/>
                <w:szCs w:val="27"/>
              </w:rPr>
              <m:t>P</m:t>
            </m:r>
          </m:oMath>
          <w:r>
            <w:rPr>
              <w:rFonts w:eastAsia="Times New Roman"/>
              <w:szCs w:val="27"/>
            </w:rPr>
            <w:t xml:space="preserve"> in Equation (3)</w:t>
          </w:r>
          <w:r w:rsidR="00FC36E1">
            <w:rPr>
              <w:rFonts w:eastAsia="Times New Roman"/>
              <w:szCs w:val="27"/>
            </w:rPr>
            <w:t>,</w:t>
          </w:r>
          <w:r>
            <w:rPr>
              <w:rFonts w:eastAsia="Times New Roman"/>
              <w:szCs w:val="27"/>
            </w:rPr>
            <w:t xml:space="preserve"> because the given SMD is used to calculate P. To understand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t>
          </w:r>
        </w:p>
        <w:p w14:paraId="64C937FF" w14:textId="77777777" w:rsidR="00130C64" w:rsidRDefault="00130C64" w:rsidP="00C2472F">
          <w:pPr>
            <w:rPr>
              <w:rFonts w:eastAsia="Times New Roman"/>
              <w:szCs w:val="27"/>
            </w:rPr>
          </w:pPr>
        </w:p>
        <w:p w14:paraId="787C5966" w14:textId="1FE3789D" w:rsidR="00130C64" w:rsidRPr="00FC36E1" w:rsidRDefault="00130C64" w:rsidP="00130C64">
          <w:pPr>
            <w:jc w:val="both"/>
            <w:rPr>
              <w:sz w:val="27"/>
              <w:szCs w:val="27"/>
            </w:rPr>
          </w:pPr>
          <w:r>
            <w:t xml:space="preserve">To incorporate cluster bootstrapped standard errors in our analysis and publication bias testing, we used the </w:t>
          </w:r>
          <w:r>
            <w:rPr>
              <w:rFonts w:ascii="Courier New" w:hAnsi="Courier New" w:cs="Courier New"/>
            </w:rPr>
            <w:t>wildmeta</w:t>
          </w:r>
          <w:r>
            <w:t xml:space="preserve"> (version 0.3.2; </w:t>
          </w:r>
          <w:r>
            <w:rPr>
              <w:noProof/>
            </w:rPr>
            <w:t>Joshi &amp; Pustejovsky, 2022</w:t>
          </w:r>
          <w:r>
            <w:t xml:space="preserve">) and </w:t>
          </w:r>
          <w:r>
            <w:rPr>
              <w:rFonts w:ascii="Courier New" w:hAnsi="Courier New" w:cs="Courier New"/>
            </w:rPr>
            <w:t>metaselection</w:t>
          </w:r>
          <w:r>
            <w:t xml:space="preserve"> (version 0.1.5; </w:t>
          </w:r>
          <w:r>
            <w:rPr>
              <w:noProof/>
            </w:rPr>
            <w:t>Pustejovsky et al., 2025)</w:t>
          </w:r>
          <w:r>
            <w:t xml:space="preserve"> packages to integrate bootstrapping techniques in our analysis and publication bias testing. For publication bias testing, we use </w:t>
          </w:r>
          <w:r>
            <w:rPr>
              <w:rFonts w:ascii="Courier New" w:hAnsi="Courier New" w:cs="Courier New"/>
            </w:rPr>
            <w:t>puniform</w:t>
          </w:r>
          <w:r>
            <w:t xml:space="preserve"> (version 0.2.7; </w:t>
          </w:r>
          <w:r>
            <w:rPr>
              <w:noProof/>
            </w:rPr>
            <w:t>van Aert, 2023</w:t>
          </w:r>
          <w:r>
            <w:t>).</w:t>
          </w:r>
          <w:r w:rsidR="00FC36E1">
            <w:t xml:space="preserve"> Finally, we used the </w:t>
          </w:r>
          <w:r w:rsidR="00FC36E1" w:rsidRPr="00FC36E1">
            <w:rPr>
              <w:rFonts w:ascii="Courier New" w:hAnsi="Courier New" w:cs="Courier New"/>
            </w:rPr>
            <w:t>boot</w:t>
          </w:r>
          <w:r w:rsidR="00FC36E1">
            <w:t xml:space="preserve"> package </w:t>
          </w:r>
          <w:r w:rsidR="00FC36E1">
            <w:rPr>
              <w:b/>
            </w:rPr>
            <w:fldChar w:fldCharType="begin"/>
          </w:r>
          <w:r w:rsidR="00FC36E1">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00FC36E1">
            <w:rPr>
              <w:b/>
            </w:rPr>
            <w:fldChar w:fldCharType="separate"/>
          </w:r>
          <w:r w:rsidR="00FC36E1" w:rsidRPr="00020541">
            <w:t>(Canty &amp; Ripley, 2017)</w:t>
          </w:r>
          <w:r w:rsidR="00FC36E1">
            <w:rPr>
              <w:b/>
            </w:rPr>
            <w:fldChar w:fldCharType="end"/>
          </w:r>
          <w:r w:rsidR="00FC36E1">
            <w:t xml:space="preserve"> to estimate cluster bootstrap confidence intervals and </w:t>
          </w:r>
          <w:r w:rsidR="00FC36E1">
            <w:rPr>
              <w:i/>
            </w:rPr>
            <w:t>p</w:t>
          </w:r>
          <w:r w:rsidR="00FC36E1">
            <w:t>-values for HYEMA publication bias tests. These tests were heavily inspired by Pustejovsky and Joshi (2023).</w:t>
          </w:r>
        </w:p>
        <w:p w14:paraId="4F011B2C" w14:textId="77777777" w:rsidR="00130C64" w:rsidRDefault="00130C64" w:rsidP="00C2472F">
          <w:pPr>
            <w:rPr>
              <w:rFonts w:eastAsia="Times New Roman"/>
              <w:szCs w:val="27"/>
            </w:rPr>
          </w:pPr>
        </w:p>
        <w:p w14:paraId="51551182" w14:textId="16762F4B" w:rsidR="00B4545C" w:rsidRPr="00C170E4" w:rsidRDefault="002A0C4D" w:rsidP="00C2472F">
          <w:pPr>
            <w:rPr>
              <w:rFonts w:eastAsia="Times New Roman"/>
              <w:szCs w:val="27"/>
            </w:rPr>
          </w:pPr>
        </w:p>
        <w:customXmlDelRangeStart w:id="362" w:author="Mikkel Helding Vembye" w:date="2025-04-28T15:25:00Z"/>
      </w:sdtContent>
    </w:sdt>
    <w:customXmlDelRangeEnd w:id="362"/>
    <w:p w14:paraId="195F15D9" w14:textId="6FD5DFC0" w:rsidR="009F49A6" w:rsidRPr="00AF0241" w:rsidRDefault="00C37244" w:rsidP="00D7480A">
      <w:pPr>
        <w:pStyle w:val="Heading3"/>
        <w:rPr>
          <w:rFonts w:eastAsia="Times New Roman"/>
        </w:rPr>
      </w:pPr>
      <w:bookmarkStart w:id="363" w:name="DATA_SYNTHESIS"/>
      <w:bookmarkEnd w:id="363"/>
      <w:r w:rsidRPr="00AF0241">
        <w:rPr>
          <w:rFonts w:eastAsia="Times New Roman"/>
        </w:rPr>
        <w:t xml:space="preserve">Data synthesis </w:t>
      </w:r>
    </w:p>
    <w:p w14:paraId="21FFD9E9" w14:textId="15472E8B" w:rsidR="009F49A6" w:rsidRDefault="009F49A6" w:rsidP="00130C64">
      <w:pPr>
        <w:jc w:val="both"/>
        <w:rPr>
          <w:sz w:val="27"/>
          <w:szCs w:val="27"/>
        </w:rPr>
      </w:pPr>
      <w:bookmarkStart w:id="364" w:name="SUBGROUP_ANALYSIS"/>
      <w:bookmarkEnd w:id="364"/>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r>
        <w:rPr>
          <w:rFonts w:ascii="Courier New" w:hAnsi="Courier New" w:cs="Courier New"/>
        </w:rPr>
        <w:t>metafor</w:t>
      </w:r>
      <w:r>
        <w:t xml:space="preserve"> package (version 4.8-0; Viechtbauer, 2010) together with its integrated sandwich estimators (</w:t>
      </w:r>
      <w:r>
        <w:rPr>
          <w:noProof/>
        </w:rPr>
        <w:t>Pustejovsky, 2020</w:t>
      </w:r>
      <w:r w:rsidR="00130C64">
        <w:t>).</w:t>
      </w:r>
    </w:p>
    <w:p w14:paraId="6BC4BACC" w14:textId="353C786A" w:rsidR="009F49A6" w:rsidRDefault="009F49A6" w:rsidP="00C170E4">
      <w:pPr>
        <w:rPr>
          <w:rFonts w:eastAsia="Times New Roman"/>
        </w:rPr>
      </w:pPr>
    </w:p>
    <w:p w14:paraId="61A4C591" w14:textId="6635265C" w:rsidR="003862F9" w:rsidRPr="00AF0241" w:rsidRDefault="00C37244" w:rsidP="00D7480A">
      <w:pPr>
        <w:pStyle w:val="Heading3"/>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rPr>
          <w:rFonts w:eastAsia="Times New Roman"/>
        </w:rPr>
      </w:pPr>
      <w:bookmarkStart w:id="365" w:name="SENSITIVITY_ANALYSIS"/>
      <w:bookmarkEnd w:id="365"/>
      <w:r w:rsidRPr="00AF0241">
        <w:rPr>
          <w:rFonts w:eastAsia="Times New Roman"/>
        </w:rPr>
        <w:t xml:space="preserve">Sensitivity analysis </w:t>
      </w:r>
    </w:p>
    <w:p w14:paraId="04DFED63" w14:textId="3A106E76" w:rsidR="00B121A0" w:rsidRPr="00AF0241" w:rsidRDefault="00B121A0" w:rsidP="00B4545C">
      <w:pPr>
        <w:pStyle w:val="Heading5"/>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p w14:paraId="0D0D4235" w14:textId="77777777" w:rsidR="009E0423" w:rsidRPr="00AF0241" w:rsidRDefault="009E0423" w:rsidP="009E0423">
      <w:pPr>
        <w:rPr>
          <w:rFonts w:eastAsia="Times New Roman"/>
        </w:rPr>
      </w:pPr>
      <w:ins w:id="366" w:author="Mikkel Helding Vembye" w:date="2025-04-28T15:24:00Z">
        <w:r>
          <w:rPr>
            <w:rFonts w:eastAsia="Times New Roman"/>
          </w:rPr>
          <w:t>Remember to mention outlier handling (c.f. Tukey; and James)</w:t>
        </w:r>
      </w:ins>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lastRenderedPageBreak/>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divId w:val="448813809"/>
        <w:rPr>
          <w:rFonts w:eastAsia="Times New Roman"/>
        </w:rPr>
      </w:pPr>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p>
    <w:p w14:paraId="7C6C357A" w14:textId="108E6562" w:rsidR="00B33F43" w:rsidRDefault="003C3EEA" w:rsidP="00B33F43">
      <w:pPr>
        <w:divId w:val="448813809"/>
        <w:rPr>
          <w:rFonts w:eastAsia="Times New Roman"/>
        </w:rPr>
      </w:pPr>
      <w:r>
        <w:rPr>
          <w:rFonts w:eastAsia="Times New Roman"/>
        </w:rPr>
        <w:t xml:space="preserve">As a lot of new statistical meta-analytical developments have surfaced since we wrote the protocol of the review, there are certain deviations from the original protocol. </w:t>
      </w:r>
    </w:p>
    <w:p w14:paraId="603E1D45" w14:textId="77777777" w:rsidR="003C3EEA" w:rsidRDefault="003C3EEA" w:rsidP="00B33F43">
      <w:pPr>
        <w:divId w:val="448813809"/>
        <w:rPr>
          <w:rFonts w:eastAsia="Times New Roman"/>
        </w:rPr>
      </w:pPr>
    </w:p>
    <w:p w14:paraId="735BDC37" w14:textId="777B964E" w:rsidR="00A54C09" w:rsidRDefault="00A54C09" w:rsidP="00A54C09">
      <w:pPr>
        <w:pStyle w:val="ListParagraph"/>
        <w:numPr>
          <w:ilvl w:val="0"/>
          <w:numId w:val="35"/>
        </w:numPr>
        <w:divId w:val="448813809"/>
        <w:rPr>
          <w:rFonts w:ascii="Times New Roman" w:eastAsia="Times New Roman" w:hAnsi="Times New Roman" w:cs="Times New Roman"/>
          <w:sz w:val="24"/>
        </w:rPr>
      </w:pPr>
      <w:r w:rsidRPr="000D234B">
        <w:rPr>
          <w:rFonts w:ascii="Times New Roman" w:eastAsia="Times New Roman" w:hAnsi="Times New Roman" w:cs="Times New Roman"/>
          <w:sz w:val="24"/>
        </w:rPr>
        <w:t>Usin</w:t>
      </w:r>
      <w:r>
        <w:rPr>
          <w:rFonts w:ascii="Times New Roman" w:eastAsia="Times New Roman" w:hAnsi="Times New Roman" w:cs="Times New Roman"/>
          <w:sz w:val="24"/>
        </w:rPr>
        <w:t>g Fitgerald and Tipton (2024)</w:t>
      </w:r>
    </w:p>
    <w:p w14:paraId="5B422FE3" w14:textId="13505BEA" w:rsidR="00A54C09" w:rsidRDefault="00A54C09" w:rsidP="00A54C09">
      <w:pPr>
        <w:pStyle w:val="ListParagraph"/>
        <w:numPr>
          <w:ilvl w:val="0"/>
          <w:numId w:val="35"/>
        </w:numPr>
        <w:divId w:val="448813809"/>
        <w:rPr>
          <w:rFonts w:ascii="Times New Roman" w:eastAsia="Times New Roman" w:hAnsi="Times New Roman" w:cs="Times New Roman"/>
          <w:sz w:val="24"/>
        </w:rPr>
      </w:pPr>
      <w:r>
        <w:rPr>
          <w:rFonts w:ascii="Times New Roman" w:eastAsia="Times New Roman" w:hAnsi="Times New Roman" w:cs="Times New Roman"/>
          <w:sz w:val="24"/>
        </w:rPr>
        <w:t>Using Chen &amp; Pustejovsky (2024)</w:t>
      </w:r>
    </w:p>
    <w:p w14:paraId="2683BBC4" w14:textId="2C627181" w:rsidR="00A54C09" w:rsidRPr="000D234B" w:rsidRDefault="00A54C09">
      <w:pPr>
        <w:pStyle w:val="ListParagraph"/>
        <w:numPr>
          <w:ilvl w:val="0"/>
          <w:numId w:val="35"/>
        </w:numPr>
        <w:divId w:val="448813809"/>
        <w:rPr>
          <w:rFonts w:eastAsia="Times New Roman"/>
          <w:lang w:val="en-US"/>
        </w:rPr>
      </w:pPr>
      <w:r w:rsidRPr="00F164DB">
        <w:rPr>
          <w:rFonts w:ascii="Times New Roman" w:eastAsia="Times New Roman" w:hAnsi="Times New Roman" w:cs="Times New Roman"/>
          <w:sz w:val="24"/>
          <w:lang w:val="en-US"/>
        </w:rPr>
        <w:t xml:space="preserve">Selection models with bootstrapping (refer to metaselection). </w:t>
      </w:r>
    </w:p>
    <w:p w14:paraId="57A91A82" w14:textId="77D7AEA1" w:rsidR="00CD1CBA" w:rsidRPr="000D234B" w:rsidRDefault="00CD1CBA">
      <w:pPr>
        <w:pStyle w:val="ListParagraph"/>
        <w:numPr>
          <w:ilvl w:val="0"/>
          <w:numId w:val="35"/>
        </w:numPr>
        <w:divId w:val="448813809"/>
        <w:rPr>
          <w:rFonts w:eastAsia="Times New Roman"/>
          <w:lang w:val="en-US"/>
        </w:rPr>
      </w:pPr>
      <w:r w:rsidRPr="000D234B">
        <w:rPr>
          <w:rFonts w:ascii="Times New Roman" w:eastAsia="Times New Roman" w:hAnsi="Times New Roman" w:cs="Times New Roman"/>
          <w:sz w:val="24"/>
          <w:lang w:val="en-US"/>
        </w:rPr>
        <w:t>We did not a</w:t>
      </w:r>
      <w:r w:rsidRPr="00F164DB">
        <w:rPr>
          <w:rFonts w:ascii="Times New Roman" w:eastAsia="Times New Roman" w:hAnsi="Times New Roman" w:cs="Times New Roman"/>
          <w:sz w:val="24"/>
          <w:lang w:val="en-US"/>
        </w:rPr>
        <w:t xml:space="preserve">dd a critical risk of bias option to the RoB 2 tools, as this would work against the recommended use of the tools. </w:t>
      </w:r>
    </w:p>
    <w:p w14:paraId="285341CA" w14:textId="754D067F" w:rsidR="007068E2" w:rsidRPr="00F164DB" w:rsidRDefault="007068E2">
      <w:pPr>
        <w:pStyle w:val="ListParagraph"/>
        <w:numPr>
          <w:ilvl w:val="0"/>
          <w:numId w:val="35"/>
        </w:numPr>
        <w:divId w:val="448813809"/>
        <w:rPr>
          <w:rFonts w:eastAsia="Times New Roman"/>
          <w:lang w:val="en-US"/>
        </w:rPr>
      </w:pPr>
      <w:r w:rsidRPr="000D234B">
        <w:rPr>
          <w:rFonts w:ascii="Times New Roman" w:eastAsia="Times New Roman" w:hAnsi="Times New Roman" w:cs="Times New Roman"/>
          <w:sz w:val="24"/>
          <w:lang w:val="en-US"/>
        </w:rPr>
        <w:t xml:space="preserve">Using Van Aert methods to investigate differences between preregistered and non-preregistered studies. </w:t>
      </w:r>
    </w:p>
    <w:p w14:paraId="26FF22DC" w14:textId="317BF51A" w:rsidR="00187099" w:rsidRPr="00527A0C" w:rsidRDefault="00187099" w:rsidP="004E5F6F">
      <w:pPr>
        <w:pStyle w:val="ListParagraph"/>
        <w:numPr>
          <w:ilvl w:val="0"/>
          <w:numId w:val="35"/>
        </w:numPr>
        <w:divId w:val="448813809"/>
        <w:rPr>
          <w:rFonts w:eastAsiaTheme="minorEastAsia"/>
          <w:lang w:val="en-US"/>
        </w:rPr>
      </w:pPr>
      <w:r w:rsidRPr="00F164DB">
        <w:rPr>
          <w:rFonts w:eastAsia="Times New Roman"/>
          <w:lang w:val="en-US"/>
        </w:rPr>
        <w:t>Using van Aert (2025) with cluster-boostraped standard errors</w:t>
      </w:r>
      <w:r w:rsidR="004E5F6F" w:rsidRPr="00F164DB">
        <w:rPr>
          <w:rFonts w:eastAsia="Times New Roman"/>
          <w:lang w:val="en-US"/>
        </w:rPr>
        <w:t xml:space="preserve"> </w:t>
      </w:r>
      <w:r w:rsidR="004E5F6F">
        <w:fldChar w:fldCharType="begin" w:fldLock="1"/>
      </w:r>
      <w:r w:rsidR="00F02D49">
        <w:rPr>
          <w:lang w:val="en-US"/>
        </w:rPr>
        <w:instrText xml:space="preserve"> ADDIN ZOTERO_ITEM CSL_CITATION {"citationID":"mS3LL5Zr","properties":{"formattedCitation":"(Pustejovsky &amp; Joshi, 2023)","plainCitation":"(Pustejovsky &amp; Joshi, 2023)","noteIndex":0},"citationItems":[{"id":"BOI7fhFW/p21QXj9X","uris":["http://www.mendeley.com/documents/?uuid=e0a2560c-9458-4d0f-9b5c-a55b6f0dd04e"],"itemData":{"URL":"https://jepusto.com/posts/cluster-bootstrap-selection-model/","author":[{"dropping-particle":"","family":"Pustejovsky","given":"James E.","non-dropping-particle":"","parse-names":false,"suffix":""},{"dropping-particle":"","family":"Joshi","given":"Megha","non-dropping-particle":"","parse-names":false,"suffix":""}],"id":"ITEM-1","issued":{"date-parts":[["2023"]]},"title":"Cluster-Bootstrapping a meta-analytic selection model","type":"webpage"}}],"schema":"https://github.com/citation-style-language/schema/raw/master/csl-citation.json"} </w:instrText>
      </w:r>
      <w:r w:rsidR="004E5F6F">
        <w:fldChar w:fldCharType="separate"/>
      </w:r>
      <w:r w:rsidR="00320450" w:rsidRPr="00320450">
        <w:rPr>
          <w:rFonts w:ascii="Calibri" w:hAnsi="Calibri" w:cs="Calibri"/>
        </w:rPr>
        <w:t>(Pustejovsky &amp; Joshi, 2023)</w:t>
      </w:r>
      <w:r w:rsidR="004E5F6F">
        <w:fldChar w:fldCharType="end"/>
      </w:r>
      <w:r w:rsidRPr="00F164DB">
        <w:rPr>
          <w:rFonts w:eastAsia="Times New Roman"/>
          <w:lang w:val="en-US"/>
        </w:rPr>
        <w:t xml:space="preserve">. </w:t>
      </w:r>
    </w:p>
    <w:p w14:paraId="16BADC6A" w14:textId="0E5F10AE" w:rsidR="00527A0C" w:rsidRDefault="00527A0C" w:rsidP="004E5F6F">
      <w:pPr>
        <w:pStyle w:val="ListParagraph"/>
        <w:numPr>
          <w:ilvl w:val="0"/>
          <w:numId w:val="35"/>
        </w:numPr>
        <w:divId w:val="448813809"/>
        <w:rPr>
          <w:rFonts w:eastAsiaTheme="minorEastAsia"/>
          <w:lang w:val="en-US"/>
        </w:rPr>
      </w:pPr>
      <w:r>
        <w:rPr>
          <w:rFonts w:eastAsiaTheme="minorEastAsia"/>
          <w:lang w:val="en-US"/>
        </w:rPr>
        <w:t>PRIMED workflow</w:t>
      </w:r>
    </w:p>
    <w:p w14:paraId="700F909D" w14:textId="2B97551F" w:rsidR="003D43B1" w:rsidRDefault="003C3EEA" w:rsidP="004E5F6F">
      <w:pPr>
        <w:pStyle w:val="ListParagraph"/>
        <w:numPr>
          <w:ilvl w:val="0"/>
          <w:numId w:val="35"/>
        </w:numPr>
        <w:divId w:val="448813809"/>
        <w:rPr>
          <w:rFonts w:eastAsiaTheme="minorEastAsia"/>
          <w:lang w:val="en-US"/>
        </w:rPr>
      </w:pPr>
      <w:r>
        <w:rPr>
          <w:rFonts w:eastAsiaTheme="minorEastAsia"/>
          <w:lang w:val="en-US"/>
        </w:rPr>
        <w:t>W</w:t>
      </w:r>
      <w:r w:rsidR="003D43B1">
        <w:rPr>
          <w:rFonts w:eastAsiaTheme="minorEastAsia"/>
          <w:lang w:val="en-US"/>
        </w:rPr>
        <w:t>ildselection</w:t>
      </w:r>
    </w:p>
    <w:p w14:paraId="0304330F" w14:textId="55BD711F" w:rsidR="003C3EEA" w:rsidRPr="00F164DB" w:rsidRDefault="003C3EEA" w:rsidP="004E5F6F">
      <w:pPr>
        <w:pStyle w:val="ListParagraph"/>
        <w:numPr>
          <w:ilvl w:val="0"/>
          <w:numId w:val="35"/>
        </w:numPr>
        <w:divId w:val="448813809"/>
        <w:rPr>
          <w:rFonts w:eastAsiaTheme="minorEastAsia"/>
          <w:lang w:val="en-US"/>
        </w:rPr>
      </w:pPr>
      <w:r>
        <w:rPr>
          <w:rFonts w:eastAsiaTheme="minorEastAsia"/>
          <w:lang w:val="en-US"/>
        </w:rPr>
        <w:t>Mean imputation</w:t>
      </w:r>
    </w:p>
    <w:p w14:paraId="5B8B50E2" w14:textId="77777777" w:rsidR="00B33F43" w:rsidRDefault="00B33F43">
      <w:pPr>
        <w:divId w:val="448813809"/>
        <w:rPr>
          <w:ins w:id="367" w:author="Mikkel Helding Vembye" w:date="2025-04-22T16:01:00Z"/>
          <w:rFonts w:eastAsia="Times New Roman"/>
        </w:rPr>
        <w:pPrChange w:id="368"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69" w:name="STUDY_DESCRIPTION"/>
      <w:bookmarkEnd w:id="369"/>
      <w:r w:rsidRPr="00AF0241">
        <w:rPr>
          <w:rFonts w:eastAsia="Times New Roman"/>
        </w:rPr>
        <w:t xml:space="preserve">Description of studies </w:t>
      </w:r>
    </w:p>
    <w:p w14:paraId="3AAE265B" w14:textId="0E3C7F20" w:rsidR="00527A0C" w:rsidRDefault="004D4A1E" w:rsidP="000D0392">
      <w:pPr>
        <w:pStyle w:val="NormalWeb"/>
        <w:shd w:val="clear" w:color="auto" w:fill="FFFFFF"/>
        <w:spacing w:after="240"/>
        <w:jc w:val="both"/>
        <w:divId w:val="1638409317"/>
      </w:pPr>
      <w:r>
        <w:t xml:space="preserve">In the following sections, we describe and present what we consider the most essential descriptive statistics and figures. However, we have followed the preliminary data analysis workflow for meta-analysis of dependent effect sizes, as suggested by Pustejovsky, Zhang, et al. (2025). These expanded analyses can be found among the supplementary files belonging to this review.  </w:t>
      </w:r>
    </w:p>
    <w:p w14:paraId="56B7AA6E" w14:textId="41B43DA8" w:rsidR="005E145D" w:rsidRPr="00AF0241" w:rsidRDefault="005E145D" w:rsidP="000D0392">
      <w:pPr>
        <w:pStyle w:val="NormalWeb"/>
        <w:shd w:val="clear" w:color="auto" w:fill="FFFFFF"/>
        <w:spacing w:after="240"/>
        <w:jc w:val="both"/>
        <w:divId w:val="1638409317"/>
      </w:pPr>
      <w:r w:rsidRPr="00AF0241">
        <w:t>See supplementary descriptive table.</w:t>
      </w:r>
    </w:p>
    <w:p w14:paraId="5F12206A" w14:textId="2EAD2BD0" w:rsidR="005E145D" w:rsidRPr="00AF0241" w:rsidRDefault="005E145D" w:rsidP="00ED7858">
      <w:pPr>
        <w:pStyle w:val="Heading3"/>
        <w:divId w:val="1638409317"/>
      </w:pPr>
      <w:r w:rsidRPr="00AF0241">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6B139909" w14:textId="38DC8046" w:rsidR="00ED1F9C" w:rsidRDefault="005E145D" w:rsidP="00C80453">
      <w:pPr>
        <w:pStyle w:val="NormalWeb"/>
        <w:spacing w:after="240"/>
        <w:divId w:val="1638409317"/>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370" w:name="SEARCH_RESULTS"/>
      <w:bookmarkEnd w:id="370"/>
    </w:p>
    <w:p w14:paraId="7E31D970" w14:textId="585ED05F" w:rsidR="000D0392" w:rsidRDefault="000D0392" w:rsidP="00C80453">
      <w:pPr>
        <w:pStyle w:val="NormalWeb"/>
        <w:spacing w:after="240"/>
        <w:divId w:val="1638409317"/>
      </w:pPr>
    </w:p>
    <w:p w14:paraId="486CB9D5" w14:textId="77777777" w:rsidR="000D0392" w:rsidRPr="00AF0241" w:rsidRDefault="000D0392" w:rsidP="00C80453">
      <w:pPr>
        <w:pStyle w:val="NormalWeb"/>
        <w:spacing w:after="240"/>
        <w:divId w:val="1638409317"/>
        <w:rPr>
          <w:ins w:id="371"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372" w:name="INCLUDED_STUDIES_DESCR"/>
      <w:bookmarkEnd w:id="372"/>
      <w:r w:rsidRPr="00AF0241">
        <w:rPr>
          <w:rFonts w:eastAsia="Times New Roman"/>
          <w:b w:val="0"/>
          <w:sz w:val="24"/>
          <w:szCs w:val="24"/>
        </w:rPr>
        <w:lastRenderedPageBreak/>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42BCA58C"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42BCA58C"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373"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374"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375"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0E21FABF" w:rsidR="00AF0241" w:rsidRDefault="00AF0241" w:rsidP="00D7480A">
      <w:pPr>
        <w:pStyle w:val="Heading3"/>
        <w:divId w:val="101338971"/>
        <w:rPr>
          <w:rFonts w:eastAsia="Times New Roman"/>
        </w:rPr>
      </w:pPr>
    </w:p>
    <w:p w14:paraId="489D271C" w14:textId="4FF24014" w:rsidR="000D0392" w:rsidRDefault="000D0392" w:rsidP="00D7480A">
      <w:pPr>
        <w:pStyle w:val="Heading3"/>
        <w:divId w:val="101338971"/>
        <w:rPr>
          <w:rFonts w:eastAsia="Times New Roman"/>
        </w:rPr>
      </w:pPr>
    </w:p>
    <w:p w14:paraId="1B91101E" w14:textId="27240200" w:rsidR="000D0392" w:rsidRDefault="000D0392" w:rsidP="00D7480A">
      <w:pPr>
        <w:pStyle w:val="Heading3"/>
        <w:divId w:val="101338971"/>
        <w:rPr>
          <w:rFonts w:eastAsia="Times New Roman"/>
        </w:rPr>
      </w:pPr>
    </w:p>
    <w:p w14:paraId="2B6D8F32" w14:textId="251B38CC" w:rsidR="000D0392" w:rsidRDefault="000D0392" w:rsidP="00D7480A">
      <w:pPr>
        <w:pStyle w:val="Heading3"/>
        <w:divId w:val="101338971"/>
        <w:rPr>
          <w:rFonts w:eastAsia="Times New Roman"/>
        </w:rPr>
      </w:pPr>
    </w:p>
    <w:p w14:paraId="205EB677" w14:textId="6C8AAA3A" w:rsidR="000D0392" w:rsidRDefault="000D0392" w:rsidP="00D7480A">
      <w:pPr>
        <w:pStyle w:val="Heading3"/>
        <w:divId w:val="101338971"/>
        <w:rPr>
          <w:rFonts w:eastAsia="Times New Roman"/>
        </w:rPr>
      </w:pPr>
    </w:p>
    <w:p w14:paraId="1EB1595A" w14:textId="77777777" w:rsidR="000D0392" w:rsidRDefault="000D0392"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ED7858">
      <w:pPr>
        <w:pStyle w:val="Heading3"/>
        <w:divId w:val="46149795"/>
      </w:pPr>
      <w:bookmarkStart w:id="376" w:name="EXCLUDED_STUDIES_DESCR"/>
      <w:bookmarkEnd w:id="376"/>
      <w:r w:rsidRPr="008A58B6">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377"/>
      <w:commentRangeStart w:id="378"/>
      <w:r w:rsidRPr="00AF0241">
        <w:t xml:space="preserve">52 studies were RCTs and 10 studies </w:t>
      </w:r>
      <w:commentRangeEnd w:id="377"/>
      <w:r w:rsidR="00BC01A0">
        <w:rPr>
          <w:rStyle w:val="CommentReference"/>
          <w:rFonts w:asciiTheme="minorHAnsi" w:eastAsiaTheme="minorHAnsi" w:hAnsiTheme="minorHAnsi" w:cstheme="minorBidi"/>
          <w:lang w:val="da-DK" w:eastAsia="en-US"/>
        </w:rPr>
        <w:commentReference w:id="377"/>
      </w:r>
      <w:commentRangeEnd w:id="378"/>
      <w:r w:rsidR="000D0392">
        <w:rPr>
          <w:rStyle w:val="CommentReference"/>
          <w:rFonts w:asciiTheme="minorHAnsi" w:eastAsiaTheme="minorHAnsi" w:hAnsiTheme="minorHAnsi" w:cstheme="minorBidi"/>
          <w:lang w:val="da-DK" w:eastAsia="en-US"/>
        </w:rPr>
        <w:commentReference w:id="378"/>
      </w:r>
      <w:r w:rsidRPr="00AF0241">
        <w:t xml:space="preserve">were non-randomised studies, with a comparison of </w:t>
      </w:r>
      <w:r w:rsidRPr="00AF0241">
        <w:lastRenderedPageBreak/>
        <w:t xml:space="preserve">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22"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3"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lastRenderedPageBreak/>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1545161D" w:rsidR="008A58B6" w:rsidRPr="00ED7858" w:rsidRDefault="008A58B6" w:rsidP="00ED7858">
      <w:pPr>
        <w:pStyle w:val="Heading4"/>
        <w:divId w:val="46149795"/>
        <w:rPr>
          <w:shd w:val="clear" w:color="auto" w:fill="FFFFFF"/>
          <w:lang w:val="en-US"/>
        </w:rPr>
      </w:pPr>
      <w:r w:rsidRPr="008A58B6">
        <w:rPr>
          <w:shd w:val="clear" w:color="auto" w:fill="FFFFFF"/>
          <w:lang w:val="en-US"/>
        </w:rPr>
        <w:t>Interventions in Included Studies</w:t>
      </w: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w:t>
      </w:r>
      <w:r w:rsidRPr="008A58B6">
        <w:rPr>
          <w:lang w:val="da-DK"/>
        </w:rPr>
        <w:lastRenderedPageBreak/>
        <w:t xml:space="preserve">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lastRenderedPageBreak/>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379" w:name="STUDY_QUALITY"/>
      <w:bookmarkEnd w:id="379"/>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Pr="00ED7858" w:rsidRDefault="00C37244" w:rsidP="00ED7858">
      <w:pPr>
        <w:pStyle w:val="Heading2"/>
        <w:divId w:val="1036658789"/>
      </w:pPr>
      <w:r w:rsidRPr="00ED7858">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rsidP="00ED7858">
      <w:pPr>
        <w:pStyle w:val="Heading3"/>
        <w:divId w:val="1036658789"/>
        <w:rPr>
          <w:rFonts w:eastAsia="Times New Roman"/>
        </w:rPr>
      </w:pPr>
      <w:r w:rsidRPr="00DC7E6A">
        <w:rPr>
          <w:rFonts w:eastAsia="Times New Roman"/>
        </w:rPr>
        <w:t>Publication Year</w:t>
      </w:r>
    </w:p>
    <w:p w14:paraId="11FE4E25" w14:textId="4B0CCEED" w:rsidR="00DC7E6A" w:rsidRPr="00DC7E6A" w:rsidRDefault="00DD77D3" w:rsidP="00DC7E6A">
      <w:pPr>
        <w:divId w:val="915240051"/>
        <w:rPr>
          <w:rFonts w:eastAsia="Times New Roman"/>
          <w:lang w:val="da-DK" w:eastAsia="da-DK"/>
        </w:rPr>
      </w:pPr>
      <w:r>
        <w:rPr>
          <w:noProof/>
          <w:lang w:val="da-DK" w:eastAsia="da-DK"/>
        </w:rPr>
        <w:lastRenderedPageBreak/>
        <w:drawing>
          <wp:inline distT="0" distB="0" distL="0" distR="0" wp14:anchorId="453E567E" wp14:editId="4FFB7CD1">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380" w:name="DISCUSSION" w:displacedByCustomXml="next"/>
    <w:bookmarkEnd w:id="380"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lastRenderedPageBreak/>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lastRenderedPageBreak/>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lastRenderedPageBreak/>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751418F0" w14:textId="77777777" w:rsidR="00ED7858" w:rsidRDefault="00ED7858" w:rsidP="00ED7858">
      <w:pPr>
        <w:shd w:val="clear" w:color="auto" w:fill="FFFFFF"/>
        <w:spacing w:before="100" w:beforeAutospacing="1" w:after="240"/>
        <w:divId w:val="1307393989"/>
        <w:rPr>
          <w:rFonts w:eastAsia="Times New Roman"/>
          <w:highlight w:val="yellow"/>
          <w:lang w:val="en-US" w:eastAsia="da-DK"/>
        </w:rPr>
      </w:pPr>
      <w:r>
        <w:rPr>
          <w:rFonts w:eastAsia="Times New Roman"/>
          <w:noProof/>
          <w:lang w:val="en-US" w:eastAsia="da-DK"/>
        </w:rPr>
        <w:drawing>
          <wp:inline distT="0" distB="0" distL="0" distR="0" wp14:anchorId="229CBFC4" wp14:editId="72757766">
            <wp:extent cx="5943600" cy="40862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unnel plots (overall effect) across prereg.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4086225"/>
                    </a:xfrm>
                    <a:prstGeom prst="rect">
                      <a:avLst/>
                    </a:prstGeom>
                  </pic:spPr>
                </pic:pic>
              </a:graphicData>
            </a:graphic>
          </wp:inline>
        </w:drawing>
      </w:r>
    </w:p>
    <w:p w14:paraId="1F0D95EB" w14:textId="77777777" w:rsidR="00ED7858" w:rsidRPr="00D85837" w:rsidRDefault="00ED7858" w:rsidP="00ED7858">
      <w:pPr>
        <w:shd w:val="clear" w:color="auto" w:fill="FFFFFF"/>
        <w:divId w:val="1307393989"/>
        <w:rPr>
          <w:rFonts w:eastAsia="Times New Roman"/>
          <w:i/>
          <w:sz w:val="20"/>
          <w:lang w:val="en-US" w:eastAsia="da-DK"/>
        </w:rPr>
      </w:pPr>
      <w:r w:rsidRPr="00D85837">
        <w:rPr>
          <w:rFonts w:eastAsia="Times New Roman"/>
          <w:i/>
          <w:sz w:val="20"/>
          <w:lang w:val="en-US" w:eastAsia="da-DK"/>
        </w:rPr>
        <w:t xml:space="preserve">Note: </w:t>
      </w:r>
      <w:r>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Klitgård</w:t>
      </w:r>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77777777" w:rsidR="00ED7858" w:rsidRDefault="00ED7858">
      <w:pPr>
        <w:pStyle w:val="Heading1"/>
        <w:divId w:val="1307393989"/>
        <w:rPr>
          <w:rFonts w:eastAsia="Times New Roman"/>
          <w:sz w:val="24"/>
          <w:szCs w:val="24"/>
        </w:rPr>
      </w:pP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381" w:name="SUMMARY_OF_RESULTS"/>
      <w:bookmarkEnd w:id="381"/>
      <w:r w:rsidRPr="00AF0241">
        <w:rPr>
          <w:rFonts w:eastAsia="Times New Roman"/>
        </w:rPr>
        <w:t xml:space="preserve">Summary of main results </w:t>
      </w:r>
    </w:p>
    <w:bookmarkStart w:id="382" w:name="APPLICABILITY_OF_FINDINGS" w:displacedByCustomXml="next"/>
    <w:bookmarkEnd w:id="382"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2A0C4D"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383" w:name="QUALITY_OF_EVIDENCE" w:displacedByCustomXml="next"/>
    <w:bookmarkEnd w:id="383"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2A0C4D" w:rsidP="006C341C">
              <w:pPr>
                <w:pStyle w:val="NormalWeb"/>
                <w:divId w:val="1610508413"/>
                <w:rPr>
                  <w:color w:val="0066CC"/>
                  <w:sz w:val="27"/>
                  <w:szCs w:val="27"/>
                </w:rPr>
              </w:pPr>
            </w:p>
          </w:sdtContent>
        </w:sdt>
        <w:p w14:paraId="47CF76DE" w14:textId="34C6F044" w:rsidR="00B87DFB" w:rsidRPr="00AF0241" w:rsidRDefault="002A0C4D"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384" w:name="POTENTIAL_BIASES" w:displacedByCustomXml="next"/>
    <w:bookmarkEnd w:id="384"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385" w:name="AGREEMENT"/>
      <w:bookmarkEnd w:id="385"/>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 xml:space="preserve">the OECD </w:t>
      </w:r>
      <w:r w:rsidRPr="001E7FD9">
        <w:rPr>
          <w:rFonts w:eastAsia="Times New Roman"/>
          <w:lang w:val="en-US" w:eastAsia="da-DK"/>
        </w:rPr>
        <w:lastRenderedPageBreak/>
        <w:t>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386" w:name="CONCLUSIONS" w:displacedByCustomXml="next"/>
    <w:bookmarkEnd w:id="386"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2A0C4D"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387" w:name="IMPLICATIONS_PRACTICE"/>
      <w:bookmarkEnd w:id="387"/>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388" w:name="IMPLICATIONS_RESEARCH" w:displacedByCustomXml="next"/>
    <w:bookmarkEnd w:id="388"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1EC1AA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lastRenderedPageBreak/>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2A0C4D"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389" w:name="ACKNOWLEDGEMENTS" w:displacedByCustomXml="next"/>
    <w:bookmarkEnd w:id="389"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 xml:space="preserve">Therefore, some of the benefits of the group-based </w:t>
          </w:r>
          <w:r>
            <w:lastRenderedPageBreak/>
            <w:t>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2A0C4D"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390" w:name="CONTRIBUTIONS" w:displacedByCustomXml="next"/>
    <w:bookmarkEnd w:id="390"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391" w:name="CONFLICT_OF_INTEREST"/>
      <w:bookmarkEnd w:id="391"/>
      <w:r w:rsidRPr="00AF0241">
        <w:rPr>
          <w:rFonts w:eastAsia="Times New Roman"/>
        </w:rPr>
        <w:t xml:space="preserve">Declarations of interest </w:t>
      </w:r>
    </w:p>
    <w:p w14:paraId="20B5C173" w14:textId="571BBF6C" w:rsidR="00CE429D" w:rsidRPr="00997131" w:rsidRDefault="002A0C4D"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392" w:name="PRO_REV_DIFF"/>
      <w:bookmarkEnd w:id="392"/>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lastRenderedPageBreak/>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393" w:name="PUBLIC_NOTES"/>
      <w:bookmarkEnd w:id="393"/>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394" w:name="CHARACTERISTICS_OF_INCLUDED_STUDIES"/>
      <w:bookmarkEnd w:id="394"/>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395" w:name="CHARACTERISTICS_OF_EXCLUDED_STUDIES"/>
      <w:bookmarkEnd w:id="395"/>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396" w:name="CHARACTERISTICS_OF_AWAITING_STUDIES"/>
      <w:bookmarkEnd w:id="396"/>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397" w:name="SOF_TABLES"/>
      <w:bookmarkEnd w:id="397"/>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398" w:name="ADDITIONAL_TABLES"/>
      <w:bookmarkEnd w:id="398"/>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399" w:name="TBL-01"/>
      <w:bookmarkEnd w:id="399"/>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400" w:name="TBL-02"/>
      <w:bookmarkEnd w:id="400"/>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401" w:name="INCLUDED_STUDIES"/>
      <w:bookmarkEnd w:id="401"/>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6"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7"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8"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lastRenderedPageBreak/>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9"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0"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w:t>
      </w:r>
      <w:r w:rsidRPr="00AF0241">
        <w:lastRenderedPageBreak/>
        <w:t xml:space="preserve">disorders in primary care: The results of the PsicAP randomized controlled trial. </w:t>
      </w:r>
      <w:r w:rsidRPr="00AF0241">
        <w:rPr>
          <w:i/>
          <w:iCs/>
        </w:rPr>
        <w:t>Psychological medicine</w:t>
      </w:r>
      <w:r w:rsidRPr="00AF0241">
        <w:t xml:space="preserve">, 1‐13. </w:t>
      </w:r>
      <w:hyperlink r:id="rId41"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2"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3"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4"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5"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lastRenderedPageBreak/>
        <w:t xml:space="preserve">Dyck DG, Short RA, Hendryx MS, Norell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6"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7"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lastRenderedPageBreak/>
        <w:t xml:space="preserve">Hagen Roger, Nordahl Hans M, Kristiansen Lena, &amp; Morken Gunnar. </w:t>
      </w:r>
      <w:r w:rsidRPr="00AF0241">
        <w:t xml:space="preserve">(2005). A Randomized Trial of Cognitive Group Therapy vs Waiting List for Patients with Co-Morbid Psychiatric 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48"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9"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0"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1"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lastRenderedPageBreak/>
        <w:t xml:space="preserve">Jacob Gitta A, Gabriel Susanne, Roepke Stefan, Stoffers Jutta M, Lieb Klaus, &amp; Hammers Claas-Hinrich.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2"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3"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4"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r w:rsidRPr="00AF0241">
        <w:t xml:space="preserve">Kvarstein EH, Arnevik E, Halsteinli V, Ro FG, Karterud S, &amp; Wilberg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5"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w:t>
      </w:r>
      <w:r w:rsidRPr="00AF0241">
        <w:lastRenderedPageBreak/>
        <w:t xml:space="preserve">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6"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7"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58"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lastRenderedPageBreak/>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9"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0"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1"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2"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lastRenderedPageBreak/>
        <w:t xml:space="preserve">Popolo R, MacBeth A, Canfora F, Rebecchi D, Toselli C, Salvatore G, &amp; Dimaggio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3"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4"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5"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w:t>
      </w:r>
      <w:commentRangeStart w:id="402"/>
      <w:r w:rsidRPr="00AF0241">
        <w:t>Empowering Individuals With Psychiatric Disabilities to Work: Results of a Randomized Trial</w:t>
      </w:r>
      <w:commentRangeEnd w:id="402"/>
      <w:r>
        <w:rPr>
          <w:rStyle w:val="CommentReference"/>
          <w:rFonts w:asciiTheme="minorHAnsi" w:eastAsiaTheme="minorHAnsi" w:hAnsiTheme="minorHAnsi" w:cstheme="minorBidi"/>
          <w:lang w:val="da-DK" w:eastAsia="en-US"/>
        </w:rPr>
        <w:commentReference w:id="402"/>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6"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lastRenderedPageBreak/>
        <w:t xml:space="preserve">Sacks Stanley, McKendrick Karen, Vazan Peter, Sacks JoAnn Y, &amp; Clelanda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67"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8"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9"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0"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71"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lastRenderedPageBreak/>
        <w:t>Smith Ronald, Wuthrich Viviana, Johnco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2"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3"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4"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5"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6"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lastRenderedPageBreak/>
        <w:t xml:space="preserve">Weiss Roger D, Griffin Margaret L, Greenfield Shelly F, Najavits Lisa M, Wyner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7"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8"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9"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403" w:name="EXCLUDED_STUDIES"/>
      <w:bookmarkEnd w:id="403"/>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404" w:name="AWAITING_STUDIES"/>
      <w:bookmarkEnd w:id="404"/>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405"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lastRenderedPageBreak/>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w:t>
      </w:r>
      <w:r w:rsidRPr="005E3353">
        <w:rPr>
          <w:noProof/>
        </w:rPr>
        <w:lastRenderedPageBreak/>
        <w:t xml:space="preserve">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w:t>
      </w:r>
      <w:r w:rsidRPr="005E3353">
        <w:rPr>
          <w:noProof/>
        </w:rPr>
        <w:lastRenderedPageBreak/>
        <w:t xml:space="preserve">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pPr>
        <w:pStyle w:val="NoSpacing"/>
        <w:divId w:val="1321159839"/>
        <w:rPr>
          <w:rFonts w:eastAsia="Times New Roman"/>
        </w:rPr>
        <w:pPrChange w:id="406"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407" w:name="OTHER_VERSIONS_REFERENCES"/>
      <w:bookmarkStart w:id="408" w:name="ANALYSES_AND_DATA"/>
      <w:bookmarkStart w:id="409" w:name="FIGURES"/>
      <w:bookmarkEnd w:id="407"/>
      <w:bookmarkEnd w:id="408"/>
      <w:bookmarkEnd w:id="409"/>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0"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lastRenderedPageBreak/>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1"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410" w:name="SOURCES_OF_SUPPORT"/>
      <w:bookmarkEnd w:id="410"/>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411" w:name="APPENDICES" w:displacedByCustomXml="next"/>
    <w:bookmarkEnd w:id="411" w:displacedByCustomXml="next"/>
    <w:bookmarkStart w:id="412" w:name="FEEDBACK" w:displacedByCustomXml="next"/>
    <w:bookmarkEnd w:id="412"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2"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55" w:author="Mikkel Helding Vembye [2]" w:date="2025-09-02T12:28:00Z" w:initials="MHV">
    <w:p w14:paraId="1532895D" w14:textId="63DF3CDE" w:rsidR="00DD4A20" w:rsidRDefault="00DD4A20">
      <w:pPr>
        <w:pStyle w:val="CommentText"/>
      </w:pPr>
      <w:r>
        <w:rPr>
          <w:rStyle w:val="CommentReference"/>
        </w:rPr>
        <w:annotationRef/>
      </w:r>
      <w:r>
        <w:t>Did we have a list of all these studies that we can refer to?</w:t>
      </w:r>
    </w:p>
  </w:comment>
  <w:comment w:id="62"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377"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378" w:author="Mikkel Helding Vembye [2]" w:date="2025-09-10T21:48:00Z" w:initials="MHV">
    <w:p w14:paraId="45547E89" w14:textId="2976439D" w:rsidR="000D0392" w:rsidRDefault="000D0392">
      <w:pPr>
        <w:pStyle w:val="CommentText"/>
      </w:pPr>
      <w:r>
        <w:rPr>
          <w:rStyle w:val="CommentReference"/>
        </w:rPr>
        <w:annotationRef/>
      </w:r>
      <w:r>
        <w:t xml:space="preserve">Tjek lige om, vi ikke fik styr på dette. </w:t>
      </w:r>
    </w:p>
  </w:comment>
  <w:comment w:id="402"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1532895D" w15:done="0"/>
  <w15:commentEx w15:paraId="5C1C742E" w15:done="0"/>
  <w15:commentEx w15:paraId="0FC985D5" w15:done="0"/>
  <w15:commentEx w15:paraId="45547E89" w15:paraIdParent="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1532895D" w16cid:durableId="2C616182"/>
  <w16cid:commentId w16cid:paraId="5C1C742E" w16cid:durableId="2BBB209F"/>
  <w16cid:commentId w16cid:paraId="0FC985D5" w16cid:durableId="2BB4AA90"/>
  <w16cid:commentId w16cid:paraId="45547E89" w16cid:durableId="2C6C7095"/>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ED318F" w14:textId="77777777" w:rsidR="002A0C4D" w:rsidRDefault="002A0C4D" w:rsidP="0082078E">
      <w:r>
        <w:separator/>
      </w:r>
    </w:p>
  </w:endnote>
  <w:endnote w:type="continuationSeparator" w:id="0">
    <w:p w14:paraId="30469E6B" w14:textId="77777777" w:rsidR="002A0C4D" w:rsidRDefault="002A0C4D"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6F8FD3" w14:textId="77777777" w:rsidR="002A0C4D" w:rsidRDefault="002A0C4D" w:rsidP="0082078E">
      <w:r>
        <w:separator/>
      </w:r>
    </w:p>
  </w:footnote>
  <w:footnote w:type="continuationSeparator" w:id="0">
    <w:p w14:paraId="5067734B" w14:textId="77777777" w:rsidR="002A0C4D" w:rsidRDefault="002A0C4D"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764B03" w:rsidRDefault="00764B03">
      <w:pPr>
        <w:pStyle w:val="FootnoteText"/>
        <w:rPr>
          <w:lang w:val="da-DK"/>
        </w:rPr>
      </w:pPr>
      <w:r>
        <w:rPr>
          <w:rStyle w:val="FootnoteReference"/>
        </w:rPr>
        <w:footnoteRef/>
      </w:r>
      <w:r>
        <w:t xml:space="preserve"> </w:t>
      </w:r>
      <w:r>
        <w:rPr>
          <w:lang w:val="da-DK"/>
        </w:rPr>
        <w:t>Note, from Michalak et al. (2015), we 4 effect size from the raw means and 10 effect size from multi-level models.</w:t>
      </w:r>
      <w:r w:rsidR="0029417E">
        <w:rPr>
          <w:lang w:val="da-DK"/>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2"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0"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37"/>
  </w:num>
  <w:num w:numId="3">
    <w:abstractNumId w:val="20"/>
  </w:num>
  <w:num w:numId="4">
    <w:abstractNumId w:val="8"/>
  </w:num>
  <w:num w:numId="5">
    <w:abstractNumId w:val="10"/>
  </w:num>
  <w:num w:numId="6">
    <w:abstractNumId w:val="6"/>
  </w:num>
  <w:num w:numId="7">
    <w:abstractNumId w:val="36"/>
  </w:num>
  <w:num w:numId="8">
    <w:abstractNumId w:val="3"/>
  </w:num>
  <w:num w:numId="9">
    <w:abstractNumId w:val="9"/>
  </w:num>
  <w:num w:numId="10">
    <w:abstractNumId w:val="16"/>
  </w:num>
  <w:num w:numId="11">
    <w:abstractNumId w:val="19"/>
  </w:num>
  <w:num w:numId="12">
    <w:abstractNumId w:val="25"/>
  </w:num>
  <w:num w:numId="13">
    <w:abstractNumId w:val="4"/>
  </w:num>
  <w:num w:numId="14">
    <w:abstractNumId w:val="7"/>
  </w:num>
  <w:num w:numId="15">
    <w:abstractNumId w:val="28"/>
  </w:num>
  <w:num w:numId="16">
    <w:abstractNumId w:val="15"/>
  </w:num>
  <w:num w:numId="17">
    <w:abstractNumId w:val="33"/>
  </w:num>
  <w:num w:numId="18">
    <w:abstractNumId w:val="22"/>
  </w:num>
  <w:num w:numId="19">
    <w:abstractNumId w:val="34"/>
  </w:num>
  <w:num w:numId="20">
    <w:abstractNumId w:val="14"/>
  </w:num>
  <w:num w:numId="21">
    <w:abstractNumId w:val="11"/>
  </w:num>
  <w:num w:numId="22">
    <w:abstractNumId w:val="27"/>
  </w:num>
  <w:num w:numId="23">
    <w:abstractNumId w:val="13"/>
  </w:num>
  <w:num w:numId="24">
    <w:abstractNumId w:val="24"/>
  </w:num>
  <w:num w:numId="25">
    <w:abstractNumId w:val="21"/>
  </w:num>
  <w:num w:numId="26">
    <w:abstractNumId w:val="23"/>
  </w:num>
  <w:num w:numId="27">
    <w:abstractNumId w:val="32"/>
  </w:num>
  <w:num w:numId="28">
    <w:abstractNumId w:val="5"/>
  </w:num>
  <w:num w:numId="29">
    <w:abstractNumId w:val="2"/>
  </w:num>
  <w:num w:numId="30">
    <w:abstractNumId w:val="17"/>
  </w:num>
  <w:num w:numId="31">
    <w:abstractNumId w:val="29"/>
  </w:num>
  <w:num w:numId="32">
    <w:abstractNumId w:val="18"/>
  </w:num>
  <w:num w:numId="33">
    <w:abstractNumId w:val="26"/>
  </w:num>
  <w:num w:numId="34">
    <w:abstractNumId w:val="30"/>
  </w:num>
  <w:num w:numId="35">
    <w:abstractNumId w:val="0"/>
  </w:num>
  <w:num w:numId="36">
    <w:abstractNumId w:val="35"/>
  </w:num>
  <w:num w:numId="37">
    <w:abstractNumId w:val="1"/>
  </w:num>
  <w:num w:numId="38">
    <w:abstractNumId w:val="3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wFAFWwapctAAAA"/>
  </w:docVars>
  <w:rsids>
    <w:rsidRoot w:val="00867660"/>
    <w:rsid w:val="0000012C"/>
    <w:rsid w:val="000008B0"/>
    <w:rsid w:val="00003DF5"/>
    <w:rsid w:val="00023937"/>
    <w:rsid w:val="0003077A"/>
    <w:rsid w:val="0003694D"/>
    <w:rsid w:val="00040F49"/>
    <w:rsid w:val="00042A15"/>
    <w:rsid w:val="00047022"/>
    <w:rsid w:val="00047BDD"/>
    <w:rsid w:val="000546CA"/>
    <w:rsid w:val="00061B6C"/>
    <w:rsid w:val="00063F96"/>
    <w:rsid w:val="00066059"/>
    <w:rsid w:val="000709A7"/>
    <w:rsid w:val="00071D4C"/>
    <w:rsid w:val="00071E5A"/>
    <w:rsid w:val="00082278"/>
    <w:rsid w:val="00082B53"/>
    <w:rsid w:val="00083049"/>
    <w:rsid w:val="0008704F"/>
    <w:rsid w:val="000A29E0"/>
    <w:rsid w:val="000A609A"/>
    <w:rsid w:val="000A72EB"/>
    <w:rsid w:val="000C3FDB"/>
    <w:rsid w:val="000C482B"/>
    <w:rsid w:val="000C776B"/>
    <w:rsid w:val="000D0392"/>
    <w:rsid w:val="000D1637"/>
    <w:rsid w:val="000D234B"/>
    <w:rsid w:val="000D40F7"/>
    <w:rsid w:val="000D756F"/>
    <w:rsid w:val="000D7DF2"/>
    <w:rsid w:val="000E0E6C"/>
    <w:rsid w:val="000E20A6"/>
    <w:rsid w:val="000E5E7A"/>
    <w:rsid w:val="000F030A"/>
    <w:rsid w:val="000F1EA6"/>
    <w:rsid w:val="000F2B2D"/>
    <w:rsid w:val="000F371E"/>
    <w:rsid w:val="000F37AA"/>
    <w:rsid w:val="000F7975"/>
    <w:rsid w:val="00106CA6"/>
    <w:rsid w:val="0011081B"/>
    <w:rsid w:val="00120CB4"/>
    <w:rsid w:val="00120E24"/>
    <w:rsid w:val="00123097"/>
    <w:rsid w:val="001253E0"/>
    <w:rsid w:val="00126541"/>
    <w:rsid w:val="00130C64"/>
    <w:rsid w:val="001327A4"/>
    <w:rsid w:val="00133531"/>
    <w:rsid w:val="00142BD5"/>
    <w:rsid w:val="001430C2"/>
    <w:rsid w:val="00144EBE"/>
    <w:rsid w:val="001512F7"/>
    <w:rsid w:val="0015148C"/>
    <w:rsid w:val="00153772"/>
    <w:rsid w:val="00156C37"/>
    <w:rsid w:val="00157A14"/>
    <w:rsid w:val="00161B95"/>
    <w:rsid w:val="00162428"/>
    <w:rsid w:val="00164D0C"/>
    <w:rsid w:val="001662FF"/>
    <w:rsid w:val="00170CFF"/>
    <w:rsid w:val="00171B73"/>
    <w:rsid w:val="00173781"/>
    <w:rsid w:val="00173A8F"/>
    <w:rsid w:val="00181BA6"/>
    <w:rsid w:val="00187099"/>
    <w:rsid w:val="001925FC"/>
    <w:rsid w:val="0019709C"/>
    <w:rsid w:val="001A0EBD"/>
    <w:rsid w:val="001A399F"/>
    <w:rsid w:val="001A3E75"/>
    <w:rsid w:val="001A473B"/>
    <w:rsid w:val="001A5F60"/>
    <w:rsid w:val="001A7FCD"/>
    <w:rsid w:val="001C0507"/>
    <w:rsid w:val="001C437B"/>
    <w:rsid w:val="001C520E"/>
    <w:rsid w:val="001C7B0E"/>
    <w:rsid w:val="001C7E6E"/>
    <w:rsid w:val="001D4B35"/>
    <w:rsid w:val="001E2674"/>
    <w:rsid w:val="001E7FD9"/>
    <w:rsid w:val="001F03E5"/>
    <w:rsid w:val="001F1D41"/>
    <w:rsid w:val="001F4B1C"/>
    <w:rsid w:val="001F5440"/>
    <w:rsid w:val="002003C7"/>
    <w:rsid w:val="00200F08"/>
    <w:rsid w:val="00206D2D"/>
    <w:rsid w:val="00214392"/>
    <w:rsid w:val="00221BCE"/>
    <w:rsid w:val="002256EC"/>
    <w:rsid w:val="00232FA4"/>
    <w:rsid w:val="002443B2"/>
    <w:rsid w:val="0025529F"/>
    <w:rsid w:val="0026544D"/>
    <w:rsid w:val="00266276"/>
    <w:rsid w:val="00266334"/>
    <w:rsid w:val="002763A2"/>
    <w:rsid w:val="00284188"/>
    <w:rsid w:val="002902A0"/>
    <w:rsid w:val="00290643"/>
    <w:rsid w:val="0029417E"/>
    <w:rsid w:val="00296509"/>
    <w:rsid w:val="002A0C4D"/>
    <w:rsid w:val="002A0EC9"/>
    <w:rsid w:val="002A2B62"/>
    <w:rsid w:val="002B321E"/>
    <w:rsid w:val="002B6E1B"/>
    <w:rsid w:val="002B79ED"/>
    <w:rsid w:val="002C0D8B"/>
    <w:rsid w:val="002C71B5"/>
    <w:rsid w:val="002C7E51"/>
    <w:rsid w:val="002D2F3F"/>
    <w:rsid w:val="002D461C"/>
    <w:rsid w:val="002D75DE"/>
    <w:rsid w:val="002E4C72"/>
    <w:rsid w:val="002E5AAD"/>
    <w:rsid w:val="002F05E1"/>
    <w:rsid w:val="002F1994"/>
    <w:rsid w:val="002F43DB"/>
    <w:rsid w:val="002F73A0"/>
    <w:rsid w:val="00302816"/>
    <w:rsid w:val="003039A3"/>
    <w:rsid w:val="00303BB7"/>
    <w:rsid w:val="00320450"/>
    <w:rsid w:val="00322E6C"/>
    <w:rsid w:val="00324E8E"/>
    <w:rsid w:val="003254A7"/>
    <w:rsid w:val="00327A17"/>
    <w:rsid w:val="00335881"/>
    <w:rsid w:val="00342C10"/>
    <w:rsid w:val="003433BD"/>
    <w:rsid w:val="003509FE"/>
    <w:rsid w:val="00353CBC"/>
    <w:rsid w:val="003563E1"/>
    <w:rsid w:val="00356C57"/>
    <w:rsid w:val="00361589"/>
    <w:rsid w:val="00365C0C"/>
    <w:rsid w:val="00374AFC"/>
    <w:rsid w:val="00374C57"/>
    <w:rsid w:val="0037717D"/>
    <w:rsid w:val="00384657"/>
    <w:rsid w:val="003862F9"/>
    <w:rsid w:val="00387F8E"/>
    <w:rsid w:val="00390A78"/>
    <w:rsid w:val="003925BB"/>
    <w:rsid w:val="0039285E"/>
    <w:rsid w:val="00393B15"/>
    <w:rsid w:val="00397CB9"/>
    <w:rsid w:val="003A44F9"/>
    <w:rsid w:val="003A5E0B"/>
    <w:rsid w:val="003A6944"/>
    <w:rsid w:val="003A72E3"/>
    <w:rsid w:val="003B0239"/>
    <w:rsid w:val="003B311F"/>
    <w:rsid w:val="003B7431"/>
    <w:rsid w:val="003C3EEA"/>
    <w:rsid w:val="003D0402"/>
    <w:rsid w:val="003D0FED"/>
    <w:rsid w:val="003D23D2"/>
    <w:rsid w:val="003D43B1"/>
    <w:rsid w:val="003E586C"/>
    <w:rsid w:val="003E7089"/>
    <w:rsid w:val="003F025F"/>
    <w:rsid w:val="00404FE6"/>
    <w:rsid w:val="0041210A"/>
    <w:rsid w:val="00417D23"/>
    <w:rsid w:val="00422842"/>
    <w:rsid w:val="00422BF1"/>
    <w:rsid w:val="0042416E"/>
    <w:rsid w:val="00424D25"/>
    <w:rsid w:val="004258A5"/>
    <w:rsid w:val="00430939"/>
    <w:rsid w:val="00432D39"/>
    <w:rsid w:val="00435B83"/>
    <w:rsid w:val="00435B8D"/>
    <w:rsid w:val="00435F7D"/>
    <w:rsid w:val="004375ED"/>
    <w:rsid w:val="00443E4A"/>
    <w:rsid w:val="004443EE"/>
    <w:rsid w:val="00445A63"/>
    <w:rsid w:val="0045216C"/>
    <w:rsid w:val="0046027E"/>
    <w:rsid w:val="00460F3E"/>
    <w:rsid w:val="00472CA9"/>
    <w:rsid w:val="004757B8"/>
    <w:rsid w:val="00476F7D"/>
    <w:rsid w:val="004847E2"/>
    <w:rsid w:val="00487705"/>
    <w:rsid w:val="004879E2"/>
    <w:rsid w:val="00487DDF"/>
    <w:rsid w:val="00490A4B"/>
    <w:rsid w:val="004917DE"/>
    <w:rsid w:val="0049271A"/>
    <w:rsid w:val="00494CDA"/>
    <w:rsid w:val="0049525F"/>
    <w:rsid w:val="00495866"/>
    <w:rsid w:val="00497BA9"/>
    <w:rsid w:val="004A0EAA"/>
    <w:rsid w:val="004A46AC"/>
    <w:rsid w:val="004B4548"/>
    <w:rsid w:val="004B7F0A"/>
    <w:rsid w:val="004C1FFD"/>
    <w:rsid w:val="004C2820"/>
    <w:rsid w:val="004C31ED"/>
    <w:rsid w:val="004D1A20"/>
    <w:rsid w:val="004D26E2"/>
    <w:rsid w:val="004D4A1E"/>
    <w:rsid w:val="004D7220"/>
    <w:rsid w:val="004E5F6F"/>
    <w:rsid w:val="004F00F8"/>
    <w:rsid w:val="004F3F6F"/>
    <w:rsid w:val="004F63C6"/>
    <w:rsid w:val="005001DF"/>
    <w:rsid w:val="005058F6"/>
    <w:rsid w:val="00507D20"/>
    <w:rsid w:val="00511E8E"/>
    <w:rsid w:val="00512400"/>
    <w:rsid w:val="0051270E"/>
    <w:rsid w:val="00514C3B"/>
    <w:rsid w:val="0051749F"/>
    <w:rsid w:val="00525A42"/>
    <w:rsid w:val="00527A0C"/>
    <w:rsid w:val="0053109B"/>
    <w:rsid w:val="00532B8C"/>
    <w:rsid w:val="00537C4C"/>
    <w:rsid w:val="00540178"/>
    <w:rsid w:val="005425FD"/>
    <w:rsid w:val="005538AC"/>
    <w:rsid w:val="005554EE"/>
    <w:rsid w:val="00555992"/>
    <w:rsid w:val="00561ACB"/>
    <w:rsid w:val="0056626D"/>
    <w:rsid w:val="00571BD8"/>
    <w:rsid w:val="0058111D"/>
    <w:rsid w:val="0058340E"/>
    <w:rsid w:val="00583843"/>
    <w:rsid w:val="00587AE3"/>
    <w:rsid w:val="005915AF"/>
    <w:rsid w:val="00592079"/>
    <w:rsid w:val="005A6F11"/>
    <w:rsid w:val="005B1E4E"/>
    <w:rsid w:val="005C3AFD"/>
    <w:rsid w:val="005C5CF0"/>
    <w:rsid w:val="005C65DD"/>
    <w:rsid w:val="005C7035"/>
    <w:rsid w:val="005D0C26"/>
    <w:rsid w:val="005E08B2"/>
    <w:rsid w:val="005E145D"/>
    <w:rsid w:val="005F7D2F"/>
    <w:rsid w:val="0060107E"/>
    <w:rsid w:val="0060276A"/>
    <w:rsid w:val="00606322"/>
    <w:rsid w:val="00615CA7"/>
    <w:rsid w:val="00624C55"/>
    <w:rsid w:val="00625651"/>
    <w:rsid w:val="00626E01"/>
    <w:rsid w:val="00630EA6"/>
    <w:rsid w:val="00633816"/>
    <w:rsid w:val="0063482E"/>
    <w:rsid w:val="006418F5"/>
    <w:rsid w:val="00645CCF"/>
    <w:rsid w:val="00645E89"/>
    <w:rsid w:val="00651D13"/>
    <w:rsid w:val="00652CA7"/>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6F7698"/>
    <w:rsid w:val="007009A7"/>
    <w:rsid w:val="00704663"/>
    <w:rsid w:val="007068E2"/>
    <w:rsid w:val="007070B3"/>
    <w:rsid w:val="00712700"/>
    <w:rsid w:val="00723B9D"/>
    <w:rsid w:val="00726030"/>
    <w:rsid w:val="007310C9"/>
    <w:rsid w:val="0073538D"/>
    <w:rsid w:val="007359ED"/>
    <w:rsid w:val="0074415E"/>
    <w:rsid w:val="007529CC"/>
    <w:rsid w:val="007540D5"/>
    <w:rsid w:val="00764B03"/>
    <w:rsid w:val="00770705"/>
    <w:rsid w:val="00775C78"/>
    <w:rsid w:val="007858DA"/>
    <w:rsid w:val="0079134E"/>
    <w:rsid w:val="0079233E"/>
    <w:rsid w:val="00792D49"/>
    <w:rsid w:val="00793F17"/>
    <w:rsid w:val="0079737E"/>
    <w:rsid w:val="007A0E68"/>
    <w:rsid w:val="007B0B7A"/>
    <w:rsid w:val="007B22A2"/>
    <w:rsid w:val="007B2C69"/>
    <w:rsid w:val="007B5524"/>
    <w:rsid w:val="007B696F"/>
    <w:rsid w:val="007C1723"/>
    <w:rsid w:val="007C408D"/>
    <w:rsid w:val="007C5397"/>
    <w:rsid w:val="007C6871"/>
    <w:rsid w:val="007D18E0"/>
    <w:rsid w:val="007D219F"/>
    <w:rsid w:val="007D5137"/>
    <w:rsid w:val="007D747B"/>
    <w:rsid w:val="007E16B4"/>
    <w:rsid w:val="007E217A"/>
    <w:rsid w:val="007E2D9A"/>
    <w:rsid w:val="007E393A"/>
    <w:rsid w:val="007E50A2"/>
    <w:rsid w:val="007F0D81"/>
    <w:rsid w:val="007F1D2F"/>
    <w:rsid w:val="0080425C"/>
    <w:rsid w:val="00805985"/>
    <w:rsid w:val="00805FFD"/>
    <w:rsid w:val="008140CA"/>
    <w:rsid w:val="00816C5A"/>
    <w:rsid w:val="00817B85"/>
    <w:rsid w:val="0082078E"/>
    <w:rsid w:val="008216C9"/>
    <w:rsid w:val="00824F05"/>
    <w:rsid w:val="008266A6"/>
    <w:rsid w:val="008305E7"/>
    <w:rsid w:val="0083369D"/>
    <w:rsid w:val="00842574"/>
    <w:rsid w:val="00844DA0"/>
    <w:rsid w:val="00845187"/>
    <w:rsid w:val="00851464"/>
    <w:rsid w:val="00853B13"/>
    <w:rsid w:val="00867660"/>
    <w:rsid w:val="00874C6E"/>
    <w:rsid w:val="00876280"/>
    <w:rsid w:val="008841AF"/>
    <w:rsid w:val="00891BDE"/>
    <w:rsid w:val="00894190"/>
    <w:rsid w:val="00894507"/>
    <w:rsid w:val="0089574B"/>
    <w:rsid w:val="00897B2A"/>
    <w:rsid w:val="008A171B"/>
    <w:rsid w:val="008A2011"/>
    <w:rsid w:val="008A58B6"/>
    <w:rsid w:val="008B0F39"/>
    <w:rsid w:val="008C198A"/>
    <w:rsid w:val="008C2917"/>
    <w:rsid w:val="008C4930"/>
    <w:rsid w:val="008D5999"/>
    <w:rsid w:val="008D60AE"/>
    <w:rsid w:val="008E5E1E"/>
    <w:rsid w:val="008E7902"/>
    <w:rsid w:val="008E7AD8"/>
    <w:rsid w:val="008F0389"/>
    <w:rsid w:val="008F26BB"/>
    <w:rsid w:val="008F3574"/>
    <w:rsid w:val="00901032"/>
    <w:rsid w:val="00902565"/>
    <w:rsid w:val="00902D60"/>
    <w:rsid w:val="00907E57"/>
    <w:rsid w:val="009107B3"/>
    <w:rsid w:val="009177D3"/>
    <w:rsid w:val="00924BB0"/>
    <w:rsid w:val="00927846"/>
    <w:rsid w:val="00927FF1"/>
    <w:rsid w:val="00933158"/>
    <w:rsid w:val="00933F2C"/>
    <w:rsid w:val="009377C6"/>
    <w:rsid w:val="00937F63"/>
    <w:rsid w:val="00940B0A"/>
    <w:rsid w:val="0094227F"/>
    <w:rsid w:val="00943531"/>
    <w:rsid w:val="00943C4A"/>
    <w:rsid w:val="0095439F"/>
    <w:rsid w:val="009543CE"/>
    <w:rsid w:val="00955A3D"/>
    <w:rsid w:val="00964DB0"/>
    <w:rsid w:val="00965942"/>
    <w:rsid w:val="0097247C"/>
    <w:rsid w:val="00972BFA"/>
    <w:rsid w:val="00982226"/>
    <w:rsid w:val="00985D6A"/>
    <w:rsid w:val="009860E1"/>
    <w:rsid w:val="009970EE"/>
    <w:rsid w:val="00997131"/>
    <w:rsid w:val="009B2378"/>
    <w:rsid w:val="009C08A9"/>
    <w:rsid w:val="009C463E"/>
    <w:rsid w:val="009C6612"/>
    <w:rsid w:val="009C6BF8"/>
    <w:rsid w:val="009D15C3"/>
    <w:rsid w:val="009D18DE"/>
    <w:rsid w:val="009E0423"/>
    <w:rsid w:val="009E4FE5"/>
    <w:rsid w:val="009E69F3"/>
    <w:rsid w:val="009F08B8"/>
    <w:rsid w:val="009F49A6"/>
    <w:rsid w:val="009F4B51"/>
    <w:rsid w:val="00A1075B"/>
    <w:rsid w:val="00A252FE"/>
    <w:rsid w:val="00A30248"/>
    <w:rsid w:val="00A31DF6"/>
    <w:rsid w:val="00A416BC"/>
    <w:rsid w:val="00A4582B"/>
    <w:rsid w:val="00A50537"/>
    <w:rsid w:val="00A51E55"/>
    <w:rsid w:val="00A52CE1"/>
    <w:rsid w:val="00A534CB"/>
    <w:rsid w:val="00A54C09"/>
    <w:rsid w:val="00A62917"/>
    <w:rsid w:val="00A63943"/>
    <w:rsid w:val="00A71E44"/>
    <w:rsid w:val="00A72DA4"/>
    <w:rsid w:val="00A748EB"/>
    <w:rsid w:val="00A77937"/>
    <w:rsid w:val="00A77B06"/>
    <w:rsid w:val="00A83DFF"/>
    <w:rsid w:val="00A84119"/>
    <w:rsid w:val="00A959E5"/>
    <w:rsid w:val="00A95CA4"/>
    <w:rsid w:val="00AA1FD1"/>
    <w:rsid w:val="00AA3612"/>
    <w:rsid w:val="00AA3BD2"/>
    <w:rsid w:val="00AA5B7D"/>
    <w:rsid w:val="00AA7727"/>
    <w:rsid w:val="00AA7ECC"/>
    <w:rsid w:val="00AC08E7"/>
    <w:rsid w:val="00AC2A99"/>
    <w:rsid w:val="00AC2EDA"/>
    <w:rsid w:val="00AC44C1"/>
    <w:rsid w:val="00AC71A1"/>
    <w:rsid w:val="00AD1B8F"/>
    <w:rsid w:val="00AE4A85"/>
    <w:rsid w:val="00AE6017"/>
    <w:rsid w:val="00AF0241"/>
    <w:rsid w:val="00AF323D"/>
    <w:rsid w:val="00B02FA3"/>
    <w:rsid w:val="00B04B91"/>
    <w:rsid w:val="00B05924"/>
    <w:rsid w:val="00B11145"/>
    <w:rsid w:val="00B121A0"/>
    <w:rsid w:val="00B14112"/>
    <w:rsid w:val="00B206FE"/>
    <w:rsid w:val="00B2150D"/>
    <w:rsid w:val="00B21D0A"/>
    <w:rsid w:val="00B26F53"/>
    <w:rsid w:val="00B31025"/>
    <w:rsid w:val="00B316FC"/>
    <w:rsid w:val="00B31E16"/>
    <w:rsid w:val="00B33F43"/>
    <w:rsid w:val="00B40544"/>
    <w:rsid w:val="00B44897"/>
    <w:rsid w:val="00B4545C"/>
    <w:rsid w:val="00B45D8D"/>
    <w:rsid w:val="00B52D0A"/>
    <w:rsid w:val="00B53BA5"/>
    <w:rsid w:val="00B65952"/>
    <w:rsid w:val="00B71752"/>
    <w:rsid w:val="00B82316"/>
    <w:rsid w:val="00B82A74"/>
    <w:rsid w:val="00B853CA"/>
    <w:rsid w:val="00B87DFB"/>
    <w:rsid w:val="00B938E1"/>
    <w:rsid w:val="00B93C4F"/>
    <w:rsid w:val="00BA0207"/>
    <w:rsid w:val="00BA2292"/>
    <w:rsid w:val="00BA3538"/>
    <w:rsid w:val="00BA57A5"/>
    <w:rsid w:val="00BB5450"/>
    <w:rsid w:val="00BC010F"/>
    <w:rsid w:val="00BC01A0"/>
    <w:rsid w:val="00BC1CB3"/>
    <w:rsid w:val="00BC40E2"/>
    <w:rsid w:val="00BC73A7"/>
    <w:rsid w:val="00BD5D85"/>
    <w:rsid w:val="00BE678C"/>
    <w:rsid w:val="00C015DC"/>
    <w:rsid w:val="00C033F9"/>
    <w:rsid w:val="00C04BEB"/>
    <w:rsid w:val="00C079E9"/>
    <w:rsid w:val="00C11FC1"/>
    <w:rsid w:val="00C170E4"/>
    <w:rsid w:val="00C17312"/>
    <w:rsid w:val="00C23FF8"/>
    <w:rsid w:val="00C2472F"/>
    <w:rsid w:val="00C27B5F"/>
    <w:rsid w:val="00C37244"/>
    <w:rsid w:val="00C468D6"/>
    <w:rsid w:val="00C51B44"/>
    <w:rsid w:val="00C61CA5"/>
    <w:rsid w:val="00C640C9"/>
    <w:rsid w:val="00C6770F"/>
    <w:rsid w:val="00C71E95"/>
    <w:rsid w:val="00C80453"/>
    <w:rsid w:val="00C8246B"/>
    <w:rsid w:val="00C837B7"/>
    <w:rsid w:val="00C83D1C"/>
    <w:rsid w:val="00C83EA0"/>
    <w:rsid w:val="00C933A2"/>
    <w:rsid w:val="00CB2EE7"/>
    <w:rsid w:val="00CB3D75"/>
    <w:rsid w:val="00CB5C5C"/>
    <w:rsid w:val="00CD16E9"/>
    <w:rsid w:val="00CD1AC9"/>
    <w:rsid w:val="00CD1CBA"/>
    <w:rsid w:val="00CE3B94"/>
    <w:rsid w:val="00CE429D"/>
    <w:rsid w:val="00CE5B90"/>
    <w:rsid w:val="00CE7F7A"/>
    <w:rsid w:val="00CF06CC"/>
    <w:rsid w:val="00CF490B"/>
    <w:rsid w:val="00CF636A"/>
    <w:rsid w:val="00D03F6D"/>
    <w:rsid w:val="00D106C2"/>
    <w:rsid w:val="00D10982"/>
    <w:rsid w:val="00D14A07"/>
    <w:rsid w:val="00D172F6"/>
    <w:rsid w:val="00D2116C"/>
    <w:rsid w:val="00D24453"/>
    <w:rsid w:val="00D34F6A"/>
    <w:rsid w:val="00D45CCE"/>
    <w:rsid w:val="00D53D4E"/>
    <w:rsid w:val="00D733AB"/>
    <w:rsid w:val="00D7480A"/>
    <w:rsid w:val="00D81AE5"/>
    <w:rsid w:val="00D82D81"/>
    <w:rsid w:val="00D84F52"/>
    <w:rsid w:val="00D85837"/>
    <w:rsid w:val="00D87F31"/>
    <w:rsid w:val="00D9229D"/>
    <w:rsid w:val="00D95CF3"/>
    <w:rsid w:val="00DA303C"/>
    <w:rsid w:val="00DA42FA"/>
    <w:rsid w:val="00DA468C"/>
    <w:rsid w:val="00DA6CC2"/>
    <w:rsid w:val="00DB2907"/>
    <w:rsid w:val="00DB2F79"/>
    <w:rsid w:val="00DB586A"/>
    <w:rsid w:val="00DC1D8F"/>
    <w:rsid w:val="00DC22BC"/>
    <w:rsid w:val="00DC7E6A"/>
    <w:rsid w:val="00DD4A20"/>
    <w:rsid w:val="00DD5E12"/>
    <w:rsid w:val="00DD77D3"/>
    <w:rsid w:val="00DE0620"/>
    <w:rsid w:val="00DE11B7"/>
    <w:rsid w:val="00DE6132"/>
    <w:rsid w:val="00DE61C2"/>
    <w:rsid w:val="00DF1255"/>
    <w:rsid w:val="00DF742E"/>
    <w:rsid w:val="00DF775C"/>
    <w:rsid w:val="00E016A2"/>
    <w:rsid w:val="00E06534"/>
    <w:rsid w:val="00E10B9E"/>
    <w:rsid w:val="00E157C9"/>
    <w:rsid w:val="00E25E67"/>
    <w:rsid w:val="00E42B0D"/>
    <w:rsid w:val="00E464E6"/>
    <w:rsid w:val="00E46D97"/>
    <w:rsid w:val="00E52114"/>
    <w:rsid w:val="00E53399"/>
    <w:rsid w:val="00E536BE"/>
    <w:rsid w:val="00E57B15"/>
    <w:rsid w:val="00E60E28"/>
    <w:rsid w:val="00E62879"/>
    <w:rsid w:val="00E63573"/>
    <w:rsid w:val="00E70FFE"/>
    <w:rsid w:val="00E74475"/>
    <w:rsid w:val="00E74DE7"/>
    <w:rsid w:val="00E87552"/>
    <w:rsid w:val="00E95773"/>
    <w:rsid w:val="00E95B79"/>
    <w:rsid w:val="00EA7CD3"/>
    <w:rsid w:val="00EB2B1A"/>
    <w:rsid w:val="00EB2BCB"/>
    <w:rsid w:val="00EB5191"/>
    <w:rsid w:val="00EB6B15"/>
    <w:rsid w:val="00EB6BC1"/>
    <w:rsid w:val="00EB7B83"/>
    <w:rsid w:val="00EC60B2"/>
    <w:rsid w:val="00ED03D7"/>
    <w:rsid w:val="00ED1F9C"/>
    <w:rsid w:val="00ED7407"/>
    <w:rsid w:val="00ED7858"/>
    <w:rsid w:val="00EE02DF"/>
    <w:rsid w:val="00EE3BE1"/>
    <w:rsid w:val="00EE63B7"/>
    <w:rsid w:val="00EE66F3"/>
    <w:rsid w:val="00EF7AF2"/>
    <w:rsid w:val="00F02D49"/>
    <w:rsid w:val="00F11B01"/>
    <w:rsid w:val="00F12235"/>
    <w:rsid w:val="00F12D6B"/>
    <w:rsid w:val="00F14D98"/>
    <w:rsid w:val="00F14DB1"/>
    <w:rsid w:val="00F15281"/>
    <w:rsid w:val="00F164DB"/>
    <w:rsid w:val="00F167B0"/>
    <w:rsid w:val="00F178F9"/>
    <w:rsid w:val="00F2551E"/>
    <w:rsid w:val="00F318FD"/>
    <w:rsid w:val="00F35F10"/>
    <w:rsid w:val="00F47E8E"/>
    <w:rsid w:val="00F54E84"/>
    <w:rsid w:val="00F62E6F"/>
    <w:rsid w:val="00F63605"/>
    <w:rsid w:val="00F6432E"/>
    <w:rsid w:val="00F7553A"/>
    <w:rsid w:val="00F7588D"/>
    <w:rsid w:val="00F76407"/>
    <w:rsid w:val="00F76E9D"/>
    <w:rsid w:val="00F804D6"/>
    <w:rsid w:val="00F8093F"/>
    <w:rsid w:val="00F84212"/>
    <w:rsid w:val="00F8447C"/>
    <w:rsid w:val="00F86874"/>
    <w:rsid w:val="00F91617"/>
    <w:rsid w:val="00F94E2E"/>
    <w:rsid w:val="00F96209"/>
    <w:rsid w:val="00F97B01"/>
    <w:rsid w:val="00FA38E8"/>
    <w:rsid w:val="00FA510B"/>
    <w:rsid w:val="00FB3FAD"/>
    <w:rsid w:val="00FC36E1"/>
    <w:rsid w:val="00FC49AD"/>
    <w:rsid w:val="00FD3B90"/>
    <w:rsid w:val="00FD7DB5"/>
    <w:rsid w:val="00FE54F7"/>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72EB"/>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sChild>
                        <w:div w:id="1718894167">
                          <w:marLeft w:val="0"/>
                          <w:marRight w:val="0"/>
                          <w:marTop w:val="0"/>
                          <w:marBottom w:val="0"/>
                          <w:divBdr>
                            <w:top w:val="none" w:sz="0" w:space="0" w:color="auto"/>
                            <w:left w:val="none" w:sz="0" w:space="0" w:color="auto"/>
                            <w:bottom w:val="none" w:sz="0" w:space="0" w:color="auto"/>
                            <w:right w:val="none" w:sz="0" w:space="0" w:color="auto"/>
                          </w:divBdr>
                        </w:div>
                      </w:divsChild>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hyperlink" Target="https://doi.org/10.1136/bmj.e846" TargetMode="External"/><Relationship Id="rId47" Type="http://schemas.openxmlformats.org/officeDocument/2006/relationships/hyperlink" Target="https://doi.org/10.1111/bjc.12161" TargetMode="External"/><Relationship Id="rId63" Type="http://schemas.openxmlformats.org/officeDocument/2006/relationships/hyperlink" Target="https://doi.org/10.1111/papt.12182" TargetMode="External"/><Relationship Id="rId68" Type="http://schemas.openxmlformats.org/officeDocument/2006/relationships/hyperlink" Target="https://doi.org/10.1176/ps.2009.60.9.1182" TargetMode="External"/><Relationship Id="rId84" Type="http://schemas.openxmlformats.org/officeDocument/2006/relationships/fontTable" Target="fontTable.xml"/><Relationship Id="rId16" Type="http://schemas.openxmlformats.org/officeDocument/2006/relationships/hyperlink" Target="http://www.nice.org.uk"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9.png"/><Relationship Id="rId37" Type="http://schemas.openxmlformats.org/officeDocument/2006/relationships/hyperlink" Target="https://doi.org/10.1016/j.comppsych.2004.11.003" TargetMode="External"/><Relationship Id="rId53" Type="http://schemas.openxmlformats.org/officeDocument/2006/relationships/hyperlink" Target="https://doi.org/10.1016/j.jad.2016.05.043" TargetMode="External"/><Relationship Id="rId58" Type="http://schemas.openxmlformats.org/officeDocument/2006/relationships/hyperlink" Target="https://www.proquest.com/scholarly-journals/randomised-controlled-trial-group-intervention/docview/37000639/se-2?accountid=27042" TargetMode="External"/><Relationship Id="rId74" Type="http://schemas.openxmlformats.org/officeDocument/2006/relationships/hyperlink" Target="https://doi.org/10.1037/prj0000509" TargetMode="External"/><Relationship Id="rId79" Type="http://schemas.openxmlformats.org/officeDocument/2006/relationships/hyperlink" Target="https://doi.org/10.1037/a0028048" TargetMode="External"/><Relationship Id="rId5" Type="http://schemas.openxmlformats.org/officeDocument/2006/relationships/webSettings" Target="webSettings.xml"/><Relationship Id="rId19" Type="http://schemas.openxmlformats.org/officeDocument/2006/relationships/hyperlink" Target="https://osf.io/s2j9a/files/osfstorage" TargetMode="External"/><Relationship Id="rId14" Type="http://schemas.openxmlformats.org/officeDocument/2006/relationships/hyperlink" Target="https://core.ac.uk" TargetMode="External"/><Relationship Id="rId22" Type="http://schemas.openxmlformats.org/officeDocument/2006/relationships/hyperlink" Target="http://www.controlled-trials.com/search?q=ISRCTN57595077"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doi.org/10.1037/h0095302" TargetMode="External"/><Relationship Id="rId48" Type="http://schemas.openxmlformats.org/officeDocument/2006/relationships/hyperlink" Target="https://doi.org/10.1017/S1352465804001754" TargetMode="External"/><Relationship Id="rId56" Type="http://schemas.openxmlformats.org/officeDocument/2006/relationships/hyperlink" Target="https://doi.org/10.1016/j.ajp.2020.102314" TargetMode="External"/><Relationship Id="rId64" Type="http://schemas.openxmlformats.org/officeDocument/2006/relationships/hyperlink" Target="https://doi.org/10.1016/j.schres.2021.11.051" TargetMode="External"/><Relationship Id="rId69" Type="http://schemas.openxmlformats.org/officeDocument/2006/relationships/hyperlink" Target="https://doi.org/10.1186/s12888-016-0838-1" TargetMode="External"/><Relationship Id="rId77" Type="http://schemas.openxmlformats.org/officeDocument/2006/relationships/hyperlink" Target="https://doi.org/10.4088/JCP.v61n0507" TargetMode="External"/><Relationship Id="rId8" Type="http://schemas.openxmlformats.org/officeDocument/2006/relationships/comments" Target="comments.xml"/><Relationship Id="rId51" Type="http://schemas.openxmlformats.org/officeDocument/2006/relationships/hyperlink" Target="https://dx.doi.org/10.1080/08039488.2020.1826050" TargetMode="External"/><Relationship Id="rId72" Type="http://schemas.openxmlformats.org/officeDocument/2006/relationships/hyperlink" Target="https://doi.org/10.1080/07317115.2020.1836105" TargetMode="External"/><Relationship Id="rId80" Type="http://schemas.openxmlformats.org/officeDocument/2006/relationships/hyperlink" Target="https://authorservices.wiley.com/author-resources/Journal-Authors/Prepare/manuscript-preparation-guidelines.html/supporting-information.html"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osf.io/s2j9a/files/osfstorage"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hyperlink" Target="https://doi.org/10.1176/ps.2009.60.4.491" TargetMode="External"/><Relationship Id="rId46" Type="http://schemas.openxmlformats.org/officeDocument/2006/relationships/hyperlink" Target="https://doi.org/10.1176/appi.ps.51.4.513" TargetMode="External"/><Relationship Id="rId59" Type="http://schemas.openxmlformats.org/officeDocument/2006/relationships/hyperlink" Target="https://doi.org/10.1037/ccp0000042" TargetMode="External"/><Relationship Id="rId67" Type="http://schemas.openxmlformats.org/officeDocument/2006/relationships/hyperlink" Target="https://doi.org/10.1080/09540121.2011.582075" TargetMode="External"/><Relationship Id="rId20" Type="http://schemas.openxmlformats.org/officeDocument/2006/relationships/hyperlink" Target="https://mikkelvembye.github.io/VIVECampbell/reference/vgt_smd_1armcluster.html" TargetMode="External"/><Relationship Id="rId41" Type="http://schemas.openxmlformats.org/officeDocument/2006/relationships/hyperlink" Target="https://doi.org/10.1017/S0033291720005498" TargetMode="External"/><Relationship Id="rId54" Type="http://schemas.openxmlformats.org/officeDocument/2006/relationships/hyperlink" Target="https://doi.org/10.3389/fpsyt.2019.00589" TargetMode="External"/><Relationship Id="rId62" Type="http://schemas.openxmlformats.org/officeDocument/2006/relationships/hyperlink" Target="https://doi.org/10.1007/s10597-013-9672-9" TargetMode="External"/><Relationship Id="rId70" Type="http://schemas.openxmlformats.org/officeDocument/2006/relationships/hyperlink" Target="https://doi.org/10.1017/S2045796015000141" TargetMode="External"/><Relationship Id="rId75" Type="http://schemas.openxmlformats.org/officeDocument/2006/relationships/hyperlink" Target="https://doi.org/10.1176/appi.ps.201000450" TargetMode="External"/><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hyperlink" Target="http://www.controlled-trials.com/search?q=ISRCTN66721740" TargetMode="External"/><Relationship Id="rId28" Type="http://schemas.openxmlformats.org/officeDocument/2006/relationships/image" Target="media/image5.png"/><Relationship Id="rId36" Type="http://schemas.openxmlformats.org/officeDocument/2006/relationships/hyperlink" Target="https://doi.org/10.1186/s12888-021-03645-w" TargetMode="External"/><Relationship Id="rId49" Type="http://schemas.openxmlformats.org/officeDocument/2006/relationships/hyperlink" Target="https://doi.org/10.1046/j.1440-1614.2000.00820.x" TargetMode="External"/><Relationship Id="rId57" Type="http://schemas.openxmlformats.org/officeDocument/2006/relationships/hyperlink" Target="https://doi.org/10.1016/j.schres.2012.10.018" TargetMode="External"/><Relationship Id="rId10" Type="http://schemas.microsoft.com/office/2016/09/relationships/commentsIds" Target="commentsIds.xml"/><Relationship Id="rId31" Type="http://schemas.openxmlformats.org/officeDocument/2006/relationships/image" Target="media/image8.png"/><Relationship Id="rId44" Type="http://schemas.openxmlformats.org/officeDocument/2006/relationships/hyperlink" Target="https://doi.org/10.1176/appi.ps.201700352" TargetMode="External"/><Relationship Id="rId52" Type="http://schemas.openxmlformats.org/officeDocument/2006/relationships/hyperlink" Target="https://doi.org/10.1521/ijgp.2010.60.3.373" TargetMode="External"/><Relationship Id="rId60" Type="http://schemas.openxmlformats.org/officeDocument/2006/relationships/hyperlink" Target="https://doi.org/10.1037/a0035310" TargetMode="External"/><Relationship Id="rId65" Type="http://schemas.openxmlformats.org/officeDocument/2006/relationships/hyperlink" Target="https://doi.org/10.1016/j.drugalcdep.2013.11.012" TargetMode="External"/><Relationship Id="rId73" Type="http://schemas.openxmlformats.org/officeDocument/2006/relationships/hyperlink" Target="https://doi.org/10.1001/jamapsychiatry.2021.2880" TargetMode="External"/><Relationship Id="rId78" Type="http://schemas.openxmlformats.org/officeDocument/2006/relationships/hyperlink" Target="http://dx.doi.org/10.1093/schbul/sbz021.235" TargetMode="External"/><Relationship Id="rId81" Type="http://schemas.openxmlformats.org/officeDocument/2006/relationships/hyperlink" Target="https://authorservices.wiley.com/author-resources/Journal-Authors/Prepare/manuscript-preparation-guidelines.html/figure-preparation.html" TargetMode="External"/><Relationship Id="rId86"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sf.io/s2j9a/files/osfstorage" TargetMode="External"/><Relationship Id="rId39" Type="http://schemas.openxmlformats.org/officeDocument/2006/relationships/hyperlink" Target="https://doi.org/10.1017/bec.2020.1" TargetMode="External"/><Relationship Id="rId34" Type="http://schemas.openxmlformats.org/officeDocument/2006/relationships/image" Target="media/image11.png"/><Relationship Id="rId50" Type="http://schemas.openxmlformats.org/officeDocument/2006/relationships/hyperlink" Target="https://doi.org/10.1037/ccp0000427" TargetMode="External"/><Relationship Id="rId55" Type="http://schemas.openxmlformats.org/officeDocument/2006/relationships/hyperlink" Target="https://doi.org/10.1186/1471-244X-13-315" TargetMode="External"/><Relationship Id="rId76" Type="http://schemas.openxmlformats.org/officeDocument/2006/relationships/hyperlink" Target="https://doi.org/10.1002/cpp.1867" TargetMode="External"/><Relationship Id="rId7" Type="http://schemas.openxmlformats.org/officeDocument/2006/relationships/endnotes" Target="endnotes.xml"/><Relationship Id="rId71" Type="http://schemas.openxmlformats.org/officeDocument/2006/relationships/hyperlink" Target="https://doi.org/10.1080/20008198.2019.1577092" TargetMode="External"/><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image" Target="media/image1.png"/><Relationship Id="rId40" Type="http://schemas.openxmlformats.org/officeDocument/2006/relationships/hyperlink" Target="https://doi.org/10.1176/appi.ps.201400510" TargetMode="External"/><Relationship Id="rId45" Type="http://schemas.openxmlformats.org/officeDocument/2006/relationships/hyperlink" Target="https://doi.org/10.1016/j.schres.2010.01.026" TargetMode="External"/><Relationship Id="rId66" Type="http://schemas.openxmlformats.org/officeDocument/2006/relationships/hyperlink" Target="https://doi.org/10.1177/0020764019846171" TargetMode="External"/><Relationship Id="rId87" Type="http://schemas.openxmlformats.org/officeDocument/2006/relationships/theme" Target="theme/theme1.xml"/><Relationship Id="rId61" Type="http://schemas.openxmlformats.org/officeDocument/2006/relationships/hyperlink" Target="https://doi.org/10.1016/j.cbpra.2012.03.005" TargetMode="External"/><Relationship Id="rId82" Type="http://schemas.openxmlformats.org/officeDocument/2006/relationships/hyperlink" Target="https://authorservices.wiley.com/author-resources/Journal-Authors/Prepare/manuscript-preparation-guidelines.html/supporting-information.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85873"/>
    <w:rsid w:val="0009399B"/>
    <w:rsid w:val="0011127E"/>
    <w:rsid w:val="0014025C"/>
    <w:rsid w:val="001673B3"/>
    <w:rsid w:val="00183B33"/>
    <w:rsid w:val="001F2285"/>
    <w:rsid w:val="00221978"/>
    <w:rsid w:val="00274F07"/>
    <w:rsid w:val="002B56DF"/>
    <w:rsid w:val="002C1844"/>
    <w:rsid w:val="002C1BE5"/>
    <w:rsid w:val="003046B7"/>
    <w:rsid w:val="003A4C82"/>
    <w:rsid w:val="003B3BDA"/>
    <w:rsid w:val="003B4619"/>
    <w:rsid w:val="0043646D"/>
    <w:rsid w:val="0044468F"/>
    <w:rsid w:val="00451AF1"/>
    <w:rsid w:val="0046755D"/>
    <w:rsid w:val="00471299"/>
    <w:rsid w:val="004B6748"/>
    <w:rsid w:val="004D036B"/>
    <w:rsid w:val="005004E5"/>
    <w:rsid w:val="0056188C"/>
    <w:rsid w:val="005C24D1"/>
    <w:rsid w:val="005D683A"/>
    <w:rsid w:val="005E5D89"/>
    <w:rsid w:val="0064675A"/>
    <w:rsid w:val="0067557D"/>
    <w:rsid w:val="006C6930"/>
    <w:rsid w:val="0072048D"/>
    <w:rsid w:val="00732D50"/>
    <w:rsid w:val="0081556A"/>
    <w:rsid w:val="0084130B"/>
    <w:rsid w:val="00881676"/>
    <w:rsid w:val="008B2457"/>
    <w:rsid w:val="00900143"/>
    <w:rsid w:val="0091239B"/>
    <w:rsid w:val="009151A1"/>
    <w:rsid w:val="009307CB"/>
    <w:rsid w:val="009B1AD4"/>
    <w:rsid w:val="009F6056"/>
    <w:rsid w:val="00A25787"/>
    <w:rsid w:val="00AD1EC1"/>
    <w:rsid w:val="00AE62D1"/>
    <w:rsid w:val="00B22EEA"/>
    <w:rsid w:val="00BD214A"/>
    <w:rsid w:val="00C02132"/>
    <w:rsid w:val="00C35E1E"/>
    <w:rsid w:val="00C70ED3"/>
    <w:rsid w:val="00CE5515"/>
    <w:rsid w:val="00D440E7"/>
    <w:rsid w:val="00DD578F"/>
    <w:rsid w:val="00DE5205"/>
    <w:rsid w:val="00DE5315"/>
    <w:rsid w:val="00E36CFA"/>
    <w:rsid w:val="00E82746"/>
    <w:rsid w:val="00EA310E"/>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D1EC1"/>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 w:type="paragraph" w:customStyle="1" w:styleId="8ABFE90645DD4A489B3328543A8DC764">
    <w:name w:val="8ABFE90645DD4A489B3328543A8DC764"/>
    <w:rsid w:val="00085873"/>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8140E6-0C04-48F4-85A9-B1051550C0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4206</TotalTime>
  <Pages>73</Pages>
  <Words>40699</Words>
  <Characters>203092</Characters>
  <Application>Microsoft Office Word</Application>
  <DocSecurity>0</DocSecurity>
  <Lines>25386</Lines>
  <Paragraphs>18753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225038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360</cp:revision>
  <cp:lastPrinted>2025-02-06T09:25:00Z</cp:lastPrinted>
  <dcterms:created xsi:type="dcterms:W3CDTF">2025-04-24T10:08:00Z</dcterms:created>
  <dcterms:modified xsi:type="dcterms:W3CDTF">2025-09-11T19:44:00Z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id="BOI7fhFW"/&gt;&lt;style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