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
        <w:tblW w:w="11390" w:type="dxa"/>
        <w:tblInd w:w="520" w:type="dxa"/>
        <w:tblCellMar>
          <w:left w:w="60" w:type="dxa"/>
          <w:right w:w="60" w:type="dxa"/>
        </w:tblCellMar>
        <w:tblLook w:val="0000" w:firstRow="0" w:lastRow="0" w:firstColumn="0" w:lastColumn="0" w:noHBand="0" w:noVBand="0"/>
      </w:tblPr>
      <w:tblGrid>
        <w:gridCol w:w="2114"/>
        <w:gridCol w:w="769"/>
        <w:gridCol w:w="723"/>
        <w:gridCol w:w="1479"/>
        <w:gridCol w:w="575"/>
        <w:gridCol w:w="760"/>
        <w:gridCol w:w="1021"/>
        <w:gridCol w:w="1538"/>
        <w:gridCol w:w="575"/>
        <w:gridCol w:w="760"/>
        <w:gridCol w:w="1076"/>
      </w:tblGrid>
      <w:tr w:rsidR="00FE194E" w:rsidTr="00EC63F1">
        <w:trPr>
          <w:cantSplit/>
          <w:trHeight w:val="363"/>
          <w:tblHeader/>
        </w:trPr>
        <w:tc>
          <w:tcPr>
            <w:tcW w:w="0" w:type="auto"/>
            <w:tcBorders>
              <w:left w:val="single" w:sz="2" w:space="0" w:color="D3D3D3"/>
              <w:bottom w:val="single" w:sz="4" w:space="0" w:color="auto"/>
            </w:tcBorders>
          </w:tcPr>
          <w:p w:rsidR="00FE194E" w:rsidRPr="00FE194E" w:rsidRDefault="00FE194E" w:rsidP="00FE194E">
            <w:pPr>
              <w:keepNext/>
              <w:spacing w:after="60"/>
              <w:rPr>
                <w:rFonts w:ascii="Calibri" w:hAnsi="Calibri" w:cs="Calibri"/>
                <w:sz w:val="28"/>
                <w:szCs w:val="28"/>
              </w:rPr>
            </w:pPr>
            <w:r w:rsidRPr="00FE194E">
              <w:rPr>
                <w:rFonts w:ascii="Calibri" w:hAnsi="Calibri" w:cs="Calibri"/>
                <w:szCs w:val="28"/>
              </w:rPr>
              <w:t xml:space="preserve">Subgroup-analyses </w:t>
            </w:r>
          </w:p>
        </w:tc>
        <w:tc>
          <w:tcPr>
            <w:tcW w:w="0" w:type="auto"/>
            <w:tcBorders>
              <w:bottom w:val="single" w:sz="4" w:space="0" w:color="auto"/>
            </w:tcBorders>
          </w:tcPr>
          <w:p w:rsidR="00FE194E" w:rsidRDefault="00FE194E" w:rsidP="00FE194E">
            <w:pPr>
              <w:keepNext/>
              <w:spacing w:after="60"/>
              <w:rPr>
                <w:rFonts w:ascii="Calibri" w:hAnsi="Calibri" w:cs="Calibri"/>
                <w:sz w:val="20"/>
                <w:szCs w:val="20"/>
              </w:rPr>
            </w:pPr>
          </w:p>
        </w:tc>
        <w:tc>
          <w:tcPr>
            <w:tcW w:w="0" w:type="auto"/>
            <w:tcBorders>
              <w:bottom w:val="single" w:sz="4" w:space="0" w:color="auto"/>
            </w:tcBorders>
          </w:tcPr>
          <w:p w:rsidR="00FE194E" w:rsidRDefault="00FE194E" w:rsidP="00FE194E">
            <w:pPr>
              <w:keepNext/>
              <w:spacing w:after="60"/>
              <w:rPr>
                <w:rFonts w:ascii="Calibri" w:hAnsi="Calibri" w:cs="Calibri"/>
                <w:sz w:val="20"/>
                <w:szCs w:val="20"/>
              </w:rPr>
            </w:pPr>
          </w:p>
        </w:tc>
        <w:tc>
          <w:tcPr>
            <w:tcW w:w="0" w:type="auto"/>
            <w:gridSpan w:val="4"/>
            <w:tcBorders>
              <w:bottom w:val="single" w:sz="4" w:space="0" w:color="auto"/>
            </w:tcBorders>
          </w:tcPr>
          <w:p w:rsidR="00FE194E" w:rsidRDefault="00FE194E" w:rsidP="00FE194E">
            <w:pPr>
              <w:keepNext/>
              <w:spacing w:after="60"/>
              <w:rPr>
                <w:rFonts w:ascii="Calibri" w:hAnsi="Calibri" w:cs="Calibri"/>
                <w:sz w:val="20"/>
                <w:szCs w:val="20"/>
              </w:rPr>
            </w:pPr>
            <w:r w:rsidRPr="00FE194E">
              <w:rPr>
                <w:rFonts w:ascii="Calibri" w:hAnsi="Calibri" w:cs="Calibri"/>
                <w:sz w:val="22"/>
                <w:szCs w:val="20"/>
              </w:rPr>
              <w:t>Unadjusted effects</w:t>
            </w:r>
          </w:p>
        </w:tc>
        <w:tc>
          <w:tcPr>
            <w:tcW w:w="0" w:type="auto"/>
            <w:gridSpan w:val="4"/>
            <w:tcBorders>
              <w:bottom w:val="single" w:sz="4" w:space="0" w:color="auto"/>
              <w:right w:val="single" w:sz="2" w:space="0" w:color="D3D3D3"/>
            </w:tcBorders>
          </w:tcPr>
          <w:p w:rsidR="00FE194E" w:rsidRPr="00EC63F1" w:rsidRDefault="00FE194E" w:rsidP="00FE194E">
            <w:pPr>
              <w:keepNext/>
              <w:spacing w:after="60"/>
              <w:rPr>
                <w:rFonts w:ascii="Calibri" w:hAnsi="Calibri" w:cs="Calibri"/>
                <w:sz w:val="20"/>
                <w:szCs w:val="20"/>
                <w:vertAlign w:val="superscript"/>
              </w:rPr>
            </w:pPr>
            <w:r w:rsidRPr="00FE194E">
              <w:rPr>
                <w:rFonts w:ascii="Calibri" w:hAnsi="Calibri" w:cs="Calibri"/>
                <w:sz w:val="22"/>
                <w:szCs w:val="20"/>
              </w:rPr>
              <w:t>Covariate-adjusted effects</w:t>
            </w:r>
            <w:r w:rsidR="00EC63F1">
              <w:rPr>
                <w:rFonts w:ascii="Calibri" w:hAnsi="Calibri" w:cs="Calibri"/>
                <w:sz w:val="22"/>
                <w:szCs w:val="20"/>
                <w:vertAlign w:val="superscript"/>
              </w:rPr>
              <w:t>a</w:t>
            </w:r>
          </w:p>
        </w:tc>
      </w:tr>
      <w:tr w:rsidR="007B2947" w:rsidTr="00EC63F1">
        <w:trPr>
          <w:cantSplit/>
          <w:trHeight w:val="329"/>
          <w:tblHeader/>
        </w:trPr>
        <w:tc>
          <w:tcPr>
            <w:tcW w:w="0" w:type="auto"/>
            <w:tcBorders>
              <w:top w:val="single" w:sz="4" w:space="0" w:color="auto"/>
              <w:left w:val="single" w:sz="2" w:space="0" w:color="D3D3D3"/>
              <w:bottom w:val="single" w:sz="4" w:space="0" w:color="auto"/>
            </w:tcBorders>
          </w:tcPr>
          <w:p w:rsidR="007B2947" w:rsidRPr="0043607F" w:rsidRDefault="007B2947" w:rsidP="00FE194E">
            <w:pPr>
              <w:keepNext/>
              <w:spacing w:after="60"/>
              <w:rPr>
                <w:rFonts w:ascii="Calibri" w:hAnsi="Calibri" w:cs="Calibri"/>
                <w:b/>
                <w:sz w:val="20"/>
                <w:szCs w:val="20"/>
              </w:rPr>
            </w:pPr>
            <w:r w:rsidRPr="0043607F">
              <w:rPr>
                <w:rFonts w:ascii="Calibri" w:hAnsi="Calibri" w:cs="Calibri"/>
                <w:b/>
                <w:sz w:val="20"/>
                <w:szCs w:val="20"/>
              </w:rPr>
              <w:t>Moderator</w:t>
            </w:r>
          </w:p>
        </w:tc>
        <w:tc>
          <w:tcPr>
            <w:tcW w:w="0" w:type="auto"/>
            <w:tcBorders>
              <w:top w:val="single" w:sz="4" w:space="0" w:color="auto"/>
              <w:bottom w:val="single" w:sz="4" w:space="0" w:color="auto"/>
            </w:tcBorders>
          </w:tcPr>
          <w:p w:rsidR="007B2947" w:rsidRPr="0043607F" w:rsidRDefault="007B2947" w:rsidP="00FE194E">
            <w:pPr>
              <w:keepNext/>
              <w:spacing w:after="60"/>
              <w:rPr>
                <w:rFonts w:ascii="Calibri" w:hAnsi="Calibri" w:cs="Calibri"/>
                <w:sz w:val="20"/>
                <w:szCs w:val="20"/>
              </w:rPr>
            </w:pPr>
            <w:r>
              <w:rPr>
                <w:rFonts w:ascii="Calibri" w:hAnsi="Calibri" w:cs="Calibri"/>
                <w:sz w:val="20"/>
                <w:szCs w:val="20"/>
              </w:rPr>
              <w:t>St</w:t>
            </w:r>
            <w:r w:rsidRPr="0043607F">
              <w:rPr>
                <w:rFonts w:ascii="Calibri" w:hAnsi="Calibri" w:cs="Calibri"/>
                <w:sz w:val="20"/>
                <w:szCs w:val="20"/>
              </w:rPr>
              <w:t>udies</w:t>
            </w:r>
          </w:p>
        </w:tc>
        <w:tc>
          <w:tcPr>
            <w:tcW w:w="0" w:type="auto"/>
            <w:tcBorders>
              <w:top w:val="single" w:sz="4" w:space="0" w:color="auto"/>
              <w:bottom w:val="single" w:sz="4" w:space="0" w:color="auto"/>
            </w:tcBorders>
          </w:tcPr>
          <w:p w:rsidR="007B2947" w:rsidRPr="0043607F" w:rsidRDefault="007B2947" w:rsidP="00FE194E">
            <w:pPr>
              <w:keepNext/>
              <w:spacing w:after="60"/>
              <w:rPr>
                <w:rFonts w:ascii="Calibri" w:hAnsi="Calibri" w:cs="Calibri"/>
                <w:sz w:val="20"/>
                <w:szCs w:val="20"/>
              </w:rPr>
            </w:pPr>
            <w:r>
              <w:rPr>
                <w:rFonts w:ascii="Calibri" w:hAnsi="Calibri" w:cs="Calibri"/>
                <w:sz w:val="20"/>
                <w:szCs w:val="20"/>
              </w:rPr>
              <w:t>E</w:t>
            </w:r>
            <w:r w:rsidRPr="0043607F">
              <w:rPr>
                <w:rFonts w:ascii="Calibri" w:hAnsi="Calibri" w:cs="Calibri"/>
                <w:sz w:val="20"/>
                <w:szCs w:val="20"/>
              </w:rPr>
              <w:t>ffects</w:t>
            </w:r>
          </w:p>
        </w:tc>
        <w:tc>
          <w:tcPr>
            <w:tcW w:w="0" w:type="auto"/>
            <w:tcBorders>
              <w:top w:val="single" w:sz="4" w:space="0" w:color="auto"/>
              <w:bottom w:val="single" w:sz="4" w:space="0" w:color="auto"/>
            </w:tcBorders>
          </w:tcPr>
          <w:p w:rsidR="007B2947" w:rsidRPr="0043607F" w:rsidRDefault="007B2947" w:rsidP="00FE194E">
            <w:pPr>
              <w:keepNext/>
              <w:spacing w:after="60"/>
              <w:rPr>
                <w:rFonts w:ascii="Calibri" w:hAnsi="Calibri" w:cs="Calibri"/>
                <w:sz w:val="20"/>
                <w:szCs w:val="20"/>
              </w:rPr>
            </w:pPr>
            <w:r>
              <w:rPr>
                <w:rFonts w:ascii="Calibri" w:hAnsi="Calibri" w:cs="Calibri"/>
                <w:sz w:val="20"/>
                <w:szCs w:val="20"/>
              </w:rPr>
              <w:t>Est.</w:t>
            </w:r>
            <w:r w:rsidR="00FE194E">
              <w:rPr>
                <w:rFonts w:ascii="Calibri" w:hAnsi="Calibri" w:cs="Calibri"/>
                <w:sz w:val="20"/>
                <w:szCs w:val="20"/>
              </w:rPr>
              <w:t xml:space="preserve"> [95% CL]</w:t>
            </w:r>
          </w:p>
        </w:tc>
        <w:tc>
          <w:tcPr>
            <w:tcW w:w="0" w:type="auto"/>
            <w:tcBorders>
              <w:top w:val="single" w:sz="4" w:space="0" w:color="auto"/>
              <w:bottom w:val="single" w:sz="4" w:space="0" w:color="auto"/>
            </w:tcBorders>
          </w:tcPr>
          <w:p w:rsidR="007B2947" w:rsidRPr="0043607F" w:rsidRDefault="00326C25" w:rsidP="00FE194E">
            <w:pPr>
              <w:keepNext/>
              <w:spacing w:after="60"/>
              <w:rPr>
                <w:rFonts w:ascii="Calibri" w:hAnsi="Calibri" w:cs="Calibri"/>
                <w:sz w:val="20"/>
                <w:szCs w:val="20"/>
              </w:rPr>
            </w:pPr>
            <w:r w:rsidRPr="00326C25">
              <w:rPr>
                <w:rFonts w:ascii="Calibri" w:hAnsi="Calibri" w:cs="Calibri"/>
                <w:i/>
                <w:sz w:val="20"/>
                <w:szCs w:val="20"/>
              </w:rPr>
              <w:t>p</w:t>
            </w:r>
            <w:r>
              <w:rPr>
                <w:rFonts w:ascii="Calibri" w:hAnsi="Calibri" w:cs="Calibri"/>
                <w:sz w:val="20"/>
                <w:szCs w:val="20"/>
              </w:rPr>
              <w:t>-val</w:t>
            </w:r>
          </w:p>
        </w:tc>
        <w:tc>
          <w:tcPr>
            <w:tcW w:w="0" w:type="auto"/>
            <w:tcBorders>
              <w:top w:val="single" w:sz="4" w:space="0" w:color="auto"/>
              <w:bottom w:val="single" w:sz="4" w:space="0" w:color="auto"/>
            </w:tcBorders>
          </w:tcPr>
          <w:p w:rsidR="007B2947" w:rsidRPr="0043607F" w:rsidRDefault="00FE194E" w:rsidP="00FE194E">
            <w:pPr>
              <w:keepNext/>
              <w:spacing w:after="60"/>
              <w:rPr>
                <w:rFonts w:ascii="Calibri" w:hAnsi="Calibri" w:cs="Calibri"/>
                <w:sz w:val="20"/>
                <w:szCs w:val="20"/>
              </w:rPr>
            </w:pPr>
            <w:r>
              <w:rPr>
                <w:rFonts w:ascii="Calibri" w:hAnsi="Calibri" w:cs="Calibri"/>
                <w:sz w:val="20"/>
                <w:szCs w:val="20"/>
              </w:rPr>
              <w:t xml:space="preserve">Satt. </w:t>
            </w:r>
            <w:r w:rsidR="007B2947">
              <w:rPr>
                <w:rFonts w:ascii="Calibri" w:hAnsi="Calibri" w:cs="Calibri"/>
                <w:sz w:val="20"/>
                <w:szCs w:val="20"/>
              </w:rPr>
              <w:t>df</w:t>
            </w:r>
          </w:p>
        </w:tc>
        <w:tc>
          <w:tcPr>
            <w:tcW w:w="0" w:type="auto"/>
            <w:tcBorders>
              <w:top w:val="single" w:sz="4" w:space="0" w:color="auto"/>
              <w:bottom w:val="single" w:sz="4" w:space="0" w:color="auto"/>
            </w:tcBorders>
          </w:tcPr>
          <w:p w:rsidR="00FE194E" w:rsidRPr="0043607F" w:rsidRDefault="007B2947" w:rsidP="00337DFF">
            <w:pPr>
              <w:keepNext/>
              <w:spacing w:after="60"/>
              <w:rPr>
                <w:rFonts w:ascii="Calibri" w:hAnsi="Calibri" w:cs="Calibri"/>
                <w:sz w:val="20"/>
                <w:szCs w:val="20"/>
              </w:rPr>
            </w:pPr>
            <w:r>
              <w:rPr>
                <w:rFonts w:ascii="Calibri" w:hAnsi="Calibri" w:cs="Calibri"/>
                <w:sz w:val="20"/>
                <w:szCs w:val="20"/>
              </w:rPr>
              <w:t>SD</w:t>
            </w:r>
            <w:r w:rsidR="00337DFF">
              <w:rPr>
                <w:rFonts w:ascii="Calibri" w:hAnsi="Calibri" w:cs="Calibri"/>
                <w:sz w:val="20"/>
                <w:szCs w:val="20"/>
              </w:rPr>
              <w:t xml:space="preserve"> </w:t>
            </w:r>
            <m:oMath>
              <m:rad>
                <m:radPr>
                  <m:degHide m:val="1"/>
                  <m:ctrlPr>
                    <w:rPr>
                      <w:rFonts w:ascii="Cambria Math" w:hAnsi="Cambria Math" w:cs="Calibri"/>
                      <w:i/>
                      <w:sz w:val="14"/>
                      <w:szCs w:val="20"/>
                    </w:rPr>
                  </m:ctrlPr>
                </m:radPr>
                <m:deg/>
                <m:e>
                  <m:sSup>
                    <m:sSupPr>
                      <m:ctrlPr>
                        <w:rPr>
                          <w:rFonts w:ascii="Cambria Math" w:hAnsi="Cambria Math" w:cs="Calibri"/>
                          <w:i/>
                          <w:sz w:val="14"/>
                          <w:szCs w:val="20"/>
                        </w:rPr>
                      </m:ctrlPr>
                    </m:sSupPr>
                    <m:e>
                      <m:r>
                        <w:rPr>
                          <w:rFonts w:ascii="Cambria Math" w:hAnsi="Cambria Math" w:cs="Calibri"/>
                          <w:sz w:val="14"/>
                          <w:szCs w:val="20"/>
                        </w:rPr>
                        <m:t>τ</m:t>
                      </m:r>
                    </m:e>
                    <m:sup>
                      <m:r>
                        <w:rPr>
                          <w:rFonts w:ascii="Cambria Math" w:hAnsi="Cambria Math" w:cs="Calibri"/>
                          <w:sz w:val="14"/>
                          <w:szCs w:val="20"/>
                        </w:rPr>
                        <m:t>2</m:t>
                      </m:r>
                    </m:sup>
                  </m:sSup>
                  <m:r>
                    <w:rPr>
                      <w:rFonts w:ascii="Cambria Math" w:hAnsi="Cambria Math" w:cs="Calibri"/>
                      <w:sz w:val="14"/>
                      <w:szCs w:val="20"/>
                    </w:rPr>
                    <m:t>+</m:t>
                  </m:r>
                  <m:sSup>
                    <m:sSupPr>
                      <m:ctrlPr>
                        <w:rPr>
                          <w:rFonts w:ascii="Cambria Math" w:hAnsi="Cambria Math" w:cs="Calibri"/>
                          <w:i/>
                          <w:sz w:val="14"/>
                          <w:szCs w:val="20"/>
                        </w:rPr>
                      </m:ctrlPr>
                    </m:sSupPr>
                    <m:e>
                      <m:r>
                        <w:rPr>
                          <w:rFonts w:ascii="Cambria Math" w:hAnsi="Cambria Math" w:cs="Calibri"/>
                          <w:sz w:val="14"/>
                          <w:szCs w:val="20"/>
                        </w:rPr>
                        <m:t>ω</m:t>
                      </m:r>
                    </m:e>
                    <m:sup>
                      <m:r>
                        <w:rPr>
                          <w:rFonts w:ascii="Cambria Math" w:hAnsi="Cambria Math" w:cs="Calibri"/>
                          <w:sz w:val="14"/>
                          <w:szCs w:val="20"/>
                        </w:rPr>
                        <m:t>2</m:t>
                      </m:r>
                    </m:sup>
                  </m:sSup>
                </m:e>
              </m:rad>
            </m:oMath>
          </w:p>
        </w:tc>
        <w:tc>
          <w:tcPr>
            <w:tcW w:w="0" w:type="auto"/>
            <w:tcBorders>
              <w:top w:val="single" w:sz="4" w:space="0" w:color="auto"/>
              <w:bottom w:val="single" w:sz="4" w:space="0" w:color="auto"/>
            </w:tcBorders>
          </w:tcPr>
          <w:p w:rsidR="007B2947" w:rsidRPr="0043607F" w:rsidRDefault="00FE194E" w:rsidP="00FE194E">
            <w:pPr>
              <w:keepNext/>
              <w:spacing w:after="60"/>
              <w:rPr>
                <w:rFonts w:ascii="Calibri" w:hAnsi="Calibri" w:cs="Calibri"/>
                <w:sz w:val="20"/>
                <w:szCs w:val="20"/>
              </w:rPr>
            </w:pPr>
            <w:r>
              <w:rPr>
                <w:rFonts w:ascii="Calibri" w:hAnsi="Calibri" w:cs="Calibri"/>
                <w:sz w:val="20"/>
                <w:szCs w:val="20"/>
              </w:rPr>
              <w:t>Est. [95% CL]</w:t>
            </w:r>
          </w:p>
        </w:tc>
        <w:tc>
          <w:tcPr>
            <w:tcW w:w="0" w:type="auto"/>
            <w:tcBorders>
              <w:top w:val="single" w:sz="4" w:space="0" w:color="auto"/>
              <w:bottom w:val="single" w:sz="4" w:space="0" w:color="auto"/>
            </w:tcBorders>
          </w:tcPr>
          <w:p w:rsidR="007B2947" w:rsidRPr="0043607F" w:rsidRDefault="00326C25" w:rsidP="00FE194E">
            <w:pPr>
              <w:keepNext/>
              <w:spacing w:after="60"/>
              <w:rPr>
                <w:rFonts w:ascii="Calibri" w:hAnsi="Calibri" w:cs="Calibri"/>
                <w:sz w:val="20"/>
                <w:szCs w:val="20"/>
              </w:rPr>
            </w:pPr>
            <w:r w:rsidRPr="00326C25">
              <w:rPr>
                <w:rFonts w:ascii="Calibri" w:hAnsi="Calibri" w:cs="Calibri"/>
                <w:i/>
                <w:sz w:val="20"/>
                <w:szCs w:val="20"/>
              </w:rPr>
              <w:t>p</w:t>
            </w:r>
            <w:r>
              <w:rPr>
                <w:rFonts w:ascii="Calibri" w:hAnsi="Calibri" w:cs="Calibri"/>
                <w:sz w:val="20"/>
                <w:szCs w:val="20"/>
              </w:rPr>
              <w:t>-val</w:t>
            </w:r>
          </w:p>
        </w:tc>
        <w:tc>
          <w:tcPr>
            <w:tcW w:w="0" w:type="auto"/>
            <w:tcBorders>
              <w:top w:val="single" w:sz="4" w:space="0" w:color="auto"/>
              <w:bottom w:val="single" w:sz="4" w:space="0" w:color="auto"/>
            </w:tcBorders>
          </w:tcPr>
          <w:p w:rsidR="007B2947" w:rsidRPr="0043607F" w:rsidRDefault="00962402" w:rsidP="00FE194E">
            <w:pPr>
              <w:keepNext/>
              <w:spacing w:after="60"/>
              <w:rPr>
                <w:rFonts w:ascii="Calibri" w:hAnsi="Calibri" w:cs="Calibri"/>
                <w:sz w:val="20"/>
                <w:szCs w:val="20"/>
              </w:rPr>
            </w:pPr>
            <w:r>
              <w:rPr>
                <w:rFonts w:ascii="Calibri" w:hAnsi="Calibri" w:cs="Calibri"/>
                <w:sz w:val="20"/>
                <w:szCs w:val="20"/>
              </w:rPr>
              <w:t xml:space="preserve">Satt. </w:t>
            </w:r>
            <w:r w:rsidR="007B2947">
              <w:rPr>
                <w:rFonts w:ascii="Calibri" w:hAnsi="Calibri" w:cs="Calibri"/>
                <w:sz w:val="20"/>
                <w:szCs w:val="20"/>
              </w:rPr>
              <w:t>df</w:t>
            </w:r>
          </w:p>
        </w:tc>
        <w:tc>
          <w:tcPr>
            <w:tcW w:w="0" w:type="auto"/>
            <w:tcBorders>
              <w:top w:val="single" w:sz="4" w:space="0" w:color="auto"/>
              <w:bottom w:val="single" w:sz="4" w:space="0" w:color="auto"/>
              <w:right w:val="single" w:sz="2" w:space="0" w:color="D3D3D3"/>
            </w:tcBorders>
          </w:tcPr>
          <w:p w:rsidR="00FE194E" w:rsidRPr="0043607F" w:rsidRDefault="007B2947" w:rsidP="00FE194E">
            <w:pPr>
              <w:keepNext/>
              <w:spacing w:after="60"/>
              <w:rPr>
                <w:rFonts w:ascii="Calibri" w:hAnsi="Calibri" w:cs="Calibri"/>
                <w:sz w:val="20"/>
                <w:szCs w:val="20"/>
              </w:rPr>
            </w:pPr>
            <w:r>
              <w:rPr>
                <w:rFonts w:ascii="Calibri" w:hAnsi="Calibri" w:cs="Calibri"/>
                <w:sz w:val="20"/>
                <w:szCs w:val="20"/>
              </w:rPr>
              <w:t>SD</w:t>
            </w:r>
            <m:oMath>
              <m:r>
                <w:rPr>
                  <w:rFonts w:ascii="Cambria Math" w:hAnsi="Cambria Math" w:cs="Calibri"/>
                  <w:sz w:val="20"/>
                  <w:szCs w:val="20"/>
                </w:rPr>
                <m:t xml:space="preserve"> </m:t>
              </m:r>
              <m:rad>
                <m:radPr>
                  <m:degHide m:val="1"/>
                  <m:ctrlPr>
                    <w:rPr>
                      <w:rFonts w:ascii="Cambria Math" w:hAnsi="Cambria Math" w:cs="Calibri"/>
                      <w:i/>
                      <w:sz w:val="14"/>
                      <w:szCs w:val="20"/>
                    </w:rPr>
                  </m:ctrlPr>
                </m:radPr>
                <m:deg/>
                <m:e>
                  <m:sSup>
                    <m:sSupPr>
                      <m:ctrlPr>
                        <w:rPr>
                          <w:rFonts w:ascii="Cambria Math" w:hAnsi="Cambria Math" w:cs="Calibri"/>
                          <w:i/>
                          <w:sz w:val="14"/>
                          <w:szCs w:val="20"/>
                        </w:rPr>
                      </m:ctrlPr>
                    </m:sSupPr>
                    <m:e>
                      <m:r>
                        <w:rPr>
                          <w:rFonts w:ascii="Cambria Math" w:hAnsi="Cambria Math" w:cs="Calibri"/>
                          <w:sz w:val="14"/>
                          <w:szCs w:val="20"/>
                        </w:rPr>
                        <m:t>τ</m:t>
                      </m:r>
                    </m:e>
                    <m:sup>
                      <m:r>
                        <w:rPr>
                          <w:rFonts w:ascii="Cambria Math" w:hAnsi="Cambria Math" w:cs="Calibri"/>
                          <w:sz w:val="14"/>
                          <w:szCs w:val="20"/>
                        </w:rPr>
                        <m:t>2</m:t>
                      </m:r>
                    </m:sup>
                  </m:sSup>
                  <m:r>
                    <w:rPr>
                      <w:rFonts w:ascii="Cambria Math" w:hAnsi="Cambria Math" w:cs="Calibri"/>
                      <w:sz w:val="14"/>
                      <w:szCs w:val="20"/>
                    </w:rPr>
                    <m:t>+</m:t>
                  </m:r>
                  <m:sSup>
                    <m:sSupPr>
                      <m:ctrlPr>
                        <w:rPr>
                          <w:rFonts w:ascii="Cambria Math" w:hAnsi="Cambria Math" w:cs="Calibri"/>
                          <w:i/>
                          <w:sz w:val="14"/>
                          <w:szCs w:val="20"/>
                        </w:rPr>
                      </m:ctrlPr>
                    </m:sSupPr>
                    <m:e>
                      <m:r>
                        <w:rPr>
                          <w:rFonts w:ascii="Cambria Math" w:hAnsi="Cambria Math" w:cs="Calibri"/>
                          <w:sz w:val="14"/>
                          <w:szCs w:val="20"/>
                        </w:rPr>
                        <m:t>ω</m:t>
                      </m:r>
                    </m:e>
                    <m:sup>
                      <m:r>
                        <w:rPr>
                          <w:rFonts w:ascii="Cambria Math" w:hAnsi="Cambria Math" w:cs="Calibri"/>
                          <w:sz w:val="14"/>
                          <w:szCs w:val="20"/>
                        </w:rPr>
                        <m:t>2</m:t>
                      </m:r>
                    </m:sup>
                  </m:sSup>
                </m:e>
              </m:rad>
            </m:oMath>
          </w:p>
        </w:tc>
      </w:tr>
      <w:tr w:rsidR="007B2947" w:rsidTr="00EC63F1">
        <w:trPr>
          <w:cantSplit/>
          <w:trHeight w:val="285"/>
        </w:trPr>
        <w:tc>
          <w:tcPr>
            <w:tcW w:w="0" w:type="auto"/>
            <w:tcBorders>
              <w:top w:val="single" w:sz="4" w:space="0" w:color="auto"/>
              <w:left w:val="single" w:sz="0" w:space="0" w:color="D3D3D3"/>
              <w:bottom w:val="single" w:sz="0" w:space="0" w:color="D3D3D3"/>
              <w:right w:val="single" w:sz="0" w:space="0" w:color="D3D3D3"/>
            </w:tcBorders>
          </w:tcPr>
          <w:p w:rsidR="007B2947" w:rsidRPr="00EC63F1" w:rsidRDefault="007B2947" w:rsidP="00EB06F8">
            <w:pPr>
              <w:keepNext/>
              <w:spacing w:after="60"/>
              <w:rPr>
                <w:rFonts w:ascii="Calibri" w:hAnsi="Calibri" w:cs="Calibri"/>
                <w:b/>
                <w:sz w:val="18"/>
                <w:szCs w:val="20"/>
              </w:rPr>
            </w:pPr>
            <w:r w:rsidRPr="00EC63F1">
              <w:rPr>
                <w:rFonts w:ascii="Calibri" w:hAnsi="Calibri" w:cs="Calibri"/>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45</w:t>
            </w:r>
          </w:p>
        </w:tc>
        <w:tc>
          <w:tcPr>
            <w:tcW w:w="0" w:type="auto"/>
            <w:tcBorders>
              <w:top w:val="single" w:sz="4" w:space="0" w:color="auto"/>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202</w:t>
            </w:r>
          </w:p>
        </w:tc>
        <w:tc>
          <w:tcPr>
            <w:tcW w:w="0" w:type="auto"/>
            <w:tcBorders>
              <w:top w:val="single" w:sz="4" w:space="0" w:color="auto"/>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r>
      <w:tr w:rsidR="007B2947" w:rsidTr="00EC63F1">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EB06F8">
            <w:pPr>
              <w:keepNext/>
              <w:spacing w:after="60"/>
              <w:ind w:firstLine="108"/>
              <w:rPr>
                <w:rFonts w:ascii="Calibri" w:hAnsi="Calibri" w:cs="Calibri"/>
                <w:sz w:val="18"/>
                <w:szCs w:val="20"/>
              </w:rPr>
            </w:pPr>
            <w:r w:rsidRPr="00EC63F1">
              <w:rPr>
                <w:rFonts w:ascii="Calibri" w:hAnsi="Calibri" w:cs="Calibri"/>
                <w:sz w:val="18"/>
                <w:szCs w:val="20"/>
              </w:rPr>
              <w:t>Alcohol and drug use</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7</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31</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0.08 [-0.1, 0.26]</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0.310</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4.6</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0.22</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0.12 [-0.15, 0.39]</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0.313</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6.9</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0.28</w:t>
            </w:r>
          </w:p>
        </w:tc>
      </w:tr>
      <w:tr w:rsidR="007B2947" w:rsidTr="00EC63F1">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EB06F8">
            <w:pPr>
              <w:keepNext/>
              <w:spacing w:after="60"/>
              <w:ind w:firstLine="108"/>
              <w:rPr>
                <w:rFonts w:ascii="Calibri" w:hAnsi="Calibri" w:cs="Calibri"/>
                <w:sz w:val="18"/>
                <w:szCs w:val="20"/>
              </w:rPr>
            </w:pPr>
            <w:r w:rsidRPr="00EC63F1">
              <w:rPr>
                <w:rFonts w:ascii="Calibri" w:hAnsi="Calibri" w:cs="Calibri"/>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12</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32</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0.26 [0.12, 0.4</w:t>
            </w:r>
            <w:r w:rsidR="00326C25" w:rsidRPr="00EC63F1">
              <w:rPr>
                <w:rFonts w:ascii="Calibri" w:hAnsi="Calibri" w:cs="Calibri"/>
                <w:sz w:val="18"/>
                <w:szCs w:val="20"/>
              </w:rPr>
              <w:t>0</w:t>
            </w:r>
            <w:r w:rsidRPr="00EC63F1">
              <w:rPr>
                <w:rFonts w:ascii="Calibri" w:hAnsi="Calibri" w:cs="Calibri"/>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b/>
                <w:sz w:val="18"/>
                <w:szCs w:val="20"/>
              </w:rPr>
            </w:pPr>
            <w:r w:rsidRPr="00EC63F1">
              <w:rPr>
                <w:rFonts w:ascii="Calibri" w:hAnsi="Calibri" w:cs="Calibri"/>
                <w:b/>
                <w:sz w:val="18"/>
                <w:szCs w:val="20"/>
              </w:rPr>
              <w:t>0.002</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10.8</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0.20</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0.22 [0.07, 0.37]</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b/>
                <w:sz w:val="18"/>
                <w:szCs w:val="20"/>
              </w:rPr>
            </w:pPr>
            <w:r w:rsidRPr="00EC63F1">
              <w:rPr>
                <w:rFonts w:ascii="Calibri" w:hAnsi="Calibri" w:cs="Calibri"/>
                <w:b/>
                <w:sz w:val="18"/>
                <w:szCs w:val="20"/>
              </w:rPr>
              <w:t>0.009</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11.8</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0.22</w:t>
            </w:r>
          </w:p>
        </w:tc>
      </w:tr>
      <w:tr w:rsidR="007B2947" w:rsidTr="00EC63F1">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EB06F8">
            <w:pPr>
              <w:keepNext/>
              <w:spacing w:after="60"/>
              <w:ind w:firstLine="108"/>
              <w:rPr>
                <w:rFonts w:ascii="Calibri" w:hAnsi="Calibri" w:cs="Calibri"/>
                <w:sz w:val="18"/>
                <w:szCs w:val="20"/>
              </w:rPr>
            </w:pPr>
            <w:r w:rsidRPr="00EC63F1">
              <w:rPr>
                <w:rFonts w:ascii="Calibri" w:hAnsi="Calibri" w:cs="Calibri"/>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5</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0.03 [-0.52, 0.59]</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0.862</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b/>
                <w:sz w:val="18"/>
                <w:szCs w:val="20"/>
              </w:rPr>
            </w:pPr>
            <w:r w:rsidRPr="00EC63F1">
              <w:rPr>
                <w:rFonts w:ascii="Calibri" w:hAnsi="Calibri" w:cs="Calibri"/>
                <w:b/>
                <w:sz w:val="18"/>
                <w:szCs w:val="20"/>
              </w:rPr>
              <w:t>2.7</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0.28</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-0.04 [-0.25, 0.18]</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0.606</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b/>
                <w:sz w:val="18"/>
                <w:szCs w:val="20"/>
              </w:rPr>
            </w:pPr>
            <w:r w:rsidRPr="00EC63F1">
              <w:rPr>
                <w:rFonts w:ascii="Calibri" w:hAnsi="Calibri" w:cs="Calibri"/>
                <w:b/>
                <w:sz w:val="18"/>
                <w:szCs w:val="20"/>
              </w:rPr>
              <w:t>2.6</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0.08</w:t>
            </w:r>
          </w:p>
        </w:tc>
      </w:tr>
      <w:tr w:rsidR="007B2947" w:rsidTr="00EC63F1">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EB06F8">
            <w:pPr>
              <w:keepNext/>
              <w:spacing w:after="60"/>
              <w:ind w:firstLine="108"/>
              <w:rPr>
                <w:rFonts w:ascii="Calibri" w:hAnsi="Calibri" w:cs="Calibri"/>
                <w:sz w:val="18"/>
                <w:szCs w:val="20"/>
              </w:rPr>
            </w:pPr>
            <w:r w:rsidRPr="00EC63F1">
              <w:rPr>
                <w:rFonts w:ascii="Calibri" w:hAnsi="Calibri" w:cs="Calibri"/>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5</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14</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0.43 [0.23, 0.63]</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b/>
                <w:sz w:val="18"/>
                <w:szCs w:val="20"/>
              </w:rPr>
            </w:pPr>
            <w:r w:rsidRPr="00EC63F1">
              <w:rPr>
                <w:rFonts w:ascii="Calibri" w:hAnsi="Calibri" w:cs="Calibri"/>
                <w:b/>
                <w:sz w:val="18"/>
                <w:szCs w:val="20"/>
              </w:rPr>
              <w:t>0.004</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4.0</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0.16</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0.4</w:t>
            </w:r>
            <w:r w:rsidR="00326C25" w:rsidRPr="00EC63F1">
              <w:rPr>
                <w:rFonts w:ascii="Calibri" w:hAnsi="Calibri" w:cs="Calibri"/>
                <w:sz w:val="18"/>
                <w:szCs w:val="20"/>
              </w:rPr>
              <w:t>0</w:t>
            </w:r>
            <w:r w:rsidRPr="00EC63F1">
              <w:rPr>
                <w:rFonts w:ascii="Calibri" w:hAnsi="Calibri" w:cs="Calibri"/>
                <w:sz w:val="18"/>
                <w:szCs w:val="20"/>
              </w:rPr>
              <w:t xml:space="preserve"> [0.19, 0.62]</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b/>
                <w:sz w:val="18"/>
                <w:szCs w:val="20"/>
              </w:rPr>
            </w:pPr>
            <w:r w:rsidRPr="00EC63F1">
              <w:rPr>
                <w:rFonts w:ascii="Calibri" w:hAnsi="Calibri" w:cs="Calibri"/>
                <w:b/>
                <w:sz w:val="18"/>
                <w:szCs w:val="20"/>
              </w:rPr>
              <w:t>0.005</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4.3</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0.16</w:t>
            </w:r>
          </w:p>
        </w:tc>
      </w:tr>
      <w:tr w:rsidR="007B2947" w:rsidTr="00EC63F1">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EB06F8">
            <w:pPr>
              <w:keepNext/>
              <w:spacing w:after="60"/>
              <w:ind w:firstLine="108"/>
              <w:rPr>
                <w:rFonts w:ascii="Calibri" w:hAnsi="Calibri" w:cs="Calibri"/>
                <w:sz w:val="18"/>
                <w:szCs w:val="20"/>
              </w:rPr>
            </w:pPr>
            <w:r w:rsidRPr="00EC63F1">
              <w:rPr>
                <w:rFonts w:ascii="Calibri" w:hAnsi="Calibri" w:cs="Calibri"/>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16</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47</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0.15 [-0.01, 0.3]</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0.059</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12.8</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0.22</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0.14 [-0.02, 0.3</w:t>
            </w:r>
            <w:r w:rsidR="00326C25" w:rsidRPr="00EC63F1">
              <w:rPr>
                <w:rFonts w:ascii="Calibri" w:hAnsi="Calibri" w:cs="Calibri"/>
                <w:sz w:val="18"/>
                <w:szCs w:val="20"/>
              </w:rPr>
              <w:t>0</w:t>
            </w:r>
            <w:r w:rsidRPr="00EC63F1">
              <w:rPr>
                <w:rFonts w:ascii="Calibri" w:hAnsi="Calibri" w:cs="Calibri"/>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0.082</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14.1</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0.21</w:t>
            </w:r>
          </w:p>
        </w:tc>
      </w:tr>
      <w:tr w:rsidR="007B2947" w:rsidTr="00EC63F1">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EB06F8">
            <w:pPr>
              <w:keepNext/>
              <w:spacing w:after="60"/>
              <w:ind w:firstLine="108"/>
              <w:rPr>
                <w:rFonts w:ascii="Calibri" w:hAnsi="Calibri" w:cs="Calibri"/>
                <w:sz w:val="18"/>
                <w:szCs w:val="20"/>
              </w:rPr>
            </w:pPr>
            <w:r w:rsidRPr="00EC63F1">
              <w:rPr>
                <w:rFonts w:ascii="Calibri" w:hAnsi="Calibri" w:cs="Calibri"/>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24</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67</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0.21 [0.11, 0.31]</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b/>
                <w:sz w:val="18"/>
                <w:szCs w:val="20"/>
              </w:rPr>
            </w:pPr>
            <w:r w:rsidRPr="00EC63F1">
              <w:rPr>
                <w:rFonts w:ascii="Calibri" w:hAnsi="Calibri" w:cs="Calibri"/>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13.9</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0.18</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0.17 [0.07, 0.26]</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b/>
                <w:sz w:val="18"/>
                <w:szCs w:val="20"/>
              </w:rPr>
            </w:pPr>
            <w:r w:rsidRPr="00EC63F1">
              <w:rPr>
                <w:rFonts w:ascii="Calibri" w:hAnsi="Calibri" w:cs="Calibri"/>
                <w:b/>
                <w:sz w:val="18"/>
                <w:szCs w:val="20"/>
              </w:rPr>
              <w:t>0.002</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16.9</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0.17</w:t>
            </w:r>
          </w:p>
        </w:tc>
      </w:tr>
      <w:tr w:rsidR="007B2947" w:rsidTr="00EC63F1">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EB06F8">
            <w:pPr>
              <w:keepNext/>
              <w:spacing w:after="60"/>
              <w:ind w:firstLine="108"/>
              <w:rPr>
                <w:rFonts w:ascii="Calibri" w:hAnsi="Calibri" w:cs="Calibri"/>
                <w:sz w:val="18"/>
                <w:szCs w:val="20"/>
              </w:rPr>
            </w:pPr>
            <w:r w:rsidRPr="00EC63F1">
              <w:rPr>
                <w:rFonts w:ascii="Calibri" w:hAnsi="Calibri" w:cs="Calibri"/>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6</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0.27 [0.14, 0.41]</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b/>
                <w:sz w:val="18"/>
                <w:szCs w:val="20"/>
              </w:rPr>
            </w:pPr>
            <w:r w:rsidRPr="00EC63F1">
              <w:rPr>
                <w:rFonts w:ascii="Calibri" w:hAnsi="Calibri" w:cs="Calibri"/>
                <w:b/>
                <w:sz w:val="18"/>
                <w:szCs w:val="20"/>
              </w:rPr>
              <w:t>0.006</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b/>
                <w:sz w:val="18"/>
                <w:szCs w:val="20"/>
              </w:rPr>
            </w:pPr>
            <w:r w:rsidRPr="00EC63F1">
              <w:rPr>
                <w:rFonts w:ascii="Calibri" w:hAnsi="Calibri" w:cs="Calibri"/>
                <w:b/>
                <w:sz w:val="18"/>
                <w:szCs w:val="20"/>
              </w:rPr>
              <w:t>3.4</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0.00</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0.25 [0.05, 0.45]</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i/>
                <w:sz w:val="18"/>
                <w:szCs w:val="20"/>
              </w:rPr>
            </w:pPr>
            <w:r w:rsidRPr="00EC63F1">
              <w:rPr>
                <w:rFonts w:ascii="Calibri" w:hAnsi="Calibri" w:cs="Calibri"/>
                <w:i/>
                <w:sz w:val="18"/>
                <w:szCs w:val="20"/>
              </w:rPr>
              <w:t>0.026</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b/>
                <w:sz w:val="18"/>
                <w:szCs w:val="20"/>
              </w:rPr>
            </w:pPr>
            <w:r w:rsidRPr="00EC63F1">
              <w:rPr>
                <w:rFonts w:ascii="Calibri" w:hAnsi="Calibri" w:cs="Calibri"/>
                <w:b/>
                <w:sz w:val="18"/>
                <w:szCs w:val="20"/>
              </w:rPr>
              <w:t>3.6</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0.00</w:t>
            </w:r>
          </w:p>
        </w:tc>
      </w:tr>
      <w:tr w:rsidR="007B2947" w:rsidTr="00EC63F1">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EB06F8">
            <w:pPr>
              <w:keepNext/>
              <w:spacing w:after="60"/>
              <w:rPr>
                <w:rFonts w:ascii="Calibri" w:hAnsi="Calibri" w:cs="Calibri"/>
                <w:i/>
                <w:sz w:val="18"/>
                <w:szCs w:val="20"/>
              </w:rPr>
            </w:pPr>
            <w:r w:rsidRPr="00EC63F1">
              <w:rPr>
                <w:rFonts w:ascii="Calibri" w:hAnsi="Calibri" w:cs="Calibri"/>
                <w:i/>
                <w:sz w:val="18"/>
                <w:szCs w:val="20"/>
              </w:rPr>
              <w:t>Wald test (</w:t>
            </w:r>
            <w:r w:rsidR="00337DFF" w:rsidRPr="00EC63F1">
              <w:rPr>
                <w:rFonts w:ascii="Calibri" w:hAnsi="Calibri" w:cs="Calibri"/>
                <w:i/>
                <w:sz w:val="18"/>
                <w:szCs w:val="20"/>
              </w:rPr>
              <w:t>CWB</w:t>
            </w:r>
            <w:r w:rsidRPr="00EC63F1">
              <w:rPr>
                <w:rFonts w:ascii="Calibri" w:hAnsi="Calibri" w:cs="Calibri"/>
                <w:i/>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0.258</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0.170</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r>
      <w:tr w:rsidR="007B2947" w:rsidTr="00EC63F1">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EB06F8">
            <w:pPr>
              <w:keepNext/>
              <w:spacing w:after="60"/>
              <w:rPr>
                <w:rFonts w:ascii="Calibri" w:hAnsi="Calibri" w:cs="Calibri"/>
                <w:b/>
                <w:sz w:val="18"/>
                <w:szCs w:val="20"/>
              </w:rPr>
            </w:pPr>
            <w:r w:rsidRPr="00EC63F1">
              <w:rPr>
                <w:rFonts w:ascii="Calibri" w:hAnsi="Calibri" w:cs="Calibri"/>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r>
      <w:tr w:rsidR="007B2947" w:rsidTr="00EC63F1">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EB06F8">
            <w:pPr>
              <w:keepNext/>
              <w:spacing w:after="60"/>
              <w:ind w:firstLine="108"/>
              <w:rPr>
                <w:rFonts w:ascii="Calibri" w:hAnsi="Calibri" w:cs="Calibri"/>
                <w:sz w:val="18"/>
                <w:szCs w:val="20"/>
              </w:rPr>
            </w:pPr>
            <w:r w:rsidRPr="00EC63F1">
              <w:rPr>
                <w:rFonts w:ascii="Calibri" w:hAnsi="Calibri" w:cs="Calibri"/>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8</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30</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0.15 [-0.1, 0.4</w:t>
            </w:r>
            <w:r w:rsidR="00326C25" w:rsidRPr="00EC63F1">
              <w:rPr>
                <w:rFonts w:ascii="Calibri" w:hAnsi="Calibri" w:cs="Calibri"/>
                <w:sz w:val="18"/>
                <w:szCs w:val="20"/>
              </w:rPr>
              <w:t>0</w:t>
            </w:r>
            <w:r w:rsidRPr="00EC63F1">
              <w:rPr>
                <w:rFonts w:ascii="Calibri" w:hAnsi="Calibri" w:cs="Calibri"/>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0.181</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5.2</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0.21</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0.27 [-0.01, 0.54]</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0.054</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7.2</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0.17</w:t>
            </w:r>
          </w:p>
        </w:tc>
      </w:tr>
      <w:tr w:rsidR="007B2947" w:rsidTr="00EC63F1">
        <w:trPr>
          <w:cantSplit/>
          <w:trHeight w:val="296"/>
        </w:trPr>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EB06F8">
            <w:pPr>
              <w:keepNext/>
              <w:spacing w:after="60"/>
              <w:ind w:firstLine="108"/>
              <w:rPr>
                <w:rFonts w:ascii="Calibri" w:hAnsi="Calibri" w:cs="Calibri"/>
                <w:sz w:val="18"/>
                <w:szCs w:val="20"/>
              </w:rPr>
            </w:pPr>
            <w:r w:rsidRPr="00EC63F1">
              <w:rPr>
                <w:rFonts w:ascii="Calibri" w:hAnsi="Calibri" w:cs="Calibri"/>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37</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172</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w:t>
            </w:r>
            <w:r w:rsidR="00326C25" w:rsidRPr="00EC63F1">
              <w:rPr>
                <w:rFonts w:ascii="Calibri" w:hAnsi="Calibri" w:cs="Calibri"/>
                <w:sz w:val="18"/>
                <w:szCs w:val="20"/>
              </w:rPr>
              <w:t>0</w:t>
            </w:r>
            <w:r w:rsidRPr="00EC63F1">
              <w:rPr>
                <w:rFonts w:ascii="Calibri" w:hAnsi="Calibri" w:cs="Calibri"/>
                <w:sz w:val="18"/>
                <w:szCs w:val="20"/>
              </w:rPr>
              <w:t xml:space="preserve"> [0.12, 0.28]</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b/>
                <w:sz w:val="18"/>
                <w:szCs w:val="20"/>
              </w:rPr>
            </w:pPr>
            <w:r w:rsidRPr="00EC63F1">
              <w:rPr>
                <w:rFonts w:ascii="Calibri" w:hAnsi="Calibri" w:cs="Calibri"/>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17.0</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0.20</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0.29 [0.1</w:t>
            </w:r>
            <w:r w:rsidR="00326C25" w:rsidRPr="00EC63F1">
              <w:rPr>
                <w:rFonts w:ascii="Calibri" w:hAnsi="Calibri" w:cs="Calibri"/>
                <w:sz w:val="18"/>
                <w:szCs w:val="20"/>
              </w:rPr>
              <w:t>0</w:t>
            </w:r>
            <w:r w:rsidRPr="00EC63F1">
              <w:rPr>
                <w:rFonts w:ascii="Calibri" w:hAnsi="Calibri" w:cs="Calibri"/>
                <w:sz w:val="18"/>
                <w:szCs w:val="20"/>
              </w:rPr>
              <w:t>, 0.49]</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i/>
                <w:sz w:val="18"/>
                <w:szCs w:val="20"/>
              </w:rPr>
            </w:pPr>
            <w:r w:rsidRPr="00EC63F1">
              <w:rPr>
                <w:rFonts w:ascii="Calibri" w:hAnsi="Calibri" w:cs="Calibri"/>
                <w:i/>
                <w:sz w:val="18"/>
                <w:szCs w:val="20"/>
              </w:rPr>
              <w:t>0.015</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b/>
                <w:sz w:val="18"/>
                <w:szCs w:val="20"/>
              </w:rPr>
            </w:pPr>
            <w:r w:rsidRPr="00EC63F1">
              <w:rPr>
                <w:rFonts w:ascii="Calibri" w:hAnsi="Calibri" w:cs="Calibri"/>
                <w:b/>
                <w:sz w:val="18"/>
                <w:szCs w:val="20"/>
              </w:rPr>
              <w:t>3.5</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0.19</w:t>
            </w:r>
          </w:p>
        </w:tc>
      </w:tr>
      <w:tr w:rsidR="007B2947" w:rsidTr="00EC63F1">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337DFF" w:rsidP="00EB06F8">
            <w:pPr>
              <w:keepNext/>
              <w:spacing w:after="60"/>
              <w:rPr>
                <w:rFonts w:ascii="Calibri" w:hAnsi="Calibri" w:cs="Calibri"/>
                <w:i/>
                <w:sz w:val="18"/>
                <w:szCs w:val="20"/>
              </w:rPr>
            </w:pPr>
            <w:r w:rsidRPr="00EC63F1">
              <w:rPr>
                <w:rFonts w:ascii="Calibri" w:hAnsi="Calibri" w:cs="Calibri"/>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0.631</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0.818</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r>
      <w:tr w:rsidR="007B2947" w:rsidTr="00EC63F1">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EB06F8">
            <w:pPr>
              <w:keepNext/>
              <w:spacing w:after="60"/>
              <w:rPr>
                <w:rFonts w:ascii="Calibri" w:hAnsi="Calibri" w:cs="Calibri"/>
                <w:b/>
                <w:sz w:val="18"/>
                <w:szCs w:val="20"/>
              </w:rPr>
            </w:pPr>
            <w:r w:rsidRPr="00EC63F1">
              <w:rPr>
                <w:rFonts w:ascii="Calibri" w:hAnsi="Calibri" w:cs="Calibri"/>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p>
        </w:tc>
      </w:tr>
      <w:tr w:rsidR="007B2947" w:rsidTr="00EC63F1">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EB06F8">
            <w:pPr>
              <w:keepNext/>
              <w:spacing w:after="60"/>
              <w:ind w:firstLine="108"/>
              <w:rPr>
                <w:rFonts w:ascii="Calibri" w:hAnsi="Calibri" w:cs="Calibri"/>
                <w:sz w:val="18"/>
                <w:szCs w:val="20"/>
              </w:rPr>
            </w:pPr>
            <w:r w:rsidRPr="00EC63F1">
              <w:rPr>
                <w:rFonts w:ascii="Calibri" w:hAnsi="Calibri" w:cs="Calibri"/>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11</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52</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0.23 [0.05, 0.41]</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b/>
                <w:sz w:val="18"/>
                <w:szCs w:val="20"/>
              </w:rPr>
            </w:pPr>
            <w:r w:rsidRPr="00EC63F1">
              <w:rPr>
                <w:rFonts w:ascii="Calibri" w:hAnsi="Calibri" w:cs="Calibri"/>
                <w:b/>
                <w:sz w:val="18"/>
                <w:szCs w:val="20"/>
              </w:rPr>
              <w:t>0.022</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5.8</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0.19</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0.32 [0.1</w:t>
            </w:r>
            <w:r w:rsidR="00326C25" w:rsidRPr="00EC63F1">
              <w:rPr>
                <w:rFonts w:ascii="Calibri" w:hAnsi="Calibri" w:cs="Calibri"/>
                <w:sz w:val="18"/>
                <w:szCs w:val="20"/>
              </w:rPr>
              <w:t>0</w:t>
            </w:r>
            <w:r w:rsidRPr="00EC63F1">
              <w:rPr>
                <w:rFonts w:ascii="Calibri" w:hAnsi="Calibri" w:cs="Calibri"/>
                <w:sz w:val="18"/>
                <w:szCs w:val="20"/>
              </w:rPr>
              <w:t>, 0.55]</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i/>
                <w:sz w:val="18"/>
                <w:szCs w:val="20"/>
              </w:rPr>
            </w:pPr>
            <w:r w:rsidRPr="00EC63F1">
              <w:rPr>
                <w:rFonts w:ascii="Calibri" w:hAnsi="Calibri" w:cs="Calibri"/>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b/>
                <w:sz w:val="18"/>
                <w:szCs w:val="20"/>
              </w:rPr>
            </w:pPr>
            <w:r w:rsidRPr="00EC63F1">
              <w:rPr>
                <w:rFonts w:ascii="Calibri" w:hAnsi="Calibri" w:cs="Calibri"/>
                <w:b/>
                <w:sz w:val="18"/>
                <w:szCs w:val="20"/>
              </w:rPr>
              <w:t>3.9</w:t>
            </w:r>
          </w:p>
        </w:tc>
        <w:tc>
          <w:tcPr>
            <w:tcW w:w="0" w:type="auto"/>
            <w:tcBorders>
              <w:top w:val="single" w:sz="0" w:space="0" w:color="D3D3D3"/>
              <w:left w:val="single" w:sz="0" w:space="0" w:color="D3D3D3"/>
              <w:bottom w:val="single" w:sz="0"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0.15</w:t>
            </w:r>
          </w:p>
        </w:tc>
      </w:tr>
      <w:tr w:rsidR="007B2947" w:rsidTr="00EC63F1">
        <w:trPr>
          <w:cantSplit/>
          <w:trHeight w:val="285"/>
        </w:trPr>
        <w:tc>
          <w:tcPr>
            <w:tcW w:w="0" w:type="auto"/>
            <w:tcBorders>
              <w:top w:val="single" w:sz="0" w:space="0" w:color="D3D3D3"/>
              <w:left w:val="single" w:sz="0" w:space="0" w:color="D3D3D3"/>
              <w:bottom w:val="single" w:sz="2" w:space="0" w:color="D3D3D3"/>
              <w:right w:val="single" w:sz="0" w:space="0" w:color="D3D3D3"/>
            </w:tcBorders>
          </w:tcPr>
          <w:p w:rsidR="007B2947" w:rsidRPr="00EC63F1" w:rsidRDefault="007B2947" w:rsidP="00EB06F8">
            <w:pPr>
              <w:keepNext/>
              <w:spacing w:after="60"/>
              <w:ind w:firstLine="108"/>
              <w:rPr>
                <w:rFonts w:ascii="Calibri" w:hAnsi="Calibri" w:cs="Calibri"/>
                <w:sz w:val="18"/>
                <w:szCs w:val="20"/>
              </w:rPr>
            </w:pPr>
            <w:r w:rsidRPr="00EC63F1">
              <w:rPr>
                <w:rFonts w:ascii="Calibri" w:hAnsi="Calibri" w:cs="Calibri"/>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35</w:t>
            </w:r>
          </w:p>
        </w:tc>
        <w:tc>
          <w:tcPr>
            <w:tcW w:w="0" w:type="auto"/>
            <w:tcBorders>
              <w:top w:val="single" w:sz="0" w:space="0" w:color="D3D3D3"/>
              <w:left w:val="single" w:sz="0" w:space="0" w:color="D3D3D3"/>
              <w:bottom w:val="single" w:sz="2"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150</w:t>
            </w:r>
          </w:p>
        </w:tc>
        <w:tc>
          <w:tcPr>
            <w:tcW w:w="0" w:type="auto"/>
            <w:tcBorders>
              <w:top w:val="single" w:sz="0" w:space="0" w:color="D3D3D3"/>
              <w:left w:val="single" w:sz="0" w:space="0" w:color="D3D3D3"/>
              <w:bottom w:val="single" w:sz="2"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0.16 [0.09, 0.24]</w:t>
            </w:r>
          </w:p>
        </w:tc>
        <w:tc>
          <w:tcPr>
            <w:tcW w:w="0" w:type="auto"/>
            <w:tcBorders>
              <w:top w:val="single" w:sz="0" w:space="0" w:color="D3D3D3"/>
              <w:left w:val="single" w:sz="0" w:space="0" w:color="D3D3D3"/>
              <w:bottom w:val="single" w:sz="2" w:space="0" w:color="D3D3D3"/>
              <w:right w:val="single" w:sz="0" w:space="0" w:color="D3D3D3"/>
            </w:tcBorders>
          </w:tcPr>
          <w:p w:rsidR="007B2947" w:rsidRPr="00EC63F1" w:rsidRDefault="007B2947" w:rsidP="00FC0E1E">
            <w:pPr>
              <w:keepNext/>
              <w:spacing w:after="60"/>
              <w:jc w:val="center"/>
              <w:rPr>
                <w:rFonts w:ascii="Calibri" w:hAnsi="Calibri" w:cs="Calibri"/>
                <w:b/>
                <w:sz w:val="18"/>
                <w:szCs w:val="20"/>
              </w:rPr>
            </w:pPr>
            <w:r w:rsidRPr="00EC63F1">
              <w:rPr>
                <w:rFonts w:ascii="Calibri" w:hAnsi="Calibri" w:cs="Calibri"/>
                <w:b/>
                <w:sz w:val="18"/>
                <w:szCs w:val="20"/>
              </w:rPr>
              <w:t>0.000</w:t>
            </w:r>
          </w:p>
        </w:tc>
        <w:tc>
          <w:tcPr>
            <w:tcW w:w="0" w:type="auto"/>
            <w:tcBorders>
              <w:top w:val="single" w:sz="0" w:space="0" w:color="D3D3D3"/>
              <w:left w:val="single" w:sz="0" w:space="0" w:color="D3D3D3"/>
              <w:bottom w:val="single" w:sz="2"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21.0</w:t>
            </w:r>
          </w:p>
        </w:tc>
        <w:tc>
          <w:tcPr>
            <w:tcW w:w="0" w:type="auto"/>
            <w:tcBorders>
              <w:top w:val="single" w:sz="0" w:space="0" w:color="D3D3D3"/>
              <w:left w:val="single" w:sz="0" w:space="0" w:color="D3D3D3"/>
              <w:bottom w:val="single" w:sz="2"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0.21</w:t>
            </w:r>
          </w:p>
        </w:tc>
        <w:tc>
          <w:tcPr>
            <w:tcW w:w="0" w:type="auto"/>
            <w:tcBorders>
              <w:top w:val="single" w:sz="0" w:space="0" w:color="D3D3D3"/>
              <w:left w:val="single" w:sz="0" w:space="0" w:color="D3D3D3"/>
              <w:bottom w:val="single" w:sz="2"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0.24 [0.01, 0.47]</w:t>
            </w:r>
          </w:p>
        </w:tc>
        <w:tc>
          <w:tcPr>
            <w:tcW w:w="0" w:type="auto"/>
            <w:tcBorders>
              <w:top w:val="single" w:sz="0" w:space="0" w:color="D3D3D3"/>
              <w:left w:val="single" w:sz="0" w:space="0" w:color="D3D3D3"/>
              <w:bottom w:val="single" w:sz="2" w:space="0" w:color="D3D3D3"/>
              <w:right w:val="single" w:sz="0" w:space="0" w:color="D3D3D3"/>
            </w:tcBorders>
          </w:tcPr>
          <w:p w:rsidR="007B2947" w:rsidRPr="00EC63F1" w:rsidRDefault="007B2947" w:rsidP="00FC0E1E">
            <w:pPr>
              <w:keepNext/>
              <w:spacing w:after="60"/>
              <w:jc w:val="center"/>
              <w:rPr>
                <w:rFonts w:ascii="Calibri" w:hAnsi="Calibri" w:cs="Calibri"/>
                <w:i/>
                <w:sz w:val="18"/>
                <w:szCs w:val="20"/>
              </w:rPr>
            </w:pPr>
            <w:r w:rsidRPr="00EC63F1">
              <w:rPr>
                <w:rFonts w:ascii="Calibri" w:hAnsi="Calibri" w:cs="Calibri"/>
                <w:i/>
                <w:sz w:val="18"/>
                <w:szCs w:val="20"/>
              </w:rPr>
              <w:t>0.043</w:t>
            </w:r>
          </w:p>
        </w:tc>
        <w:tc>
          <w:tcPr>
            <w:tcW w:w="0" w:type="auto"/>
            <w:tcBorders>
              <w:top w:val="single" w:sz="0" w:space="0" w:color="D3D3D3"/>
              <w:left w:val="single" w:sz="0" w:space="0" w:color="D3D3D3"/>
              <w:bottom w:val="single" w:sz="2" w:space="0" w:color="D3D3D3"/>
              <w:right w:val="single" w:sz="0" w:space="0" w:color="D3D3D3"/>
            </w:tcBorders>
          </w:tcPr>
          <w:p w:rsidR="007B2947" w:rsidRPr="00EC63F1" w:rsidRDefault="007B2947" w:rsidP="00FC0E1E">
            <w:pPr>
              <w:keepNext/>
              <w:spacing w:after="60"/>
              <w:jc w:val="center"/>
              <w:rPr>
                <w:rFonts w:ascii="Calibri" w:hAnsi="Calibri" w:cs="Calibri"/>
                <w:b/>
                <w:sz w:val="18"/>
                <w:szCs w:val="20"/>
              </w:rPr>
            </w:pPr>
            <w:r w:rsidRPr="00EC63F1">
              <w:rPr>
                <w:rFonts w:ascii="Calibri" w:hAnsi="Calibri" w:cs="Calibri"/>
                <w:b/>
                <w:sz w:val="18"/>
                <w:szCs w:val="20"/>
              </w:rPr>
              <w:t>3.3</w:t>
            </w:r>
          </w:p>
        </w:tc>
        <w:tc>
          <w:tcPr>
            <w:tcW w:w="0" w:type="auto"/>
            <w:tcBorders>
              <w:top w:val="single" w:sz="0" w:space="0" w:color="D3D3D3"/>
              <w:left w:val="single" w:sz="0" w:space="0" w:color="D3D3D3"/>
              <w:bottom w:val="single" w:sz="2" w:space="0" w:color="D3D3D3"/>
              <w:right w:val="single" w:sz="0"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0.20</w:t>
            </w:r>
          </w:p>
        </w:tc>
      </w:tr>
      <w:tr w:rsidR="007B2947" w:rsidTr="00EC63F1">
        <w:trPr>
          <w:cantSplit/>
          <w:trHeight w:val="285"/>
        </w:trPr>
        <w:tc>
          <w:tcPr>
            <w:tcW w:w="0" w:type="auto"/>
            <w:tcBorders>
              <w:top w:val="single" w:sz="2" w:space="0" w:color="D3D3D3"/>
              <w:left w:val="single" w:sz="2" w:space="0" w:color="D3D3D3"/>
              <w:bottom w:val="single" w:sz="4" w:space="0" w:color="auto"/>
              <w:right w:val="single" w:sz="2" w:space="0" w:color="D3D3D3"/>
            </w:tcBorders>
          </w:tcPr>
          <w:p w:rsidR="007B2947" w:rsidRPr="00EC63F1" w:rsidRDefault="00337DFF" w:rsidP="00EB06F8">
            <w:pPr>
              <w:keepNext/>
              <w:spacing w:after="60"/>
              <w:rPr>
                <w:rFonts w:ascii="Calibri" w:hAnsi="Calibri" w:cs="Calibri"/>
                <w:i/>
                <w:sz w:val="18"/>
                <w:szCs w:val="20"/>
              </w:rPr>
            </w:pPr>
            <w:r w:rsidRPr="00EC63F1">
              <w:rPr>
                <w:rFonts w:ascii="Calibri" w:hAnsi="Calibri" w:cs="Calibri"/>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0.439</w:t>
            </w:r>
          </w:p>
        </w:tc>
        <w:tc>
          <w:tcPr>
            <w:tcW w:w="0" w:type="auto"/>
            <w:tcBorders>
              <w:top w:val="single" w:sz="2" w:space="0" w:color="D3D3D3"/>
              <w:left w:val="single" w:sz="2" w:space="0" w:color="D3D3D3"/>
              <w:bottom w:val="single" w:sz="4" w:space="0" w:color="auto"/>
              <w:right w:val="single" w:sz="2"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EC63F1" w:rsidRDefault="007B2947" w:rsidP="00FC0E1E">
            <w:pPr>
              <w:keepNext/>
              <w:spacing w:after="60"/>
              <w:jc w:val="center"/>
              <w:rPr>
                <w:rFonts w:ascii="Calibri" w:hAnsi="Calibri" w:cs="Calibri"/>
                <w:sz w:val="18"/>
                <w:szCs w:val="20"/>
              </w:rPr>
            </w:pPr>
            <w:r w:rsidRPr="00EC63F1">
              <w:rPr>
                <w:rFonts w:ascii="Calibri" w:hAnsi="Calibri" w:cs="Calibri"/>
                <w:sz w:val="18"/>
                <w:szCs w:val="20"/>
              </w:rPr>
              <w:t>0.419</w:t>
            </w:r>
          </w:p>
        </w:tc>
        <w:tc>
          <w:tcPr>
            <w:tcW w:w="0" w:type="auto"/>
            <w:tcBorders>
              <w:top w:val="single" w:sz="2" w:space="0" w:color="D3D3D3"/>
              <w:left w:val="single" w:sz="2" w:space="0" w:color="D3D3D3"/>
              <w:bottom w:val="single" w:sz="4" w:space="0" w:color="auto"/>
              <w:right w:val="single" w:sz="2" w:space="0" w:color="D3D3D3"/>
            </w:tcBorders>
          </w:tcPr>
          <w:p w:rsidR="007B2947" w:rsidRPr="00EC63F1" w:rsidRDefault="007B2947" w:rsidP="00FC0E1E">
            <w:pPr>
              <w:keepNext/>
              <w:spacing w:after="60"/>
              <w:jc w:val="center"/>
              <w:rPr>
                <w:rFonts w:ascii="Calibri" w:hAnsi="Calibri" w:cs="Calibri"/>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EC63F1" w:rsidRDefault="007B2947" w:rsidP="00FC0E1E">
            <w:pPr>
              <w:keepNext/>
              <w:spacing w:after="60"/>
              <w:jc w:val="center"/>
              <w:rPr>
                <w:rFonts w:ascii="Calibri" w:hAnsi="Calibri" w:cs="Calibri"/>
                <w:sz w:val="18"/>
                <w:szCs w:val="20"/>
              </w:rPr>
            </w:pPr>
          </w:p>
        </w:tc>
      </w:tr>
    </w:tbl>
    <w:p w:rsidR="00326C25" w:rsidRPr="00EC63F1" w:rsidRDefault="00326C25" w:rsidP="00EC63F1">
      <w:pPr>
        <w:ind w:left="567"/>
        <w:jc w:val="both"/>
        <w:rPr>
          <w:rFonts w:ascii="Calibri" w:hAnsi="Calibri" w:cs="Calibri"/>
          <w:sz w:val="18"/>
          <w:lang w:val="da-DK"/>
        </w:rPr>
      </w:pPr>
      <w:r w:rsidRPr="00EC63F1">
        <w:rPr>
          <w:rFonts w:ascii="Calibri" w:hAnsi="Calibri" w:cs="Calibri"/>
          <w:i/>
          <w:sz w:val="18"/>
        </w:rPr>
        <w:t>Note</w:t>
      </w:r>
      <w:r w:rsidRPr="00EC63F1">
        <w:rPr>
          <w:rFonts w:ascii="Calibri" w:hAnsi="Calibri" w:cs="Calibri"/>
          <w:sz w:val="18"/>
        </w:rPr>
        <w:t xml:space="preserve">. Bold degrees of freedom (df) estimates indicate that low df values, which in turn indicate that the variance estimation for the corresponding coefficient is noisy. Following the recommendation of Authors et al., we do not make statistical significance inference unless the </w:t>
      </w:r>
      <w:r w:rsidRPr="00EC63F1">
        <w:rPr>
          <w:rFonts w:ascii="Calibri" w:hAnsi="Calibri" w:cs="Calibri"/>
          <w:i/>
          <w:sz w:val="18"/>
        </w:rPr>
        <w:t>p</w:t>
      </w:r>
      <w:r w:rsidRPr="00EC63F1">
        <w:rPr>
          <w:rFonts w:ascii="Calibri" w:hAnsi="Calibri" w:cs="Calibri"/>
          <w:sz w:val="18"/>
        </w:rPr>
        <w:t xml:space="preserve">-value is below 0.01. Bold p-values (under the ‘p-val’-column) indicate that the coefficients are statistically different from zero at the set .05-level when </w:t>
      </w:r>
      <m:oMath>
        <m:r>
          <w:rPr>
            <w:rFonts w:ascii="Cambria Math" w:hAnsi="Cambria Math" w:cs="Calibri"/>
            <w:sz w:val="18"/>
          </w:rPr>
          <m:t>df&gt;4</m:t>
        </m:r>
      </m:oMath>
      <w:r w:rsidRPr="00EC63F1">
        <w:rPr>
          <w:rFonts w:ascii="Calibri" w:eastAsiaTheme="minorEastAsia" w:hAnsi="Calibri" w:cs="Calibri"/>
          <w:sz w:val="18"/>
        </w:rPr>
        <w:t xml:space="preserve">, whereas italic p-values in </w:t>
      </w:r>
      <w:r w:rsidRPr="00EC63F1">
        <w:rPr>
          <w:rFonts w:ascii="Calibri" w:hAnsi="Calibri" w:cs="Calibri"/>
          <w:sz w:val="18"/>
        </w:rPr>
        <w:t xml:space="preserve">the coefficients are statistically different from zero at the set .05-level, when </w:t>
      </w:r>
      <m:oMath>
        <m:r>
          <w:rPr>
            <w:rFonts w:ascii="Cambria Math" w:hAnsi="Cambria Math" w:cs="Calibri"/>
            <w:sz w:val="18"/>
          </w:rPr>
          <m:t>df&lt;4</m:t>
        </m:r>
      </m:oMath>
      <w:r w:rsidRPr="00EC63F1">
        <w:rPr>
          <w:rFonts w:ascii="Calibri" w:eastAsiaTheme="minorEastAsia" w:hAnsi="Calibri" w:cs="Calibri"/>
          <w:sz w:val="18"/>
        </w:rPr>
        <w:t xml:space="preserve"> but failed to be rejected at the adjusted 0.01-level. Est. = Estimate; CI = Confidence Interval; </w:t>
      </w:r>
      <w:r w:rsidRPr="00EC63F1">
        <w:rPr>
          <w:rFonts w:ascii="Calibri" w:eastAsiaTheme="minorEastAsia" w:hAnsi="Calibri" w:cs="Calibri"/>
          <w:i/>
          <w:sz w:val="18"/>
        </w:rPr>
        <w:t>p</w:t>
      </w:r>
      <w:r w:rsidRPr="00EC63F1">
        <w:rPr>
          <w:rFonts w:ascii="Calibri" w:eastAsiaTheme="minorEastAsia" w:hAnsi="Calibri" w:cs="Calibri"/>
          <w:sz w:val="18"/>
        </w:rPr>
        <w:t xml:space="preserve">-val = </w:t>
      </w:r>
      <w:r w:rsidRPr="00EC63F1">
        <w:rPr>
          <w:rFonts w:ascii="Calibri" w:eastAsiaTheme="minorEastAsia" w:hAnsi="Calibri" w:cs="Calibri"/>
          <w:i/>
          <w:sz w:val="18"/>
        </w:rPr>
        <w:t>p</w:t>
      </w:r>
      <w:r w:rsidRPr="00EC63F1">
        <w:rPr>
          <w:rFonts w:ascii="Calibri" w:eastAsiaTheme="minorEastAsia" w:hAnsi="Calibri" w:cs="Calibri"/>
          <w:sz w:val="18"/>
        </w:rPr>
        <w:t>-value; Satt. df = Satterthwaite's degrees of freedom; S</w:t>
      </w:r>
      <w:bookmarkStart w:id="0" w:name="_GoBack"/>
      <w:bookmarkEnd w:id="0"/>
      <w:r w:rsidRPr="00EC63F1">
        <w:rPr>
          <w:rFonts w:ascii="Calibri" w:eastAsiaTheme="minorEastAsia" w:hAnsi="Calibri" w:cs="Calibri"/>
          <w:sz w:val="18"/>
        </w:rPr>
        <w:t>D = total standard deviation; CWB = Cluster Wild Boostrap); ITT = Intention-To-Treat; TOT; Treatment-On-the-Treated;  QES = Quasi-Experimental Design (non-randomized); RCT = Randomized Controlled Trial; TAU = Treatment as usual.</w:t>
      </w:r>
      <w:r w:rsidR="00EC63F1" w:rsidRPr="00EC63F1">
        <w:rPr>
          <w:rFonts w:ascii="Calibri" w:eastAsiaTheme="minorEastAsia" w:hAnsi="Calibri" w:cs="Calibri"/>
          <w:sz w:val="18"/>
        </w:rPr>
        <w:tab/>
      </w:r>
      <w:r w:rsidR="00EC63F1" w:rsidRPr="00EC63F1">
        <w:rPr>
          <w:rFonts w:ascii="Calibri" w:eastAsiaTheme="minorEastAsia" w:hAnsi="Calibri" w:cs="Calibri"/>
          <w:sz w:val="18"/>
        </w:rPr>
        <w:br/>
      </w:r>
      <w:r w:rsidR="00EC63F1" w:rsidRPr="00EC63F1">
        <w:rPr>
          <w:rFonts w:ascii="Calibri" w:hAnsi="Calibri" w:cs="Calibri"/>
          <w:sz w:val="18"/>
          <w:vertAlign w:val="superscript"/>
          <w:lang w:val="da-DK"/>
        </w:rPr>
        <w:t xml:space="preserve">a </w:t>
      </w:r>
      <w:r w:rsidR="00EC63F1" w:rsidRPr="00EC63F1">
        <w:rPr>
          <w:rFonts w:ascii="Calibri" w:hAnsi="Calibri" w:cs="Calibri"/>
          <w:sz w:val="18"/>
          <w:lang w:val="da-DK"/>
        </w:rPr>
        <w:t xml:space="preserve">Effects are adjusted for all factors listed in Tables xxx and xxx. The exception is the risk of bias indicator, as this factor is highly correlated with the type of study design. Find this information in the PRIMED supplementary material. </w:t>
      </w:r>
    </w:p>
    <w:p w:rsidR="00FC0E1E" w:rsidRPr="00962402" w:rsidRDefault="00FC0E1E" w:rsidP="007B2947">
      <w:pPr>
        <w:rPr>
          <w:rFonts w:ascii="Calibri" w:hAnsi="Calibri" w:cs="Calibri"/>
          <w:sz w:val="20"/>
        </w:rPr>
      </w:pPr>
    </w:p>
    <w:p w:rsidR="00FC0E1E" w:rsidRDefault="00FC0E1E">
      <w:pPr>
        <w:rPr>
          <w:rFonts w:ascii="Calibri" w:hAnsi="Calibri" w:cs="Calibri"/>
          <w:sz w:val="20"/>
        </w:rPr>
      </w:pPr>
      <w:r>
        <w:rPr>
          <w:rFonts w:ascii="Calibri" w:hAnsi="Calibri" w:cs="Calibri"/>
          <w:sz w:val="20"/>
        </w:rPr>
        <w:br w:type="page"/>
      </w:r>
    </w:p>
    <w:tbl>
      <w:tblPr>
        <w:tblStyle w:val="Table"/>
        <w:tblpPr w:leftFromText="180" w:rightFromText="180" w:vertAnchor="page" w:horzAnchor="margin" w:tblpY="904"/>
        <w:tblW w:w="11979" w:type="dxa"/>
        <w:tblCellMar>
          <w:left w:w="60" w:type="dxa"/>
          <w:right w:w="60" w:type="dxa"/>
        </w:tblCellMar>
        <w:tblLook w:val="0000" w:firstRow="0" w:lastRow="0" w:firstColumn="0" w:lastColumn="0" w:noHBand="0" w:noVBand="0"/>
      </w:tblPr>
      <w:tblGrid>
        <w:gridCol w:w="2079"/>
        <w:gridCol w:w="669"/>
        <w:gridCol w:w="629"/>
        <w:gridCol w:w="1521"/>
        <w:gridCol w:w="592"/>
        <w:gridCol w:w="717"/>
        <w:gridCol w:w="1259"/>
        <w:gridCol w:w="2096"/>
        <w:gridCol w:w="592"/>
        <w:gridCol w:w="667"/>
        <w:gridCol w:w="1158"/>
      </w:tblGrid>
      <w:tr w:rsidR="00EC63F1" w:rsidTr="00EC63F1">
        <w:trPr>
          <w:cantSplit/>
          <w:trHeight w:val="359"/>
          <w:tblHeader/>
        </w:trPr>
        <w:tc>
          <w:tcPr>
            <w:tcW w:w="0" w:type="auto"/>
            <w:tcBorders>
              <w:top w:val="single" w:sz="16" w:space="0" w:color="D3D3D3"/>
              <w:left w:val="single" w:sz="0" w:space="0" w:color="D3D3D3"/>
              <w:bottom w:val="single" w:sz="4" w:space="0" w:color="auto"/>
            </w:tcBorders>
          </w:tcPr>
          <w:p w:rsidR="00EC63F1" w:rsidRPr="00FE194E" w:rsidRDefault="00EC63F1" w:rsidP="00EC63F1">
            <w:pPr>
              <w:keepNext/>
              <w:spacing w:after="60"/>
              <w:rPr>
                <w:rFonts w:ascii="Calibri" w:hAnsi="Calibri" w:cs="Calibri"/>
                <w:sz w:val="28"/>
                <w:szCs w:val="28"/>
              </w:rPr>
            </w:pPr>
            <w:r w:rsidRPr="00FE194E">
              <w:rPr>
                <w:rFonts w:ascii="Calibri" w:hAnsi="Calibri" w:cs="Calibri"/>
                <w:szCs w:val="28"/>
              </w:rPr>
              <w:lastRenderedPageBreak/>
              <w:t xml:space="preserve">Subgroup-analyses </w:t>
            </w:r>
          </w:p>
        </w:tc>
        <w:tc>
          <w:tcPr>
            <w:tcW w:w="0" w:type="auto"/>
            <w:tcBorders>
              <w:top w:val="single" w:sz="16" w:space="0" w:color="D3D3D3"/>
              <w:bottom w:val="single" w:sz="4" w:space="0" w:color="auto"/>
            </w:tcBorders>
          </w:tcPr>
          <w:p w:rsidR="00EC63F1" w:rsidRDefault="00EC63F1" w:rsidP="00EC63F1">
            <w:pPr>
              <w:keepNext/>
              <w:spacing w:after="60"/>
              <w:rPr>
                <w:rFonts w:ascii="Calibri" w:hAnsi="Calibri" w:cs="Calibri"/>
                <w:sz w:val="20"/>
                <w:szCs w:val="20"/>
              </w:rPr>
            </w:pPr>
          </w:p>
        </w:tc>
        <w:tc>
          <w:tcPr>
            <w:tcW w:w="0" w:type="auto"/>
            <w:tcBorders>
              <w:top w:val="single" w:sz="16" w:space="0" w:color="D3D3D3"/>
              <w:bottom w:val="single" w:sz="4" w:space="0" w:color="auto"/>
            </w:tcBorders>
          </w:tcPr>
          <w:p w:rsidR="00EC63F1" w:rsidRDefault="00EC63F1" w:rsidP="00EC63F1">
            <w:pPr>
              <w:keepNext/>
              <w:spacing w:after="60"/>
              <w:rPr>
                <w:rFonts w:ascii="Calibri" w:hAnsi="Calibri" w:cs="Calibri"/>
                <w:sz w:val="20"/>
                <w:szCs w:val="20"/>
              </w:rPr>
            </w:pPr>
          </w:p>
        </w:tc>
        <w:tc>
          <w:tcPr>
            <w:tcW w:w="4024" w:type="dxa"/>
            <w:gridSpan w:val="4"/>
            <w:tcBorders>
              <w:top w:val="single" w:sz="16" w:space="0" w:color="D3D3D3"/>
              <w:bottom w:val="single" w:sz="4" w:space="0" w:color="auto"/>
            </w:tcBorders>
          </w:tcPr>
          <w:p w:rsidR="00EC63F1" w:rsidRDefault="00EC63F1" w:rsidP="00EC63F1">
            <w:pPr>
              <w:keepNext/>
              <w:spacing w:after="60"/>
              <w:rPr>
                <w:rFonts w:ascii="Calibri" w:hAnsi="Calibri" w:cs="Calibri"/>
                <w:sz w:val="20"/>
                <w:szCs w:val="20"/>
              </w:rPr>
            </w:pPr>
            <w:r w:rsidRPr="00FE194E">
              <w:rPr>
                <w:rFonts w:ascii="Calibri" w:hAnsi="Calibri" w:cs="Calibri"/>
                <w:sz w:val="22"/>
                <w:szCs w:val="20"/>
              </w:rPr>
              <w:t>Unadjusted effects</w:t>
            </w:r>
          </w:p>
        </w:tc>
        <w:tc>
          <w:tcPr>
            <w:tcW w:w="4498" w:type="dxa"/>
            <w:gridSpan w:val="4"/>
            <w:tcBorders>
              <w:top w:val="single" w:sz="16" w:space="0" w:color="D3D3D3"/>
              <w:bottom w:val="single" w:sz="4" w:space="0" w:color="auto"/>
              <w:right w:val="single" w:sz="0" w:space="0" w:color="D3D3D3"/>
            </w:tcBorders>
          </w:tcPr>
          <w:p w:rsidR="00EC63F1" w:rsidRPr="00EC63F1" w:rsidRDefault="00EC63F1" w:rsidP="00EC63F1">
            <w:pPr>
              <w:keepNext/>
              <w:spacing w:after="60"/>
              <w:rPr>
                <w:rFonts w:ascii="Calibri" w:hAnsi="Calibri" w:cs="Calibri"/>
                <w:sz w:val="20"/>
                <w:szCs w:val="20"/>
                <w:vertAlign w:val="superscript"/>
              </w:rPr>
            </w:pPr>
            <w:r w:rsidRPr="00FE194E">
              <w:rPr>
                <w:rFonts w:ascii="Calibri" w:hAnsi="Calibri" w:cs="Calibri"/>
                <w:sz w:val="22"/>
                <w:szCs w:val="20"/>
              </w:rPr>
              <w:t>Covariate-adjusted effects</w:t>
            </w:r>
            <w:r>
              <w:rPr>
                <w:rFonts w:ascii="Calibri" w:hAnsi="Calibri" w:cs="Calibri"/>
                <w:sz w:val="22"/>
                <w:szCs w:val="20"/>
                <w:vertAlign w:val="superscript"/>
              </w:rPr>
              <w:t>a</w:t>
            </w:r>
          </w:p>
        </w:tc>
      </w:tr>
      <w:tr w:rsidR="00EC63F1" w:rsidTr="00EC63F1">
        <w:trPr>
          <w:cantSplit/>
          <w:trHeight w:val="324"/>
          <w:tblHeader/>
        </w:trPr>
        <w:tc>
          <w:tcPr>
            <w:tcW w:w="0" w:type="auto"/>
            <w:tcBorders>
              <w:top w:val="single" w:sz="4" w:space="0" w:color="auto"/>
              <w:left w:val="single" w:sz="2" w:space="0" w:color="D3D3D3"/>
              <w:bottom w:val="single" w:sz="4" w:space="0" w:color="auto"/>
            </w:tcBorders>
          </w:tcPr>
          <w:p w:rsidR="00EC63F1" w:rsidRPr="00EC63F1" w:rsidRDefault="00EC63F1" w:rsidP="00EC63F1">
            <w:pPr>
              <w:keepNext/>
              <w:spacing w:after="60"/>
              <w:rPr>
                <w:rFonts w:ascii="Calibri" w:hAnsi="Calibri" w:cs="Calibri"/>
                <w:b/>
                <w:sz w:val="18"/>
                <w:szCs w:val="20"/>
              </w:rPr>
            </w:pPr>
            <w:r w:rsidRPr="00EC63F1">
              <w:rPr>
                <w:rFonts w:ascii="Calibri" w:hAnsi="Calibri" w:cs="Calibri"/>
                <w:b/>
                <w:sz w:val="18"/>
                <w:szCs w:val="20"/>
              </w:rPr>
              <w:t>Moderator</w:t>
            </w:r>
          </w:p>
        </w:tc>
        <w:tc>
          <w:tcPr>
            <w:tcW w:w="0" w:type="auto"/>
            <w:tcBorders>
              <w:top w:val="single" w:sz="4" w:space="0" w:color="auto"/>
              <w:bottom w:val="single" w:sz="4" w:space="0" w:color="auto"/>
            </w:tcBorders>
          </w:tcPr>
          <w:p w:rsidR="00EC63F1" w:rsidRPr="00EC63F1" w:rsidRDefault="00EC63F1" w:rsidP="00EC63F1">
            <w:pPr>
              <w:keepNext/>
              <w:spacing w:after="60"/>
              <w:rPr>
                <w:rFonts w:ascii="Calibri" w:hAnsi="Calibri" w:cs="Calibri"/>
                <w:sz w:val="18"/>
                <w:szCs w:val="20"/>
              </w:rPr>
            </w:pPr>
            <w:r w:rsidRPr="00EC63F1">
              <w:rPr>
                <w:rFonts w:ascii="Calibri" w:hAnsi="Calibri" w:cs="Calibri"/>
                <w:sz w:val="18"/>
                <w:szCs w:val="20"/>
              </w:rPr>
              <w:t>Studies</w:t>
            </w:r>
          </w:p>
        </w:tc>
        <w:tc>
          <w:tcPr>
            <w:tcW w:w="0" w:type="auto"/>
            <w:tcBorders>
              <w:top w:val="single" w:sz="4" w:space="0" w:color="auto"/>
              <w:bottom w:val="single" w:sz="4" w:space="0" w:color="auto"/>
            </w:tcBorders>
          </w:tcPr>
          <w:p w:rsidR="00EC63F1" w:rsidRPr="00EC63F1" w:rsidRDefault="00EC63F1" w:rsidP="00EC63F1">
            <w:pPr>
              <w:keepNext/>
              <w:spacing w:after="60"/>
              <w:rPr>
                <w:rFonts w:ascii="Calibri" w:hAnsi="Calibri" w:cs="Calibri"/>
                <w:sz w:val="18"/>
                <w:szCs w:val="20"/>
              </w:rPr>
            </w:pPr>
            <w:r w:rsidRPr="00EC63F1">
              <w:rPr>
                <w:rFonts w:ascii="Calibri" w:hAnsi="Calibri" w:cs="Calibri"/>
                <w:sz w:val="18"/>
                <w:szCs w:val="20"/>
              </w:rPr>
              <w:t>Effects</w:t>
            </w:r>
          </w:p>
        </w:tc>
        <w:tc>
          <w:tcPr>
            <w:tcW w:w="0" w:type="auto"/>
            <w:tcBorders>
              <w:top w:val="single" w:sz="4" w:space="0" w:color="auto"/>
              <w:bottom w:val="single" w:sz="4" w:space="0" w:color="auto"/>
            </w:tcBorders>
          </w:tcPr>
          <w:p w:rsidR="00EC63F1" w:rsidRPr="00EC63F1" w:rsidRDefault="00EC63F1" w:rsidP="00EC63F1">
            <w:pPr>
              <w:keepNext/>
              <w:spacing w:after="60"/>
              <w:rPr>
                <w:rFonts w:ascii="Calibri" w:hAnsi="Calibri" w:cs="Calibri"/>
                <w:sz w:val="18"/>
                <w:szCs w:val="20"/>
              </w:rPr>
            </w:pPr>
            <w:r w:rsidRPr="00EC63F1">
              <w:rPr>
                <w:rFonts w:ascii="Calibri" w:hAnsi="Calibri" w:cs="Calibri"/>
                <w:sz w:val="18"/>
                <w:szCs w:val="20"/>
              </w:rPr>
              <w:t>Est. [95% CI]</w:t>
            </w:r>
          </w:p>
        </w:tc>
        <w:tc>
          <w:tcPr>
            <w:tcW w:w="0" w:type="auto"/>
            <w:tcBorders>
              <w:top w:val="single" w:sz="4" w:space="0" w:color="auto"/>
              <w:bottom w:val="single" w:sz="4" w:space="0" w:color="auto"/>
            </w:tcBorders>
          </w:tcPr>
          <w:p w:rsidR="00EC63F1" w:rsidRPr="00EC63F1" w:rsidRDefault="00EC63F1" w:rsidP="00EC63F1">
            <w:pPr>
              <w:keepNext/>
              <w:spacing w:after="60"/>
              <w:rPr>
                <w:rFonts w:ascii="Calibri" w:hAnsi="Calibri" w:cs="Calibri"/>
                <w:sz w:val="18"/>
                <w:szCs w:val="20"/>
              </w:rPr>
            </w:pPr>
            <w:r w:rsidRPr="00EC63F1">
              <w:rPr>
                <w:rFonts w:ascii="Calibri" w:hAnsi="Calibri" w:cs="Calibri"/>
                <w:i/>
                <w:sz w:val="18"/>
                <w:szCs w:val="20"/>
              </w:rPr>
              <w:t>p</w:t>
            </w:r>
            <w:r w:rsidRPr="00EC63F1">
              <w:rPr>
                <w:rFonts w:ascii="Calibri" w:hAnsi="Calibri" w:cs="Calibri"/>
                <w:sz w:val="18"/>
                <w:szCs w:val="20"/>
              </w:rPr>
              <w:t>-val</w:t>
            </w:r>
          </w:p>
        </w:tc>
        <w:tc>
          <w:tcPr>
            <w:tcW w:w="0" w:type="auto"/>
            <w:tcBorders>
              <w:top w:val="single" w:sz="4" w:space="0" w:color="auto"/>
              <w:bottom w:val="single" w:sz="4" w:space="0" w:color="auto"/>
            </w:tcBorders>
          </w:tcPr>
          <w:p w:rsidR="00EC63F1" w:rsidRPr="00EC63F1" w:rsidRDefault="00EC63F1" w:rsidP="00EC63F1">
            <w:pPr>
              <w:keepNext/>
              <w:spacing w:after="60"/>
              <w:rPr>
                <w:rFonts w:ascii="Calibri" w:hAnsi="Calibri" w:cs="Calibri"/>
                <w:sz w:val="18"/>
                <w:szCs w:val="20"/>
              </w:rPr>
            </w:pPr>
            <w:r w:rsidRPr="00EC63F1">
              <w:rPr>
                <w:rFonts w:ascii="Calibri" w:hAnsi="Calibri" w:cs="Calibri"/>
                <w:sz w:val="18"/>
                <w:szCs w:val="20"/>
              </w:rPr>
              <w:t>Satt. df</w:t>
            </w:r>
          </w:p>
        </w:tc>
        <w:tc>
          <w:tcPr>
            <w:tcW w:w="1160" w:type="dxa"/>
            <w:tcBorders>
              <w:top w:val="single" w:sz="4" w:space="0" w:color="auto"/>
              <w:bottom w:val="single" w:sz="4" w:space="0" w:color="auto"/>
            </w:tcBorders>
          </w:tcPr>
          <w:p w:rsidR="00EC63F1" w:rsidRPr="00EC63F1" w:rsidRDefault="00EC63F1" w:rsidP="00EC63F1">
            <w:pPr>
              <w:keepNext/>
              <w:spacing w:after="60"/>
              <w:rPr>
                <w:rFonts w:ascii="Calibri" w:hAnsi="Calibri" w:cs="Calibri"/>
                <w:sz w:val="18"/>
                <w:szCs w:val="20"/>
              </w:rPr>
            </w:pPr>
            <w:r w:rsidRPr="00EC63F1">
              <w:rPr>
                <w:rFonts w:ascii="Calibri" w:hAnsi="Calibri" w:cs="Calibri"/>
                <w:sz w:val="18"/>
                <w:szCs w:val="20"/>
              </w:rPr>
              <w:t>SD</w:t>
            </w:r>
            <m:oMath>
              <m:r>
                <w:rPr>
                  <w:rFonts w:ascii="Cambria Math" w:hAnsi="Cambria Math" w:cs="Calibri"/>
                  <w:sz w:val="18"/>
                  <w:szCs w:val="20"/>
                </w:rPr>
                <m:t xml:space="preserve"> </m:t>
              </m:r>
              <m:rad>
                <m:radPr>
                  <m:degHide m:val="1"/>
                  <m:ctrlPr>
                    <w:rPr>
                      <w:rFonts w:ascii="Cambria Math" w:hAnsi="Cambria Math" w:cs="Calibri"/>
                      <w:i/>
                      <w:sz w:val="18"/>
                      <w:szCs w:val="20"/>
                    </w:rPr>
                  </m:ctrlPr>
                </m:radPr>
                <m:deg/>
                <m:e>
                  <m:sSup>
                    <m:sSupPr>
                      <m:ctrlPr>
                        <w:rPr>
                          <w:rFonts w:ascii="Cambria Math" w:hAnsi="Cambria Math" w:cs="Calibri"/>
                          <w:i/>
                          <w:sz w:val="18"/>
                          <w:szCs w:val="20"/>
                        </w:rPr>
                      </m:ctrlPr>
                    </m:sSupPr>
                    <m:e>
                      <m:r>
                        <w:rPr>
                          <w:rFonts w:ascii="Cambria Math" w:hAnsi="Cambria Math" w:cs="Calibri"/>
                          <w:sz w:val="18"/>
                          <w:szCs w:val="20"/>
                        </w:rPr>
                        <m:t>τ</m:t>
                      </m:r>
                    </m:e>
                    <m:sup>
                      <m:r>
                        <w:rPr>
                          <w:rFonts w:ascii="Cambria Math" w:hAnsi="Cambria Math" w:cs="Calibri"/>
                          <w:sz w:val="18"/>
                          <w:szCs w:val="20"/>
                        </w:rPr>
                        <m:t>2</m:t>
                      </m:r>
                    </m:sup>
                  </m:sSup>
                  <m:r>
                    <w:rPr>
                      <w:rFonts w:ascii="Cambria Math" w:hAnsi="Cambria Math" w:cs="Calibri"/>
                      <w:sz w:val="18"/>
                      <w:szCs w:val="20"/>
                    </w:rPr>
                    <m:t>+</m:t>
                  </m:r>
                  <m:sSup>
                    <m:sSupPr>
                      <m:ctrlPr>
                        <w:rPr>
                          <w:rFonts w:ascii="Cambria Math" w:hAnsi="Cambria Math" w:cs="Calibri"/>
                          <w:i/>
                          <w:sz w:val="18"/>
                          <w:szCs w:val="20"/>
                        </w:rPr>
                      </m:ctrlPr>
                    </m:sSupPr>
                    <m:e>
                      <m:r>
                        <w:rPr>
                          <w:rFonts w:ascii="Cambria Math" w:hAnsi="Cambria Math" w:cs="Calibri"/>
                          <w:sz w:val="18"/>
                          <w:szCs w:val="20"/>
                        </w:rPr>
                        <m:t>ω</m:t>
                      </m:r>
                    </m:e>
                    <m:sup>
                      <m:r>
                        <w:rPr>
                          <w:rFonts w:ascii="Cambria Math" w:hAnsi="Cambria Math" w:cs="Calibri"/>
                          <w:sz w:val="18"/>
                          <w:szCs w:val="20"/>
                        </w:rPr>
                        <m:t>2</m:t>
                      </m:r>
                    </m:sup>
                  </m:sSup>
                </m:e>
              </m:rad>
            </m:oMath>
          </w:p>
        </w:tc>
        <w:tc>
          <w:tcPr>
            <w:tcW w:w="2077" w:type="dxa"/>
            <w:tcBorders>
              <w:top w:val="single" w:sz="4" w:space="0" w:color="auto"/>
              <w:bottom w:val="single" w:sz="4" w:space="0" w:color="auto"/>
            </w:tcBorders>
          </w:tcPr>
          <w:p w:rsidR="00EC63F1" w:rsidRPr="00EC63F1" w:rsidRDefault="00EC63F1" w:rsidP="00EC63F1">
            <w:pPr>
              <w:keepNext/>
              <w:spacing w:after="60"/>
              <w:rPr>
                <w:rFonts w:ascii="Calibri" w:hAnsi="Calibri" w:cs="Calibri"/>
                <w:sz w:val="18"/>
                <w:szCs w:val="20"/>
              </w:rPr>
            </w:pPr>
            <w:r w:rsidRPr="00EC63F1">
              <w:rPr>
                <w:rFonts w:ascii="Calibri" w:hAnsi="Calibri" w:cs="Calibri"/>
                <w:sz w:val="18"/>
                <w:szCs w:val="20"/>
              </w:rPr>
              <w:t>Est. [95% CI]</w:t>
            </w:r>
          </w:p>
        </w:tc>
        <w:tc>
          <w:tcPr>
            <w:tcW w:w="587" w:type="dxa"/>
            <w:tcBorders>
              <w:top w:val="single" w:sz="4" w:space="0" w:color="auto"/>
              <w:bottom w:val="single" w:sz="4" w:space="0" w:color="auto"/>
            </w:tcBorders>
          </w:tcPr>
          <w:p w:rsidR="00EC63F1" w:rsidRPr="00EC63F1" w:rsidRDefault="00EC63F1" w:rsidP="00EC63F1">
            <w:pPr>
              <w:keepNext/>
              <w:spacing w:after="60"/>
              <w:rPr>
                <w:rFonts w:ascii="Calibri" w:hAnsi="Calibri" w:cs="Calibri"/>
                <w:sz w:val="18"/>
                <w:szCs w:val="20"/>
              </w:rPr>
            </w:pPr>
            <w:r w:rsidRPr="00EC63F1">
              <w:rPr>
                <w:rFonts w:ascii="Calibri" w:hAnsi="Calibri" w:cs="Calibri"/>
                <w:i/>
                <w:sz w:val="18"/>
                <w:szCs w:val="20"/>
              </w:rPr>
              <w:t>p</w:t>
            </w:r>
            <w:r w:rsidRPr="00EC63F1">
              <w:rPr>
                <w:rFonts w:ascii="Calibri" w:hAnsi="Calibri" w:cs="Calibri"/>
                <w:sz w:val="18"/>
                <w:szCs w:val="20"/>
              </w:rPr>
              <w:t>-val</w:t>
            </w:r>
          </w:p>
        </w:tc>
        <w:tc>
          <w:tcPr>
            <w:tcW w:w="0" w:type="auto"/>
            <w:tcBorders>
              <w:top w:val="single" w:sz="4" w:space="0" w:color="auto"/>
              <w:bottom w:val="single" w:sz="4" w:space="0" w:color="auto"/>
            </w:tcBorders>
          </w:tcPr>
          <w:p w:rsidR="00EC63F1" w:rsidRPr="00EC63F1" w:rsidRDefault="00EC63F1" w:rsidP="00EC63F1">
            <w:pPr>
              <w:keepNext/>
              <w:spacing w:after="60"/>
              <w:rPr>
                <w:rFonts w:ascii="Calibri" w:hAnsi="Calibri" w:cs="Calibri"/>
                <w:sz w:val="18"/>
                <w:szCs w:val="20"/>
              </w:rPr>
            </w:pPr>
            <w:r w:rsidRPr="00EC63F1">
              <w:rPr>
                <w:rFonts w:ascii="Calibri" w:hAnsi="Calibri" w:cs="Calibri"/>
                <w:sz w:val="18"/>
                <w:szCs w:val="20"/>
              </w:rPr>
              <w:t>Satt. df</w:t>
            </w:r>
          </w:p>
        </w:tc>
        <w:tc>
          <w:tcPr>
            <w:tcW w:w="1148" w:type="dxa"/>
            <w:tcBorders>
              <w:top w:val="single" w:sz="4" w:space="0" w:color="auto"/>
              <w:bottom w:val="single" w:sz="4" w:space="0" w:color="auto"/>
              <w:right w:val="single" w:sz="2" w:space="0" w:color="D3D3D3"/>
            </w:tcBorders>
          </w:tcPr>
          <w:p w:rsidR="00EC63F1" w:rsidRPr="00EC63F1" w:rsidRDefault="00EC63F1" w:rsidP="00EC63F1">
            <w:pPr>
              <w:keepNext/>
              <w:spacing w:after="60"/>
              <w:rPr>
                <w:rFonts w:ascii="Calibri" w:hAnsi="Calibri" w:cs="Calibri"/>
                <w:sz w:val="18"/>
                <w:szCs w:val="20"/>
              </w:rPr>
            </w:pPr>
            <w:r w:rsidRPr="00EC63F1">
              <w:rPr>
                <w:rFonts w:ascii="Calibri" w:hAnsi="Calibri" w:cs="Calibri"/>
                <w:sz w:val="18"/>
                <w:szCs w:val="20"/>
              </w:rPr>
              <w:t>SD</w:t>
            </w:r>
            <m:oMath>
              <m:r>
                <w:rPr>
                  <w:rFonts w:ascii="Cambria Math" w:hAnsi="Cambria Math" w:cs="Calibri"/>
                  <w:sz w:val="18"/>
                  <w:szCs w:val="20"/>
                </w:rPr>
                <m:t xml:space="preserve"> </m:t>
              </m:r>
              <m:rad>
                <m:radPr>
                  <m:degHide m:val="1"/>
                  <m:ctrlPr>
                    <w:rPr>
                      <w:rFonts w:ascii="Cambria Math" w:hAnsi="Cambria Math" w:cs="Calibri"/>
                      <w:i/>
                      <w:sz w:val="18"/>
                      <w:szCs w:val="20"/>
                    </w:rPr>
                  </m:ctrlPr>
                </m:radPr>
                <m:deg/>
                <m:e>
                  <m:sSup>
                    <m:sSupPr>
                      <m:ctrlPr>
                        <w:rPr>
                          <w:rFonts w:ascii="Cambria Math" w:hAnsi="Cambria Math" w:cs="Calibri"/>
                          <w:i/>
                          <w:sz w:val="18"/>
                          <w:szCs w:val="20"/>
                        </w:rPr>
                      </m:ctrlPr>
                    </m:sSupPr>
                    <m:e>
                      <m:r>
                        <w:rPr>
                          <w:rFonts w:ascii="Cambria Math" w:hAnsi="Cambria Math" w:cs="Calibri"/>
                          <w:sz w:val="18"/>
                          <w:szCs w:val="20"/>
                        </w:rPr>
                        <m:t>τ</m:t>
                      </m:r>
                    </m:e>
                    <m:sup>
                      <m:r>
                        <w:rPr>
                          <w:rFonts w:ascii="Cambria Math" w:hAnsi="Cambria Math" w:cs="Calibri"/>
                          <w:sz w:val="18"/>
                          <w:szCs w:val="20"/>
                        </w:rPr>
                        <m:t>2</m:t>
                      </m:r>
                    </m:sup>
                  </m:sSup>
                  <m:r>
                    <w:rPr>
                      <w:rFonts w:ascii="Cambria Math" w:hAnsi="Cambria Math" w:cs="Calibri"/>
                      <w:sz w:val="18"/>
                      <w:szCs w:val="20"/>
                    </w:rPr>
                    <m:t>+</m:t>
                  </m:r>
                  <m:sSup>
                    <m:sSupPr>
                      <m:ctrlPr>
                        <w:rPr>
                          <w:rFonts w:ascii="Cambria Math" w:hAnsi="Cambria Math" w:cs="Calibri"/>
                          <w:i/>
                          <w:sz w:val="18"/>
                          <w:szCs w:val="20"/>
                        </w:rPr>
                      </m:ctrlPr>
                    </m:sSupPr>
                    <m:e>
                      <m:r>
                        <w:rPr>
                          <w:rFonts w:ascii="Cambria Math" w:hAnsi="Cambria Math" w:cs="Calibri"/>
                          <w:sz w:val="18"/>
                          <w:szCs w:val="20"/>
                        </w:rPr>
                        <m:t>ω</m:t>
                      </m:r>
                    </m:e>
                    <m:sup>
                      <m:r>
                        <w:rPr>
                          <w:rFonts w:ascii="Cambria Math" w:hAnsi="Cambria Math" w:cs="Calibri"/>
                          <w:sz w:val="18"/>
                          <w:szCs w:val="20"/>
                        </w:rPr>
                        <m:t>2</m:t>
                      </m:r>
                    </m:sup>
                  </m:sSup>
                </m:e>
              </m:rad>
            </m:oMath>
          </w:p>
        </w:tc>
      </w:tr>
      <w:tr w:rsidR="00EC63F1" w:rsidTr="00EC63F1">
        <w:trPr>
          <w:cantSplit/>
          <w:trHeight w:val="303"/>
        </w:trPr>
        <w:tc>
          <w:tcPr>
            <w:tcW w:w="0" w:type="auto"/>
            <w:tcBorders>
              <w:top w:val="single" w:sz="4" w:space="0" w:color="auto"/>
              <w:left w:val="single" w:sz="0" w:space="0" w:color="D3D3D3"/>
              <w:bottom w:val="single" w:sz="0" w:space="0" w:color="D3D3D3"/>
              <w:right w:val="single" w:sz="0" w:space="0" w:color="D3D3D3"/>
            </w:tcBorders>
          </w:tcPr>
          <w:p w:rsidR="00EC63F1" w:rsidRPr="00EC63F1" w:rsidRDefault="00EC63F1" w:rsidP="00EC63F1">
            <w:pPr>
              <w:keepNext/>
              <w:spacing w:after="60"/>
              <w:rPr>
                <w:rFonts w:ascii="Calibri" w:hAnsi="Calibri" w:cs="Calibri"/>
                <w:b/>
                <w:sz w:val="18"/>
                <w:szCs w:val="20"/>
              </w:rPr>
            </w:pPr>
            <w:r w:rsidRPr="00EC63F1">
              <w:rPr>
                <w:rFonts w:ascii="Calibri" w:hAnsi="Calibri" w:cs="Calibri"/>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45</w:t>
            </w:r>
          </w:p>
        </w:tc>
        <w:tc>
          <w:tcPr>
            <w:tcW w:w="0" w:type="auto"/>
            <w:tcBorders>
              <w:top w:val="single" w:sz="4" w:space="0" w:color="auto"/>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202</w:t>
            </w:r>
          </w:p>
        </w:tc>
        <w:tc>
          <w:tcPr>
            <w:tcW w:w="0" w:type="auto"/>
            <w:tcBorders>
              <w:top w:val="single" w:sz="4" w:space="0" w:color="auto"/>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60" w:type="dxa"/>
            <w:tcBorders>
              <w:top w:val="single" w:sz="4" w:space="0" w:color="auto"/>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2077" w:type="dxa"/>
            <w:tcBorders>
              <w:top w:val="single" w:sz="4" w:space="0" w:color="auto"/>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587" w:type="dxa"/>
            <w:tcBorders>
              <w:top w:val="single" w:sz="4" w:space="0" w:color="auto"/>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48" w:type="dxa"/>
            <w:tcBorders>
              <w:top w:val="single" w:sz="4" w:space="0" w:color="auto"/>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r>
      <w:tr w:rsidR="00EC63F1" w:rsidTr="00EC63F1">
        <w:trPr>
          <w:cantSplit/>
          <w:trHeight w:val="222"/>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ind w:firstLine="79"/>
              <w:rPr>
                <w:rFonts w:ascii="Calibri" w:hAnsi="Calibri" w:cs="Calibri"/>
                <w:sz w:val="18"/>
                <w:szCs w:val="20"/>
              </w:rPr>
            </w:pPr>
            <w:r w:rsidRPr="00EC63F1">
              <w:rPr>
                <w:rFonts w:ascii="Calibri" w:hAnsi="Calibri" w:cs="Calibri"/>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22</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61</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0.29 [0.18, 0.4]</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16.3</w:t>
            </w: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0.27</w:t>
            </w: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0.38 [0.15, 0.62]</w:t>
            </w: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0.009</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4.8</w:t>
            </w: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0.26</w:t>
            </w:r>
          </w:p>
        </w:tc>
      </w:tr>
      <w:tr w:rsidR="00EC63F1" w:rsidTr="00EC63F1">
        <w:trPr>
          <w:cantSplit/>
          <w:trHeight w:val="244"/>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ind w:firstLine="79"/>
              <w:rPr>
                <w:rFonts w:ascii="Calibri" w:hAnsi="Calibri" w:cs="Calibri"/>
                <w:sz w:val="18"/>
                <w:szCs w:val="20"/>
              </w:rPr>
            </w:pPr>
            <w:r w:rsidRPr="00EC63F1">
              <w:rPr>
                <w:rFonts w:ascii="Calibri" w:hAnsi="Calibri" w:cs="Calibri"/>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23</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141</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0.14 [0.04, 0.23]</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0.008</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13.5</w:t>
            </w: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0.19</w:t>
            </w: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 [-0.01, 0.41]</w:t>
            </w: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0.058</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3.5</w:t>
            </w: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0.17</w:t>
            </w:r>
          </w:p>
        </w:tc>
      </w:tr>
      <w:tr w:rsidR="00EC63F1" w:rsidTr="00EC63F1">
        <w:trPr>
          <w:cantSplit/>
          <w:trHeight w:val="252"/>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rPr>
                <w:rFonts w:ascii="Calibri" w:hAnsi="Calibri" w:cs="Calibri"/>
                <w:i/>
                <w:sz w:val="18"/>
                <w:szCs w:val="20"/>
              </w:rPr>
            </w:pPr>
            <w:r w:rsidRPr="00EC63F1">
              <w:rPr>
                <w:rFonts w:ascii="Calibri" w:hAnsi="Calibri" w:cs="Calibri"/>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0.035</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0.074</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r>
      <w:tr w:rsidR="00EC63F1" w:rsidTr="00EC63F1">
        <w:trPr>
          <w:cantSplit/>
          <w:trHeight w:val="314"/>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rPr>
                <w:rFonts w:ascii="Calibri" w:hAnsi="Calibri" w:cs="Calibri"/>
                <w:b/>
                <w:sz w:val="18"/>
                <w:szCs w:val="20"/>
              </w:rPr>
            </w:pPr>
            <w:r w:rsidRPr="00EC63F1">
              <w:rPr>
                <w:rFonts w:ascii="Calibri" w:hAnsi="Calibri" w:cs="Calibri"/>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r>
      <w:tr w:rsidR="00EC63F1" w:rsidTr="00EC63F1">
        <w:trPr>
          <w:cantSplit/>
          <w:trHeight w:val="346"/>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ind w:firstLine="79"/>
              <w:rPr>
                <w:rFonts w:ascii="Calibri" w:hAnsi="Calibri" w:cs="Calibri"/>
                <w:sz w:val="18"/>
                <w:szCs w:val="20"/>
              </w:rPr>
            </w:pPr>
            <w:r w:rsidRPr="00EC63F1">
              <w:rPr>
                <w:rFonts w:ascii="Calibri" w:hAnsi="Calibri" w:cs="Calibri"/>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12</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36</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0.07 [-0.12, 0.26]</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0.401</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6.9</w:t>
            </w: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0.24</w:t>
            </w: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0.15 [-0.1, 0.41]</w:t>
            </w: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0.199</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7.0</w:t>
            </w: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0.26</w:t>
            </w:r>
          </w:p>
        </w:tc>
      </w:tr>
      <w:tr w:rsidR="00EC63F1" w:rsidTr="00EC63F1">
        <w:trPr>
          <w:cantSplit/>
          <w:trHeight w:val="387"/>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ind w:firstLine="79"/>
              <w:rPr>
                <w:rFonts w:ascii="Calibri" w:hAnsi="Calibri" w:cs="Calibri"/>
                <w:sz w:val="18"/>
                <w:szCs w:val="20"/>
              </w:rPr>
            </w:pPr>
            <w:r w:rsidRPr="00EC63F1">
              <w:rPr>
                <w:rFonts w:ascii="Calibri" w:hAnsi="Calibri" w:cs="Calibri"/>
                <w:sz w:val="18"/>
                <w:szCs w:val="20"/>
              </w:rPr>
              <w:t>Self reported/raw events</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38</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166</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0.21 [0.13, 0.29]</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22.1</w:t>
            </w: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0.20</w:t>
            </w: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0.31 [0.11, 0.51]</w:t>
            </w: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i/>
                <w:sz w:val="18"/>
                <w:szCs w:val="20"/>
              </w:rPr>
            </w:pPr>
            <w:r w:rsidRPr="00EC63F1">
              <w:rPr>
                <w:rFonts w:ascii="Calibri" w:hAnsi="Calibri" w:cs="Calibri"/>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3.3</w:t>
            </w: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0.17</w:t>
            </w:r>
          </w:p>
        </w:tc>
      </w:tr>
      <w:tr w:rsidR="00EC63F1" w:rsidTr="00EC63F1">
        <w:trPr>
          <w:cantSplit/>
          <w:trHeight w:val="256"/>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rPr>
                <w:rFonts w:ascii="Calibri" w:hAnsi="Calibri" w:cs="Calibri"/>
                <w:i/>
                <w:sz w:val="18"/>
                <w:szCs w:val="20"/>
              </w:rPr>
            </w:pPr>
            <w:r w:rsidRPr="00EC63F1">
              <w:rPr>
                <w:rFonts w:ascii="Calibri" w:hAnsi="Calibri" w:cs="Calibri"/>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0.147</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0.150</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r>
      <w:tr w:rsidR="00EC63F1" w:rsidTr="00EC63F1">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rPr>
                <w:rFonts w:ascii="Calibri" w:hAnsi="Calibri" w:cs="Calibri"/>
                <w:b/>
                <w:sz w:val="18"/>
                <w:szCs w:val="20"/>
              </w:rPr>
            </w:pPr>
            <w:r w:rsidRPr="00EC63F1">
              <w:rPr>
                <w:rFonts w:ascii="Calibri" w:hAnsi="Calibri" w:cs="Calibri"/>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r>
      <w:tr w:rsidR="00EC63F1" w:rsidTr="00EC63F1">
        <w:trPr>
          <w:cantSplit/>
          <w:trHeight w:val="354"/>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ind w:firstLine="79"/>
              <w:rPr>
                <w:rFonts w:ascii="Calibri" w:hAnsi="Calibri" w:cs="Calibri"/>
                <w:sz w:val="18"/>
                <w:szCs w:val="20"/>
              </w:rPr>
            </w:pPr>
            <w:r w:rsidRPr="00EC63F1">
              <w:rPr>
                <w:rFonts w:ascii="Calibri" w:hAnsi="Calibri" w:cs="Calibri"/>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22</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108</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0.13 [0.05, 0.21]</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0.004</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14.0</w:t>
            </w: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0.20</w:t>
            </w: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0.26 [0.08, 0.45]</w:t>
            </w: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i/>
                <w:sz w:val="18"/>
                <w:szCs w:val="20"/>
              </w:rPr>
            </w:pPr>
            <w:r w:rsidRPr="00EC63F1">
              <w:rPr>
                <w:rFonts w:ascii="Calibri" w:hAnsi="Calibri" w:cs="Calibri"/>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3.8</w:t>
            </w: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0.20</w:t>
            </w:r>
          </w:p>
        </w:tc>
      </w:tr>
      <w:tr w:rsidR="00EC63F1" w:rsidTr="00EC63F1">
        <w:trPr>
          <w:cantSplit/>
          <w:trHeight w:val="362"/>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ind w:firstLine="79"/>
              <w:rPr>
                <w:rFonts w:ascii="Calibri" w:hAnsi="Calibri" w:cs="Calibri"/>
                <w:sz w:val="18"/>
                <w:szCs w:val="20"/>
              </w:rPr>
            </w:pPr>
            <w:r w:rsidRPr="00EC63F1">
              <w:rPr>
                <w:rFonts w:ascii="Calibri" w:hAnsi="Calibri" w:cs="Calibri"/>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23</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94</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0.26 [0.14, 0.37]</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0.001</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9.7</w:t>
            </w: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0.19</w:t>
            </w: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0.34 [0.12, 0.55]</w:t>
            </w: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0.012</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4.4</w:t>
            </w: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0.19</w:t>
            </w:r>
          </w:p>
        </w:tc>
      </w:tr>
      <w:tr w:rsidR="00EC63F1" w:rsidTr="00EC63F1">
        <w:trPr>
          <w:cantSplit/>
          <w:trHeight w:val="283"/>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rPr>
                <w:rFonts w:ascii="Calibri" w:hAnsi="Calibri" w:cs="Calibri"/>
                <w:i/>
                <w:sz w:val="18"/>
                <w:szCs w:val="20"/>
              </w:rPr>
            </w:pPr>
            <w:r w:rsidRPr="00EC63F1">
              <w:rPr>
                <w:rFonts w:ascii="Calibri" w:hAnsi="Calibri" w:cs="Calibri"/>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0.053</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0.356</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r>
      <w:tr w:rsidR="00EC63F1" w:rsidTr="00EC63F1">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rPr>
                <w:rFonts w:ascii="Calibri" w:hAnsi="Calibri" w:cs="Calibri"/>
                <w:b/>
                <w:sz w:val="18"/>
                <w:szCs w:val="20"/>
              </w:rPr>
            </w:pPr>
            <w:r w:rsidRPr="00EC63F1">
              <w:rPr>
                <w:rFonts w:ascii="Calibri" w:hAnsi="Calibri" w:cs="Calibri"/>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r>
      <w:tr w:rsidR="00EC63F1" w:rsidTr="00EC63F1">
        <w:trPr>
          <w:cantSplit/>
          <w:trHeight w:val="306"/>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ind w:firstLine="79"/>
              <w:rPr>
                <w:rFonts w:ascii="Calibri" w:hAnsi="Calibri" w:cs="Calibri"/>
                <w:sz w:val="18"/>
                <w:szCs w:val="20"/>
              </w:rPr>
            </w:pPr>
            <w:r w:rsidRPr="00EC63F1">
              <w:rPr>
                <w:rFonts w:ascii="Calibri" w:hAnsi="Calibri" w:cs="Calibri"/>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8</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18</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0.28 [0.01, 0.56]</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0.046</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5.8</w:t>
            </w: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0.23</w:t>
            </w: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0.24 [-0.07, 0.54]</w:t>
            </w: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0.110</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8.6</w:t>
            </w: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0.14</w:t>
            </w:r>
          </w:p>
        </w:tc>
      </w:tr>
      <w:tr w:rsidR="00EC63F1" w:rsidTr="00EC63F1">
        <w:trPr>
          <w:cantSplit/>
          <w:trHeight w:val="314"/>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ind w:firstLine="79"/>
              <w:rPr>
                <w:rFonts w:ascii="Calibri" w:hAnsi="Calibri" w:cs="Calibri"/>
                <w:sz w:val="18"/>
                <w:szCs w:val="20"/>
              </w:rPr>
            </w:pPr>
            <w:r w:rsidRPr="00EC63F1">
              <w:rPr>
                <w:rFonts w:ascii="Calibri" w:hAnsi="Calibri" w:cs="Calibri"/>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37</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184</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0.18 [0.1, 0.26]</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18.9</w:t>
            </w: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0.20</w:t>
            </w: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0.3 [0.1, 0.49]</w:t>
            </w: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i/>
                <w:sz w:val="18"/>
                <w:szCs w:val="20"/>
              </w:rPr>
            </w:pPr>
            <w:r w:rsidRPr="00EC63F1">
              <w:rPr>
                <w:rFonts w:ascii="Calibri" w:hAnsi="Calibri" w:cs="Calibri"/>
                <w:i/>
                <w:sz w:val="18"/>
                <w:szCs w:val="20"/>
              </w:rPr>
              <w:t>0.017</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3.2</w:t>
            </w: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0.19</w:t>
            </w:r>
          </w:p>
        </w:tc>
      </w:tr>
      <w:tr w:rsidR="00EC63F1" w:rsidTr="00EC63F1">
        <w:trPr>
          <w:cantSplit/>
          <w:trHeight w:val="187"/>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rPr>
                <w:rFonts w:ascii="Calibri" w:hAnsi="Calibri" w:cs="Calibri"/>
                <w:i/>
                <w:sz w:val="18"/>
                <w:szCs w:val="20"/>
              </w:rPr>
            </w:pPr>
            <w:r w:rsidRPr="00EC63F1">
              <w:rPr>
                <w:rFonts w:ascii="Calibri" w:hAnsi="Calibri" w:cs="Calibri"/>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0.411</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0.654</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r>
      <w:tr w:rsidR="00EC63F1" w:rsidTr="00EC63F1">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rPr>
                <w:rFonts w:ascii="Calibri" w:hAnsi="Calibri" w:cs="Calibri"/>
                <w:b/>
                <w:sz w:val="18"/>
                <w:szCs w:val="20"/>
              </w:rPr>
            </w:pPr>
            <w:r w:rsidRPr="00EC63F1">
              <w:rPr>
                <w:rFonts w:ascii="Calibri" w:hAnsi="Calibri" w:cs="Calibri"/>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r>
      <w:tr w:rsidR="00EC63F1" w:rsidTr="00EC63F1">
        <w:trPr>
          <w:cantSplit/>
          <w:trHeight w:val="281"/>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ind w:firstLine="79"/>
              <w:rPr>
                <w:rFonts w:ascii="Calibri" w:hAnsi="Calibri" w:cs="Calibri"/>
                <w:sz w:val="18"/>
                <w:szCs w:val="20"/>
              </w:rPr>
            </w:pPr>
            <w:r w:rsidRPr="00EC63F1">
              <w:rPr>
                <w:rFonts w:ascii="Calibri" w:hAnsi="Calibri" w:cs="Calibri"/>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3</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-0.06 [-0.82, 0.7]</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0.737</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1.8</w:t>
            </w: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0.16</w:t>
            </w: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-0.06 [-0.87, 0.75]</w:t>
            </w: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0.822</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3.0</w:t>
            </w: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0.33</w:t>
            </w:r>
          </w:p>
        </w:tc>
      </w:tr>
      <w:tr w:rsidR="00EC63F1" w:rsidTr="00EC63F1">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ind w:firstLine="79"/>
              <w:rPr>
                <w:rFonts w:ascii="Calibri" w:hAnsi="Calibri" w:cs="Calibri"/>
                <w:sz w:val="18"/>
                <w:szCs w:val="20"/>
              </w:rPr>
            </w:pPr>
            <w:r w:rsidRPr="00EC63F1">
              <w:rPr>
                <w:rFonts w:ascii="Calibri" w:hAnsi="Calibri" w:cs="Calibri"/>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42</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198</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 [0.13, 0.28]</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21.2</w:t>
            </w: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0.20</w:t>
            </w: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0.3 [0.1, 0.49]</w:t>
            </w: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i/>
                <w:sz w:val="18"/>
                <w:szCs w:val="20"/>
              </w:rPr>
            </w:pPr>
            <w:r w:rsidRPr="00EC63F1">
              <w:rPr>
                <w:rFonts w:ascii="Calibri" w:hAnsi="Calibri" w:cs="Calibri"/>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3.3</w:t>
            </w: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0.19</w:t>
            </w:r>
          </w:p>
        </w:tc>
      </w:tr>
      <w:tr w:rsidR="00EC63F1" w:rsidTr="00EC63F1">
        <w:trPr>
          <w:cantSplit/>
          <w:trHeight w:val="314"/>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rPr>
                <w:rFonts w:ascii="Calibri" w:hAnsi="Calibri" w:cs="Calibri"/>
                <w:i/>
                <w:sz w:val="18"/>
                <w:szCs w:val="20"/>
              </w:rPr>
            </w:pPr>
            <w:r w:rsidRPr="00EC63F1">
              <w:rPr>
                <w:rFonts w:ascii="Calibri" w:hAnsi="Calibri" w:cs="Calibri"/>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0.246</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0.270</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r>
      <w:tr w:rsidR="00EC63F1" w:rsidTr="00EC63F1">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rPr>
                <w:rFonts w:ascii="Calibri" w:hAnsi="Calibri" w:cs="Calibri"/>
                <w:b/>
                <w:sz w:val="18"/>
                <w:szCs w:val="20"/>
              </w:rPr>
            </w:pPr>
            <w:r w:rsidRPr="00EC63F1">
              <w:rPr>
                <w:rFonts w:ascii="Calibri" w:hAnsi="Calibri" w:cs="Calibri"/>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p>
        </w:tc>
      </w:tr>
      <w:tr w:rsidR="00EC63F1" w:rsidTr="00EC63F1">
        <w:trPr>
          <w:cantSplit/>
          <w:trHeight w:val="332"/>
        </w:trPr>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ind w:firstLine="79"/>
              <w:rPr>
                <w:rFonts w:ascii="Calibri" w:hAnsi="Calibri" w:cs="Calibri"/>
                <w:sz w:val="18"/>
                <w:szCs w:val="20"/>
              </w:rPr>
            </w:pPr>
            <w:r w:rsidRPr="00EC63F1">
              <w:rPr>
                <w:rFonts w:ascii="Calibri" w:hAnsi="Calibri" w:cs="Calibri"/>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31</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163</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0.21 [0.12, 0.29]</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13.2</w:t>
            </w:r>
          </w:p>
        </w:tc>
        <w:tc>
          <w:tcPr>
            <w:tcW w:w="1160"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0.20</w:t>
            </w:r>
          </w:p>
        </w:tc>
        <w:tc>
          <w:tcPr>
            <w:tcW w:w="207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0.29 [0.14, 0.45]</w:t>
            </w:r>
          </w:p>
        </w:tc>
        <w:tc>
          <w:tcPr>
            <w:tcW w:w="587"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0.007</w:t>
            </w:r>
          </w:p>
        </w:tc>
        <w:tc>
          <w:tcPr>
            <w:tcW w:w="0" w:type="auto"/>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b/>
                <w:sz w:val="18"/>
                <w:szCs w:val="20"/>
              </w:rPr>
            </w:pPr>
            <w:r w:rsidRPr="00EC63F1">
              <w:rPr>
                <w:rFonts w:ascii="Calibri" w:hAnsi="Calibri" w:cs="Calibri"/>
                <w:b/>
                <w:sz w:val="18"/>
                <w:szCs w:val="20"/>
              </w:rPr>
              <w:t>3.6</w:t>
            </w:r>
          </w:p>
        </w:tc>
        <w:tc>
          <w:tcPr>
            <w:tcW w:w="1148" w:type="dxa"/>
            <w:tcBorders>
              <w:top w:val="single" w:sz="0" w:space="0" w:color="D3D3D3"/>
              <w:left w:val="single" w:sz="0" w:space="0" w:color="D3D3D3"/>
              <w:bottom w:val="single" w:sz="0"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0.19</w:t>
            </w:r>
          </w:p>
        </w:tc>
      </w:tr>
      <w:tr w:rsidR="00EC63F1" w:rsidTr="00EC63F1">
        <w:trPr>
          <w:cantSplit/>
          <w:trHeight w:val="314"/>
        </w:trPr>
        <w:tc>
          <w:tcPr>
            <w:tcW w:w="0" w:type="auto"/>
            <w:tcBorders>
              <w:top w:val="single" w:sz="0" w:space="0" w:color="D3D3D3"/>
              <w:left w:val="single" w:sz="0" w:space="0" w:color="D3D3D3"/>
              <w:bottom w:val="single" w:sz="2" w:space="0" w:color="D3D3D3"/>
              <w:right w:val="single" w:sz="0" w:space="0" w:color="D3D3D3"/>
            </w:tcBorders>
          </w:tcPr>
          <w:p w:rsidR="00EC63F1" w:rsidRPr="00EC63F1" w:rsidRDefault="00EC63F1" w:rsidP="00EC63F1">
            <w:pPr>
              <w:keepNext/>
              <w:spacing w:after="60"/>
              <w:ind w:firstLine="79"/>
              <w:rPr>
                <w:rFonts w:ascii="Calibri" w:hAnsi="Calibri" w:cs="Calibri"/>
                <w:sz w:val="18"/>
                <w:szCs w:val="20"/>
              </w:rPr>
            </w:pPr>
            <w:r w:rsidRPr="00EC63F1">
              <w:rPr>
                <w:rFonts w:ascii="Calibri" w:hAnsi="Calibri" w:cs="Calibri"/>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15</w:t>
            </w:r>
          </w:p>
        </w:tc>
        <w:tc>
          <w:tcPr>
            <w:tcW w:w="0" w:type="auto"/>
            <w:tcBorders>
              <w:top w:val="single" w:sz="0" w:space="0" w:color="D3D3D3"/>
              <w:left w:val="single" w:sz="0" w:space="0" w:color="D3D3D3"/>
              <w:bottom w:val="single" w:sz="2"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39</w:t>
            </w:r>
          </w:p>
        </w:tc>
        <w:tc>
          <w:tcPr>
            <w:tcW w:w="0" w:type="auto"/>
            <w:tcBorders>
              <w:top w:val="single" w:sz="0" w:space="0" w:color="D3D3D3"/>
              <w:left w:val="single" w:sz="0" w:space="0" w:color="D3D3D3"/>
              <w:bottom w:val="single" w:sz="2"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0.16 [-0.02, 0.35]</w:t>
            </w:r>
          </w:p>
        </w:tc>
        <w:tc>
          <w:tcPr>
            <w:tcW w:w="0" w:type="auto"/>
            <w:tcBorders>
              <w:top w:val="single" w:sz="0" w:space="0" w:color="D3D3D3"/>
              <w:left w:val="single" w:sz="0" w:space="0" w:color="D3D3D3"/>
              <w:bottom w:val="single" w:sz="2"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0.072</w:t>
            </w:r>
          </w:p>
        </w:tc>
        <w:tc>
          <w:tcPr>
            <w:tcW w:w="0" w:type="auto"/>
            <w:tcBorders>
              <w:top w:val="single" w:sz="0" w:space="0" w:color="D3D3D3"/>
              <w:left w:val="single" w:sz="0" w:space="0" w:color="D3D3D3"/>
              <w:bottom w:val="single" w:sz="2"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11.3</w:t>
            </w:r>
          </w:p>
        </w:tc>
        <w:tc>
          <w:tcPr>
            <w:tcW w:w="1160" w:type="dxa"/>
            <w:tcBorders>
              <w:top w:val="single" w:sz="0" w:space="0" w:color="D3D3D3"/>
              <w:left w:val="single" w:sz="0" w:space="0" w:color="D3D3D3"/>
              <w:bottom w:val="single" w:sz="2"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0.25</w:t>
            </w:r>
          </w:p>
        </w:tc>
        <w:tc>
          <w:tcPr>
            <w:tcW w:w="2077" w:type="dxa"/>
            <w:tcBorders>
              <w:top w:val="single" w:sz="0" w:space="0" w:color="D3D3D3"/>
              <w:left w:val="single" w:sz="0" w:space="0" w:color="D3D3D3"/>
              <w:bottom w:val="single" w:sz="2"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0.22 [0, 0.44]</w:t>
            </w:r>
          </w:p>
        </w:tc>
        <w:tc>
          <w:tcPr>
            <w:tcW w:w="587" w:type="dxa"/>
            <w:tcBorders>
              <w:top w:val="single" w:sz="0" w:space="0" w:color="D3D3D3"/>
              <w:left w:val="single" w:sz="0" w:space="0" w:color="D3D3D3"/>
              <w:bottom w:val="single" w:sz="2"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0.051</w:t>
            </w:r>
          </w:p>
        </w:tc>
        <w:tc>
          <w:tcPr>
            <w:tcW w:w="0" w:type="auto"/>
            <w:tcBorders>
              <w:top w:val="single" w:sz="0" w:space="0" w:color="D3D3D3"/>
              <w:left w:val="single" w:sz="0" w:space="0" w:color="D3D3D3"/>
              <w:bottom w:val="single" w:sz="2"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6.8</w:t>
            </w:r>
          </w:p>
        </w:tc>
        <w:tc>
          <w:tcPr>
            <w:tcW w:w="1148" w:type="dxa"/>
            <w:tcBorders>
              <w:top w:val="single" w:sz="0" w:space="0" w:color="D3D3D3"/>
              <w:left w:val="single" w:sz="0" w:space="0" w:color="D3D3D3"/>
              <w:bottom w:val="single" w:sz="2" w:space="0" w:color="D3D3D3"/>
              <w:right w:val="single" w:sz="0"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0.27</w:t>
            </w:r>
          </w:p>
        </w:tc>
      </w:tr>
      <w:tr w:rsidR="00EC63F1" w:rsidTr="00EC63F1">
        <w:trPr>
          <w:cantSplit/>
          <w:trHeight w:val="221"/>
        </w:trPr>
        <w:tc>
          <w:tcPr>
            <w:tcW w:w="0" w:type="auto"/>
            <w:tcBorders>
              <w:top w:val="single" w:sz="2" w:space="0" w:color="D3D3D3"/>
              <w:left w:val="single" w:sz="2" w:space="0" w:color="D3D3D3"/>
              <w:bottom w:val="single" w:sz="4" w:space="0" w:color="auto"/>
              <w:right w:val="single" w:sz="2" w:space="0" w:color="D3D3D3"/>
            </w:tcBorders>
          </w:tcPr>
          <w:p w:rsidR="00EC63F1" w:rsidRPr="00EC63F1" w:rsidRDefault="00EC63F1" w:rsidP="00EC63F1">
            <w:pPr>
              <w:keepNext/>
              <w:spacing w:after="60"/>
              <w:rPr>
                <w:rFonts w:ascii="Calibri" w:hAnsi="Calibri" w:cs="Calibri"/>
                <w:i/>
                <w:sz w:val="18"/>
                <w:szCs w:val="20"/>
              </w:rPr>
            </w:pPr>
            <w:r w:rsidRPr="00EC63F1">
              <w:rPr>
                <w:rFonts w:ascii="Calibri" w:hAnsi="Calibri" w:cs="Calibri"/>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EC63F1" w:rsidRPr="00EC63F1" w:rsidRDefault="00EC63F1" w:rsidP="00EC63F1">
            <w:pPr>
              <w:keepNext/>
              <w:spacing w:after="60"/>
              <w:jc w:val="center"/>
              <w:rPr>
                <w:rFonts w:ascii="Calibri" w:hAnsi="Calibri" w:cs="Calibri"/>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0.654</w:t>
            </w:r>
          </w:p>
        </w:tc>
        <w:tc>
          <w:tcPr>
            <w:tcW w:w="0" w:type="auto"/>
            <w:tcBorders>
              <w:top w:val="single" w:sz="2" w:space="0" w:color="D3D3D3"/>
              <w:left w:val="single" w:sz="2" w:space="0" w:color="D3D3D3"/>
              <w:bottom w:val="single" w:sz="4" w:space="0" w:color="auto"/>
              <w:right w:val="single" w:sz="2" w:space="0" w:color="D3D3D3"/>
            </w:tcBorders>
          </w:tcPr>
          <w:p w:rsidR="00EC63F1" w:rsidRPr="00EC63F1" w:rsidRDefault="00EC63F1" w:rsidP="00EC63F1">
            <w:pPr>
              <w:keepNext/>
              <w:spacing w:after="60"/>
              <w:jc w:val="center"/>
              <w:rPr>
                <w:rFonts w:ascii="Calibri" w:hAnsi="Calibri" w:cs="Calibri"/>
                <w:sz w:val="18"/>
                <w:szCs w:val="20"/>
              </w:rPr>
            </w:pPr>
          </w:p>
        </w:tc>
        <w:tc>
          <w:tcPr>
            <w:tcW w:w="1160" w:type="dxa"/>
            <w:tcBorders>
              <w:top w:val="single" w:sz="2" w:space="0" w:color="D3D3D3"/>
              <w:left w:val="single" w:sz="2" w:space="0" w:color="D3D3D3"/>
              <w:bottom w:val="single" w:sz="4" w:space="0" w:color="auto"/>
              <w:right w:val="single" w:sz="2" w:space="0" w:color="D3D3D3"/>
            </w:tcBorders>
          </w:tcPr>
          <w:p w:rsidR="00EC63F1" w:rsidRPr="00EC63F1" w:rsidRDefault="00EC63F1" w:rsidP="00EC63F1">
            <w:pPr>
              <w:keepNext/>
              <w:spacing w:after="60"/>
              <w:jc w:val="center"/>
              <w:rPr>
                <w:rFonts w:ascii="Calibri" w:hAnsi="Calibri" w:cs="Calibri"/>
                <w:sz w:val="18"/>
                <w:szCs w:val="20"/>
              </w:rPr>
            </w:pPr>
          </w:p>
        </w:tc>
        <w:tc>
          <w:tcPr>
            <w:tcW w:w="2077" w:type="dxa"/>
            <w:tcBorders>
              <w:top w:val="single" w:sz="2" w:space="0" w:color="D3D3D3"/>
              <w:left w:val="single" w:sz="2" w:space="0" w:color="D3D3D3"/>
              <w:bottom w:val="single" w:sz="4" w:space="0" w:color="auto"/>
              <w:right w:val="single" w:sz="2" w:space="0" w:color="D3D3D3"/>
            </w:tcBorders>
          </w:tcPr>
          <w:p w:rsidR="00EC63F1" w:rsidRPr="00EC63F1" w:rsidRDefault="00EC63F1" w:rsidP="00EC63F1">
            <w:pPr>
              <w:keepNext/>
              <w:spacing w:after="60"/>
              <w:jc w:val="center"/>
              <w:rPr>
                <w:rFonts w:ascii="Calibri" w:hAnsi="Calibri" w:cs="Calibri"/>
                <w:sz w:val="18"/>
                <w:szCs w:val="20"/>
              </w:rPr>
            </w:pPr>
          </w:p>
        </w:tc>
        <w:tc>
          <w:tcPr>
            <w:tcW w:w="587" w:type="dxa"/>
            <w:tcBorders>
              <w:top w:val="single" w:sz="2" w:space="0" w:color="D3D3D3"/>
              <w:left w:val="single" w:sz="2" w:space="0" w:color="D3D3D3"/>
              <w:bottom w:val="single" w:sz="4" w:space="0" w:color="auto"/>
              <w:right w:val="single" w:sz="2" w:space="0" w:color="D3D3D3"/>
            </w:tcBorders>
          </w:tcPr>
          <w:p w:rsidR="00EC63F1" w:rsidRPr="00EC63F1" w:rsidRDefault="00EC63F1" w:rsidP="00EC63F1">
            <w:pPr>
              <w:keepNext/>
              <w:spacing w:after="60"/>
              <w:jc w:val="center"/>
              <w:rPr>
                <w:rFonts w:ascii="Calibri" w:hAnsi="Calibri" w:cs="Calibri"/>
                <w:sz w:val="18"/>
                <w:szCs w:val="20"/>
              </w:rPr>
            </w:pPr>
            <w:r w:rsidRPr="00EC63F1">
              <w:rPr>
                <w:rFonts w:ascii="Calibri" w:hAnsi="Calibri" w:cs="Calibri"/>
                <w:sz w:val="18"/>
                <w:szCs w:val="20"/>
              </w:rPr>
              <w:t>0.464</w:t>
            </w:r>
          </w:p>
        </w:tc>
        <w:tc>
          <w:tcPr>
            <w:tcW w:w="0" w:type="auto"/>
            <w:tcBorders>
              <w:top w:val="single" w:sz="2" w:space="0" w:color="D3D3D3"/>
              <w:left w:val="single" w:sz="2" w:space="0" w:color="D3D3D3"/>
              <w:bottom w:val="single" w:sz="4" w:space="0" w:color="auto"/>
              <w:right w:val="single" w:sz="2" w:space="0" w:color="D3D3D3"/>
            </w:tcBorders>
          </w:tcPr>
          <w:p w:rsidR="00EC63F1" w:rsidRPr="00EC63F1" w:rsidRDefault="00EC63F1" w:rsidP="00EC63F1">
            <w:pPr>
              <w:keepNext/>
              <w:spacing w:after="60"/>
              <w:jc w:val="center"/>
              <w:rPr>
                <w:rFonts w:ascii="Calibri" w:hAnsi="Calibri" w:cs="Calibri"/>
                <w:sz w:val="18"/>
                <w:szCs w:val="20"/>
              </w:rPr>
            </w:pPr>
          </w:p>
        </w:tc>
        <w:tc>
          <w:tcPr>
            <w:tcW w:w="1148" w:type="dxa"/>
            <w:tcBorders>
              <w:top w:val="single" w:sz="2" w:space="0" w:color="D3D3D3"/>
              <w:left w:val="single" w:sz="2" w:space="0" w:color="D3D3D3"/>
              <w:bottom w:val="single" w:sz="4" w:space="0" w:color="auto"/>
              <w:right w:val="single" w:sz="2" w:space="0" w:color="D3D3D3"/>
            </w:tcBorders>
          </w:tcPr>
          <w:p w:rsidR="00EC63F1" w:rsidRPr="00EC63F1" w:rsidRDefault="00EC63F1" w:rsidP="00EC63F1">
            <w:pPr>
              <w:keepNext/>
              <w:spacing w:after="60"/>
              <w:jc w:val="center"/>
              <w:rPr>
                <w:rFonts w:ascii="Calibri" w:hAnsi="Calibri" w:cs="Calibri"/>
                <w:sz w:val="18"/>
                <w:szCs w:val="20"/>
              </w:rPr>
            </w:pPr>
          </w:p>
        </w:tc>
      </w:tr>
    </w:tbl>
    <w:p w:rsidR="00E21A2A" w:rsidRPr="00EC63F1" w:rsidRDefault="00962402" w:rsidP="00326C25">
      <w:pPr>
        <w:jc w:val="both"/>
        <w:rPr>
          <w:rFonts w:ascii="Calibri" w:hAnsi="Calibri" w:cs="Calibri"/>
          <w:sz w:val="18"/>
          <w:lang w:val="da-DK"/>
        </w:rPr>
      </w:pPr>
      <w:r w:rsidRPr="00EC63F1">
        <w:rPr>
          <w:rFonts w:ascii="Calibri" w:hAnsi="Calibri" w:cs="Calibri"/>
          <w:i/>
          <w:sz w:val="18"/>
        </w:rPr>
        <w:t>Note</w:t>
      </w:r>
      <w:r w:rsidRPr="00EC63F1">
        <w:rPr>
          <w:rFonts w:ascii="Calibri" w:hAnsi="Calibri" w:cs="Calibri"/>
          <w:sz w:val="18"/>
        </w:rPr>
        <w:t>. Bold degrees of freedom (df) estimates indicate that low df values</w:t>
      </w:r>
      <w:r w:rsidR="00FC00D3" w:rsidRPr="00EC63F1">
        <w:rPr>
          <w:rFonts w:ascii="Calibri" w:hAnsi="Calibri" w:cs="Calibri"/>
          <w:sz w:val="18"/>
        </w:rPr>
        <w:t xml:space="preserve">, which in turn indicate that the variance estimation for the corresponding coefficient is noisy. Following the recommendation of Authors et al., we do not make statistical significance inference unless the </w:t>
      </w:r>
      <w:r w:rsidR="00FC00D3" w:rsidRPr="00EC63F1">
        <w:rPr>
          <w:rFonts w:ascii="Calibri" w:hAnsi="Calibri" w:cs="Calibri"/>
          <w:i/>
          <w:sz w:val="18"/>
        </w:rPr>
        <w:t>p</w:t>
      </w:r>
      <w:r w:rsidR="00FC00D3" w:rsidRPr="00EC63F1">
        <w:rPr>
          <w:rFonts w:ascii="Calibri" w:hAnsi="Calibri" w:cs="Calibri"/>
          <w:sz w:val="18"/>
        </w:rPr>
        <w:t>-value is below 0.01.</w:t>
      </w:r>
      <w:r w:rsidR="00D93CDB" w:rsidRPr="00EC63F1">
        <w:rPr>
          <w:rFonts w:ascii="Calibri" w:hAnsi="Calibri" w:cs="Calibri"/>
          <w:sz w:val="18"/>
        </w:rPr>
        <w:t xml:space="preserve"> Bold p-values (under the </w:t>
      </w:r>
      <w:r w:rsidR="00326C25" w:rsidRPr="00EC63F1">
        <w:rPr>
          <w:rFonts w:ascii="Calibri" w:hAnsi="Calibri" w:cs="Calibri"/>
          <w:sz w:val="18"/>
        </w:rPr>
        <w:t>‘p-val’-</w:t>
      </w:r>
      <w:r w:rsidR="00D93CDB" w:rsidRPr="00EC63F1">
        <w:rPr>
          <w:rFonts w:ascii="Calibri" w:hAnsi="Calibri" w:cs="Calibri"/>
          <w:sz w:val="18"/>
        </w:rPr>
        <w:t>column)</w:t>
      </w:r>
      <w:r w:rsidR="00FC00D3" w:rsidRPr="00EC63F1">
        <w:rPr>
          <w:rFonts w:ascii="Calibri" w:hAnsi="Calibri" w:cs="Calibri"/>
          <w:sz w:val="18"/>
        </w:rPr>
        <w:t xml:space="preserve"> </w:t>
      </w:r>
      <w:r w:rsidR="00D93CDB" w:rsidRPr="00EC63F1">
        <w:rPr>
          <w:rFonts w:ascii="Calibri" w:hAnsi="Calibri" w:cs="Calibri"/>
          <w:sz w:val="18"/>
        </w:rPr>
        <w:t xml:space="preserve">indicate that the coefficients are statistically different from zero at the set .05-level when </w:t>
      </w:r>
      <m:oMath>
        <m:r>
          <w:rPr>
            <w:rFonts w:ascii="Cambria Math" w:hAnsi="Cambria Math" w:cs="Calibri"/>
            <w:sz w:val="18"/>
          </w:rPr>
          <m:t>df&gt;4</m:t>
        </m:r>
      </m:oMath>
      <w:r w:rsidR="00D93CDB" w:rsidRPr="00EC63F1">
        <w:rPr>
          <w:rFonts w:ascii="Calibri" w:eastAsiaTheme="minorEastAsia" w:hAnsi="Calibri" w:cs="Calibri"/>
          <w:sz w:val="18"/>
        </w:rPr>
        <w:t xml:space="preserve">, whereas italic p-values in </w:t>
      </w:r>
      <w:r w:rsidR="00D93CDB" w:rsidRPr="00EC63F1">
        <w:rPr>
          <w:rFonts w:ascii="Calibri" w:hAnsi="Calibri" w:cs="Calibri"/>
          <w:sz w:val="18"/>
        </w:rPr>
        <w:t>the coefficients are statistically different from zero at the set .0</w:t>
      </w:r>
      <w:r w:rsidR="00D24D94" w:rsidRPr="00EC63F1">
        <w:rPr>
          <w:rFonts w:ascii="Calibri" w:hAnsi="Calibri" w:cs="Calibri"/>
          <w:sz w:val="18"/>
        </w:rPr>
        <w:t>5</w:t>
      </w:r>
      <w:r w:rsidR="00D93CDB" w:rsidRPr="00EC63F1">
        <w:rPr>
          <w:rFonts w:ascii="Calibri" w:hAnsi="Calibri" w:cs="Calibri"/>
          <w:sz w:val="18"/>
        </w:rPr>
        <w:t xml:space="preserve">-level, when </w:t>
      </w:r>
      <m:oMath>
        <m:r>
          <w:rPr>
            <w:rFonts w:ascii="Cambria Math" w:hAnsi="Cambria Math" w:cs="Calibri"/>
            <w:sz w:val="18"/>
          </w:rPr>
          <m:t>df&lt;4</m:t>
        </m:r>
      </m:oMath>
      <w:r w:rsidR="00D24D94" w:rsidRPr="00EC63F1">
        <w:rPr>
          <w:rFonts w:ascii="Calibri" w:eastAsiaTheme="minorEastAsia" w:hAnsi="Calibri" w:cs="Calibri"/>
          <w:sz w:val="18"/>
        </w:rPr>
        <w:t xml:space="preserve"> but failed to be rejected at the adjusted 0.01-level. </w:t>
      </w:r>
      <w:r w:rsidR="00326C25" w:rsidRPr="00EC63F1">
        <w:rPr>
          <w:rFonts w:ascii="Calibri" w:eastAsiaTheme="minorEastAsia" w:hAnsi="Calibri" w:cs="Calibri"/>
          <w:sz w:val="18"/>
        </w:rPr>
        <w:t xml:space="preserve">Est. = Estimate; CI = Confidence Interval; </w:t>
      </w:r>
      <w:r w:rsidR="00326C25" w:rsidRPr="00EC63F1">
        <w:rPr>
          <w:rFonts w:ascii="Calibri" w:eastAsiaTheme="minorEastAsia" w:hAnsi="Calibri" w:cs="Calibri"/>
          <w:i/>
          <w:sz w:val="18"/>
        </w:rPr>
        <w:t>p</w:t>
      </w:r>
      <w:r w:rsidR="00326C25" w:rsidRPr="00EC63F1">
        <w:rPr>
          <w:rFonts w:ascii="Calibri" w:eastAsiaTheme="minorEastAsia" w:hAnsi="Calibri" w:cs="Calibri"/>
          <w:sz w:val="18"/>
        </w:rPr>
        <w:t xml:space="preserve">-val = </w:t>
      </w:r>
      <w:r w:rsidR="00326C25" w:rsidRPr="00EC63F1">
        <w:rPr>
          <w:rFonts w:ascii="Calibri" w:eastAsiaTheme="minorEastAsia" w:hAnsi="Calibri" w:cs="Calibri"/>
          <w:i/>
          <w:sz w:val="18"/>
        </w:rPr>
        <w:t>p</w:t>
      </w:r>
      <w:r w:rsidR="00326C25" w:rsidRPr="00EC63F1">
        <w:rPr>
          <w:rFonts w:ascii="Calibri" w:eastAsiaTheme="minorEastAsia" w:hAnsi="Calibri" w:cs="Calibri"/>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sidR="00EC63F1" w:rsidRPr="00EC63F1">
        <w:rPr>
          <w:rFonts w:ascii="Calibri" w:eastAsiaTheme="minorEastAsia" w:hAnsi="Calibri" w:cs="Calibri"/>
          <w:sz w:val="18"/>
        </w:rPr>
        <w:tab/>
      </w:r>
      <w:r w:rsidR="00EC63F1" w:rsidRPr="00EC63F1">
        <w:rPr>
          <w:rFonts w:ascii="Calibri" w:eastAsiaTheme="minorEastAsia" w:hAnsi="Calibri" w:cs="Calibri"/>
          <w:sz w:val="18"/>
        </w:rPr>
        <w:br/>
      </w:r>
      <w:r w:rsidR="00EC63F1" w:rsidRPr="00EC63F1">
        <w:rPr>
          <w:rFonts w:ascii="Calibri" w:hAnsi="Calibri" w:cs="Calibri"/>
          <w:sz w:val="18"/>
          <w:vertAlign w:val="superscript"/>
          <w:lang w:val="da-DK"/>
        </w:rPr>
        <w:t xml:space="preserve">a </w:t>
      </w:r>
      <w:r w:rsidR="00EC63F1" w:rsidRPr="00EC63F1">
        <w:rPr>
          <w:rFonts w:ascii="Calibri" w:hAnsi="Calibri" w:cs="Calibri"/>
          <w:sz w:val="18"/>
          <w:lang w:val="da-DK"/>
        </w:rPr>
        <w:t>Effects are adjusted for all factors listed in Tables xxx and xxx. The exception is the risk of bias indicator, as this factor is highly correlated with the type of study design. Find this information in the PRIMED supplementary material.</w:t>
      </w:r>
    </w:p>
    <w:sectPr w:rsidR="00E21A2A" w:rsidRPr="00EC63F1" w:rsidSect="007B2947">
      <w:pgSz w:w="15840" w:h="12240" w:orient="landscape"/>
      <w:pgMar w:top="1134" w:right="1701" w:bottom="1134" w:left="1701"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C60432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yNTcytTQxMLYEkko6SsGpxcWZ+XkgBWa1AD7x3vAsAAAA"/>
  </w:docVars>
  <w:rsids>
    <w:rsidRoot w:val="00E21A2A"/>
    <w:rsid w:val="00326C25"/>
    <w:rsid w:val="00337DFF"/>
    <w:rsid w:val="003648B6"/>
    <w:rsid w:val="00515204"/>
    <w:rsid w:val="007B2947"/>
    <w:rsid w:val="007D629A"/>
    <w:rsid w:val="00962402"/>
    <w:rsid w:val="00D24D94"/>
    <w:rsid w:val="00D93CDB"/>
    <w:rsid w:val="00E141D5"/>
    <w:rsid w:val="00E21A2A"/>
    <w:rsid w:val="00E63C5E"/>
    <w:rsid w:val="00EC63F1"/>
    <w:rsid w:val="00F47E16"/>
    <w:rsid w:val="00F958BE"/>
    <w:rsid w:val="00FC00D3"/>
    <w:rsid w:val="00FC0E1E"/>
    <w:rsid w:val="00FE19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20A92C"/>
  <w15:docId w15:val="{68B4E38B-EA87-4EA2-B27D-0FC27263D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326C25"/>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semiHidden/>
    <w:rsid w:val="00FE194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275</TotalTime>
  <Pages>2</Pages>
  <Words>796</Words>
  <Characters>4539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Mikkel Helding Vembye</dc:creator>
  <cp:keywords/>
  <cp:lastModifiedBy>Mikkel Helding Vembye</cp:lastModifiedBy>
  <cp:revision>18</cp:revision>
  <dcterms:created xsi:type="dcterms:W3CDTF">2025-08-21T13:42:00Z</dcterms:created>
  <dcterms:modified xsi:type="dcterms:W3CDTF">2025-08-29T13:18:00Z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5998480d-315a-4e0f-93e9-d723a147db86</vt:lpwstr>
  </property>
</Properties>
</file>