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90"/>
        <w:gridCol w:w="601"/>
        <w:gridCol w:w="630"/>
        <w:gridCol w:w="1380"/>
        <w:gridCol w:w="525"/>
        <w:gridCol w:w="640"/>
        <w:gridCol w:w="716"/>
        <w:gridCol w:w="1380"/>
        <w:gridCol w:w="525"/>
        <w:gridCol w:w="640"/>
        <w:gridCol w:w="716"/>
      </w:tblGrid>
      <w:tr w:rsidR="009F4D96" w14:paraId="48C8676F" w14:textId="77777777" w:rsidTr="009F4D96">
        <w:trPr>
          <w:cantSplit/>
          <w:tblHeader/>
          <w:jc w:val="center"/>
        </w:trPr>
        <w:tc>
          <w:tcPr>
            <w:tcW w:w="0" w:type="auto"/>
            <w:gridSpan w:val="3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7FC5ED81" w14:textId="77777777" w:rsidR="009F4D96" w:rsidRPr="002B3650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Subgroup analyses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</w:tcBorders>
          </w:tcPr>
          <w:p w14:paraId="673569B8" w14:textId="77777777" w:rsidR="009F4D96" w:rsidRPr="002B3650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Unadjusted effects</w:t>
            </w:r>
          </w:p>
        </w:tc>
        <w:tc>
          <w:tcPr>
            <w:tcW w:w="0" w:type="auto"/>
            <w:gridSpan w:val="4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7259B6D" w14:textId="77777777" w:rsidR="009F4D96" w:rsidRPr="002B3650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Covariate-adjusted effects</w:t>
            </w:r>
          </w:p>
        </w:tc>
      </w:tr>
      <w:tr w:rsidR="009F4D96" w14:paraId="589EBCC9" w14:textId="77777777" w:rsidTr="009F4D96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4B34E810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Moderator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7B7866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Studes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6AB0589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Effects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A0051DA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0951066B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46FF1C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559ABD3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C5934EE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75505B69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Est [95% CI]</w:t>
            </w:r>
          </w:p>
          <w:p w14:paraId="26CFB9E4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F stats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A1B254A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Sig.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4E7249F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Satt. df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18C90E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SD total</w:t>
            </w:r>
          </w:p>
        </w:tc>
      </w:tr>
      <w:tr w:rsidR="009F4D96" w14:paraId="68D0083C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BD5BEF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Outcome type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CD5C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216FE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CFF25A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9127F6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B6C3D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84B14E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92C3D8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700C62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98006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4C32A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4D96" w14:paraId="0B3AE831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8D345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Anxiety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DC00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BBA3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9366E8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0.4 [-0.07, 0.86]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DFC274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38C77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A0B78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AC9686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0.21 [-0.12, 0.54]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7512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0.163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91CB3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5.7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CF83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0.40</w:t>
            </w:r>
          </w:p>
        </w:tc>
      </w:tr>
      <w:tr w:rsidR="009F4D96" w14:paraId="40563A82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EA5898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Depression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55B34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BB8E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827240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0.34 [0.09, 0.59]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6601C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E105E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18.1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6DC6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618DB8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0.27 [0.05, 0.49]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8697D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7B342B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15.0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8D508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0.29</w:t>
            </w:r>
          </w:p>
        </w:tc>
      </w:tr>
      <w:tr w:rsidR="009F4D96" w14:paraId="4A79E1F6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0F584E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General mental 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BB825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8389C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8CEFC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0.13 [-0.01, 0.28]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398EE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2B5F54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25.4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F4CA39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FEA2BB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0.25 [0.11,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B5B85A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6E208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E287A0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0.17</w:t>
            </w:r>
          </w:p>
        </w:tc>
      </w:tr>
      <w:tr w:rsidR="009F4D96" w14:paraId="03D8CDDC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DE763B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Symptoms of psychosis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A836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11689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A5E1D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0.16 [-0.01, 0.33]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C937EE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73848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4.6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0CC9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A5C5F9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0.21 [0.03,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A8CAB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7649A4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3ED06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0.28</w:t>
            </w:r>
          </w:p>
        </w:tc>
      </w:tr>
      <w:tr w:rsidR="009F4D96" w14:paraId="7C6B1C75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E19C2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0F0117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9B27D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3124CD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D999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0.418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D989B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55892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A3B520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686F8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0.897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8B8541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83E814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4D96" w14:paraId="3707206A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2FA280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Schizophrenia in sample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9D4DB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78C8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0809DC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6F3ACE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2FAA4E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A55863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CB6F0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430163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8F18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6BB96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4D96" w14:paraId="344CA760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7361D2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7C6A9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0F5C6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B17023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 [0.04, 0.16]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7EC4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0E39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3.8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472836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DE8719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0.26 [0.05, 0.47]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F177A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792D7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6.1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907CA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</w:t>
            </w:r>
          </w:p>
        </w:tc>
      </w:tr>
      <w:tr w:rsidR="009F4D96" w14:paraId="2328DE9F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BDE34A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C590C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502F1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B1E14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0.23 [0.09,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DE33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72C239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31.6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1C75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85AA0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0.24 [0.1, 0.38]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D96AB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DED57A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20.9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0869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0.27</w:t>
            </w:r>
          </w:p>
        </w:tc>
      </w:tr>
      <w:tr w:rsidR="009F4D96" w14:paraId="3AB383BE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F14C54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A392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FC37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AA9CF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15485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6468EE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1A3A8A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4B64B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12465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0.685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2080E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FE9C00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4D96" w14:paraId="7BCD5DBF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1DE67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Cbt intervention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DC8BE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1B0B1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685E4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CB6FA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87C5E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C09732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75364D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0F95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A88D9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0CB8B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4D96" w14:paraId="67276C57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9268D1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CBT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BDA4A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8223D9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A602F1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0.36 [-0.01, 0.72]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CB997D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CC244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10.8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97B544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11E1DF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0.33 [-0.03, 0.68]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12FEB4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C21F4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10.2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793A1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0.44</w:t>
            </w:r>
          </w:p>
        </w:tc>
      </w:tr>
      <w:tr w:rsidR="009F4D96" w14:paraId="64A283F1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74322D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5C9C0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09D00D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7F3B98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0.15 [0.04, 0.26]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1E0AE3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948A0B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23.3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0B132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1AA5E8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0.21 [0.11, 0.31]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5B677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DCE58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15.2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01FF0E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0.11</w:t>
            </w:r>
          </w:p>
        </w:tc>
      </w:tr>
      <w:tr w:rsidR="009F4D96" w14:paraId="6E4DC636" w14:textId="77777777" w:rsidTr="009F4D96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AC95CF" w14:textId="77777777" w:rsidR="009F4D96" w:rsidRPr="002B3650" w:rsidRDefault="00000000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Wald test (CWB)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FBF731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472090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B927A0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3213DF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0.275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311751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587F4D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1896FF" w14:textId="77777777" w:rsidR="009F4D96" w:rsidRPr="002B3650" w:rsidRDefault="009F4D96">
            <w:pPr>
              <w:keepNext/>
              <w:spacing w:after="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58F4C" w14:textId="77777777" w:rsidR="009F4D96" w:rsidRPr="002B3650" w:rsidRDefault="00000000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2B3650">
              <w:rPr>
                <w:rFonts w:ascii="Times New Roman" w:hAnsi="Times New Roman" w:cs="Times New Roman"/>
                <w:sz w:val="18"/>
                <w:szCs w:val="18"/>
              </w:rPr>
              <w:t>0.577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374E92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CE0977" w14:textId="77777777" w:rsidR="009F4D96" w:rsidRPr="002B3650" w:rsidRDefault="009F4D96">
            <w:pPr>
              <w:keepNext/>
              <w:spacing w:after="60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8B9F75C" w14:textId="77777777" w:rsidR="009F4D96" w:rsidRDefault="009F4D96">
      <w:pPr>
        <w:pStyle w:val="FirstParagraph"/>
      </w:pPr>
    </w:p>
    <w:sectPr w:rsidR="009F4D96">
      <w:footnotePr>
        <w:numRestart w:val="eachSect"/>
      </w:footnotePr>
      <w:pgSz w:w="12240" w:h="15840"/>
      <w:pgMar w:top="1701" w:right="1134" w:bottom="170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48AB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2533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4D96"/>
    <w:rsid w:val="002B3650"/>
    <w:rsid w:val="005D5100"/>
    <w:rsid w:val="009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5C559"/>
  <w15:docId w15:val="{855C6239-C1B0-4DBC-9B55-A0B348FF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Mikkel Helding Vembye</cp:lastModifiedBy>
  <cp:revision>2</cp:revision>
  <dcterms:created xsi:type="dcterms:W3CDTF">2026-06-25T05:44:00Z</dcterms:created>
  <dcterms:modified xsi:type="dcterms:W3CDTF">2026-06-25T05:56:00Z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7d8d913f-6c0b-4127-9aa3-aa8474693dce</vt:lpwstr>
  </property>
</Properties>
</file>