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Pr>
          <w:rFonts w:ascii="Arial" w:hAnsi="Arial" w:cs="Arial"/>
          <w:b/>
          <w:sz w:val="28"/>
          <w:szCs w:val="28"/>
        </w:rPr>
        <w:t>Main Manuscript for</w:t>
      </w:r>
    </w:p>
    <w:p w14:paraId="12588F07" w14:textId="459B29C1" w:rsidR="00E6133D" w:rsidRPr="00BC10B3" w:rsidRDefault="00D85A6C" w:rsidP="00E6133D">
      <w:pPr>
        <w:rPr>
          <w:rFonts w:ascii="Arial" w:hAnsi="Arial" w:cs="Arial"/>
          <w:b/>
          <w:sz w:val="28"/>
          <w:szCs w:val="28"/>
        </w:rPr>
      </w:pPr>
      <w:r w:rsidRPr="00D85A6C">
        <w:rPr>
          <w:rFonts w:ascii="Arial" w:hAnsi="Arial" w:cs="Arial"/>
          <w:b/>
          <w:sz w:val="28"/>
          <w:szCs w:val="28"/>
        </w:rPr>
        <w:t xml:space="preserve">A Meta-Analysis of the Effects of Group-Based Interventions </w:t>
      </w:r>
      <w:r>
        <w:rPr>
          <w:rFonts w:ascii="Arial" w:hAnsi="Arial" w:cs="Arial"/>
          <w:b/>
          <w:sz w:val="28"/>
          <w:szCs w:val="28"/>
        </w:rPr>
        <w:t xml:space="preserve">on </w:t>
      </w:r>
      <w:r w:rsidRPr="00D85A6C">
        <w:rPr>
          <w:rFonts w:ascii="Arial" w:hAnsi="Arial" w:cs="Arial"/>
          <w:b/>
          <w:sz w:val="28"/>
          <w:szCs w:val="28"/>
        </w:rPr>
        <w:t>Social Reintegration of Marginalized Adults with Mental Illness</w:t>
      </w:r>
    </w:p>
    <w:p w14:paraId="6A73B9E9" w14:textId="7895920A" w:rsidR="00E6133D" w:rsidRPr="007E605E" w:rsidRDefault="00BC10B3" w:rsidP="00E6133D">
      <w:pPr>
        <w:rPr>
          <w:rFonts w:ascii="Arial" w:hAnsi="Arial" w:cs="Arial"/>
          <w:sz w:val="20"/>
          <w:szCs w:val="20"/>
          <w:vertAlign w:val="superscript"/>
        </w:rPr>
      </w:pPr>
      <w:r>
        <w:rPr>
          <w:rFonts w:ascii="Arial" w:hAnsi="Arial" w:cs="Arial"/>
          <w:sz w:val="20"/>
          <w:szCs w:val="20"/>
        </w:rPr>
        <w:t>Nina T. Dalgaard</w:t>
      </w:r>
      <w:r>
        <w:rPr>
          <w:rFonts w:ascii="Arial" w:hAnsi="Arial" w:cs="Arial"/>
          <w:sz w:val="20"/>
          <w:szCs w:val="20"/>
          <w:vertAlign w:val="superscript"/>
        </w:rPr>
        <w:t>1</w:t>
      </w:r>
      <w:r>
        <w:rPr>
          <w:rFonts w:ascii="Arial" w:hAnsi="Arial" w:cs="Arial"/>
          <w:sz w:val="20"/>
          <w:szCs w:val="20"/>
        </w:rPr>
        <w:t>, Jakob K. Jensen</w:t>
      </w:r>
      <w:r>
        <w:rPr>
          <w:rFonts w:ascii="Arial" w:hAnsi="Arial" w:cs="Arial"/>
          <w:sz w:val="20"/>
          <w:szCs w:val="20"/>
          <w:vertAlign w:val="superscript"/>
        </w:rPr>
        <w:t>2</w:t>
      </w:r>
      <w:r>
        <w:rPr>
          <w:rFonts w:ascii="Arial" w:hAnsi="Arial" w:cs="Arial"/>
          <w:sz w:val="20"/>
          <w:szCs w:val="20"/>
        </w:rPr>
        <w:t>, Jasmin S. Adada</w:t>
      </w:r>
      <w:r>
        <w:rPr>
          <w:rFonts w:ascii="Arial" w:hAnsi="Arial" w:cs="Arial"/>
          <w:sz w:val="20"/>
          <w:szCs w:val="20"/>
          <w:vertAlign w:val="superscript"/>
        </w:rPr>
        <w:t>3</w:t>
      </w:r>
      <w:r>
        <w:rPr>
          <w:rFonts w:ascii="Arial" w:hAnsi="Arial" w:cs="Arial"/>
          <w:sz w:val="20"/>
          <w:szCs w:val="20"/>
        </w:rPr>
        <w:t>, Maya C. F. Jensen</w:t>
      </w:r>
      <w:r>
        <w:rPr>
          <w:rFonts w:ascii="Arial" w:hAnsi="Arial" w:cs="Arial"/>
          <w:sz w:val="20"/>
          <w:szCs w:val="20"/>
          <w:vertAlign w:val="superscript"/>
        </w:rPr>
        <w:t>1</w:t>
      </w:r>
      <w:r>
        <w:rPr>
          <w:rFonts w:ascii="Arial" w:hAnsi="Arial" w:cs="Arial"/>
          <w:sz w:val="20"/>
          <w:szCs w:val="20"/>
        </w:rPr>
        <w:t>, Elizabeth Bengtsen</w:t>
      </w:r>
      <w:r>
        <w:rPr>
          <w:rFonts w:ascii="Arial" w:hAnsi="Arial" w:cs="Arial"/>
          <w:sz w:val="20"/>
          <w:szCs w:val="20"/>
          <w:vertAlign w:val="superscript"/>
        </w:rPr>
        <w:t>1</w:t>
      </w:r>
      <w:r>
        <w:rPr>
          <w:rFonts w:ascii="Arial" w:hAnsi="Arial" w:cs="Arial"/>
          <w:sz w:val="20"/>
          <w:szCs w:val="20"/>
        </w:rPr>
        <w:t>, Mikkel H. Vembye</w:t>
      </w:r>
      <w:r>
        <w:rPr>
          <w:rFonts w:ascii="Arial" w:hAnsi="Arial" w:cs="Arial"/>
          <w:sz w:val="20"/>
          <w:szCs w:val="20"/>
          <w:vertAlign w:val="superscript"/>
        </w:rPr>
        <w:t>1</w:t>
      </w:r>
      <w:r>
        <w:rPr>
          <w:rFonts w:ascii="Arial" w:hAnsi="Arial" w:cs="Arial"/>
          <w:sz w:val="20"/>
          <w:szCs w:val="20"/>
        </w:rPr>
        <w:t>, &amp; Elizabeth Tipton</w:t>
      </w:r>
      <w:r>
        <w:rPr>
          <w:rFonts w:ascii="Arial" w:hAnsi="Arial" w:cs="Arial"/>
          <w:sz w:val="20"/>
          <w:szCs w:val="20"/>
          <w:vertAlign w:val="superscript"/>
        </w:rPr>
        <w:t>4</w:t>
      </w:r>
    </w:p>
    <w:p w14:paraId="11B734EF" w14:textId="08EF7826" w:rsidR="00BC10B3" w:rsidRPr="007E605E" w:rsidRDefault="00BC10B3" w:rsidP="00E6133D">
      <w:pPr>
        <w:rPr>
          <w:rFonts w:ascii="Arial" w:hAnsi="Arial" w:cs="Arial"/>
          <w:sz w:val="20"/>
          <w:szCs w:val="20"/>
        </w:rPr>
      </w:pPr>
      <w:r>
        <w:rPr>
          <w:rFonts w:ascii="Arial" w:hAnsi="Arial" w:cs="Arial"/>
          <w:sz w:val="20"/>
          <w:szCs w:val="20"/>
          <w:vertAlign w:val="superscript"/>
        </w:rPr>
        <w:t>1</w:t>
      </w:r>
      <w:r>
        <w:rPr>
          <w:rFonts w:ascii="Arial" w:hAnsi="Arial" w:cs="Arial"/>
          <w:sz w:val="20"/>
          <w:szCs w:val="20"/>
        </w:rPr>
        <w:t xml:space="preserve"> VIVE – The Danish Center for Social Science Research, Denmark</w:t>
      </w:r>
      <w:r>
        <w:rPr>
          <w:rFonts w:ascii="Arial" w:hAnsi="Arial" w:cs="Arial"/>
          <w:sz w:val="20"/>
          <w:szCs w:val="20"/>
        </w:rPr>
        <w:tab/>
      </w:r>
      <w:r>
        <w:rPr>
          <w:rFonts w:ascii="Arial" w:hAnsi="Arial" w:cs="Arial"/>
          <w:sz w:val="20"/>
          <w:szCs w:val="20"/>
        </w:rPr>
        <w:br/>
      </w:r>
      <w:r>
        <w:rPr>
          <w:rFonts w:ascii="Arial" w:hAnsi="Arial" w:cs="Arial"/>
          <w:sz w:val="20"/>
          <w:szCs w:val="20"/>
          <w:vertAlign w:val="superscript"/>
        </w:rPr>
        <w:t xml:space="preserve">2 </w:t>
      </w:r>
      <w:r>
        <w:rPr>
          <w:rFonts w:ascii="Arial" w:hAnsi="Arial" w:cs="Arial"/>
          <w:sz w:val="20"/>
          <w:szCs w:val="20"/>
        </w:rPr>
        <w:t>ROCKWOOL Foundation, Denmark</w:t>
      </w:r>
      <w:r>
        <w:rPr>
          <w:rFonts w:ascii="Arial" w:hAnsi="Arial" w:cs="Arial"/>
          <w:sz w:val="20"/>
          <w:szCs w:val="20"/>
        </w:rPr>
        <w:tab/>
      </w:r>
      <w:r>
        <w:rPr>
          <w:rFonts w:ascii="Arial" w:hAnsi="Arial" w:cs="Arial"/>
          <w:sz w:val="20"/>
          <w:szCs w:val="20"/>
        </w:rPr>
        <w:br/>
      </w:r>
      <w:r>
        <w:rPr>
          <w:rFonts w:ascii="Arial" w:hAnsi="Arial" w:cs="Arial"/>
          <w:sz w:val="20"/>
          <w:szCs w:val="20"/>
          <w:vertAlign w:val="superscript"/>
        </w:rPr>
        <w:t xml:space="preserve">3 </w:t>
      </w:r>
      <w:r>
        <w:rPr>
          <w:rFonts w:ascii="Arial" w:hAnsi="Arial" w:cs="Arial"/>
          <w:sz w:val="20"/>
          <w:szCs w:val="20"/>
        </w:rPr>
        <w:t>Independent researcher</w:t>
      </w:r>
      <w:r>
        <w:rPr>
          <w:rFonts w:ascii="Arial" w:hAnsi="Arial" w:cs="Arial"/>
          <w:sz w:val="20"/>
          <w:szCs w:val="20"/>
        </w:rPr>
        <w:br/>
      </w:r>
      <w:r>
        <w:rPr>
          <w:rFonts w:ascii="Arial" w:hAnsi="Arial" w:cs="Arial"/>
          <w:sz w:val="20"/>
          <w:szCs w:val="20"/>
          <w:vertAlign w:val="superscript"/>
        </w:rPr>
        <w:t>4</w:t>
      </w:r>
      <w:r>
        <w:rPr>
          <w:rFonts w:ascii="Arial" w:hAnsi="Arial" w:cs="Arial"/>
          <w:sz w:val="20"/>
          <w:szCs w:val="20"/>
        </w:rPr>
        <w:t xml:space="preserve"> Northwestern University</w:t>
      </w:r>
      <w:r>
        <w:rPr>
          <w:rFonts w:ascii="Arial" w:hAnsi="Arial" w:cs="Arial"/>
          <w:sz w:val="20"/>
          <w:szCs w:val="20"/>
        </w:rPr>
        <w:tab/>
      </w:r>
    </w:p>
    <w:p w14:paraId="20DFDABE" w14:textId="01357B95" w:rsidR="00E6133D" w:rsidRPr="007E605E" w:rsidRDefault="00E6133D" w:rsidP="00E6133D">
      <w:pPr>
        <w:rPr>
          <w:rFonts w:ascii="Arial" w:hAnsi="Arial" w:cs="Arial"/>
          <w:sz w:val="20"/>
          <w:szCs w:val="20"/>
          <w:lang w:val="da-DK"/>
        </w:rPr>
      </w:pPr>
      <w:r>
        <w:rPr>
          <w:rFonts w:ascii="Arial" w:hAnsi="Arial" w:cs="Arial"/>
          <w:sz w:val="20"/>
          <w:szCs w:val="20"/>
          <w:lang w:val="da-DK"/>
        </w:rPr>
        <w:t>*Mikkel H. Vembye</w:t>
      </w:r>
    </w:p>
    <w:p w14:paraId="46D7756D" w14:textId="55CF39D1" w:rsidR="00E6133D" w:rsidRPr="00017B2F" w:rsidRDefault="00E6133D" w:rsidP="00E6133D">
      <w:pPr>
        <w:rPr>
          <w:rFonts w:ascii="Arial" w:hAnsi="Arial" w:cs="Arial"/>
          <w:sz w:val="20"/>
          <w:szCs w:val="20"/>
          <w:lang w:val="da-DK"/>
        </w:rPr>
      </w:pPr>
      <w:proofErr w:type="spellStart"/>
      <w:r>
        <w:rPr>
          <w:rFonts w:ascii="Arial" w:hAnsi="Arial" w:cs="Arial"/>
          <w:b/>
          <w:sz w:val="20"/>
          <w:szCs w:val="20"/>
          <w:lang w:val="da-DK"/>
        </w:rPr>
        <w:t>Email</w:t>
      </w:r>
      <w:proofErr w:type="spellEnd"/>
      <w:r>
        <w:rPr>
          <w:rFonts w:ascii="Arial" w:hAnsi="Arial" w:cs="Arial"/>
          <w:b/>
          <w:sz w:val="20"/>
          <w:szCs w:val="20"/>
          <w:lang w:val="da-DK"/>
        </w:rPr>
        <w:t xml:space="preserve">: </w:t>
      </w:r>
      <w:r>
        <w:rPr>
          <w:rFonts w:ascii="Arial" w:hAnsi="Arial" w:cs="Arial"/>
          <w:sz w:val="20"/>
          <w:szCs w:val="20"/>
          <w:lang w:val="da-DK"/>
        </w:rPr>
        <w:t xml:space="preserve"> </w:t>
      </w:r>
      <w:hyperlink r:id="rId9" w:history="1">
        <w:r>
          <w:rPr>
            <w:rStyle w:val="Hyperlink"/>
            <w:rFonts w:ascii="Arial" w:hAnsi="Arial" w:cs="Arial"/>
            <w:sz w:val="20"/>
            <w:szCs w:val="20"/>
            <w:lang w:val="da-DK"/>
          </w:rPr>
          <w:t>mihv@vive.dk</w:t>
        </w:r>
      </w:hyperlink>
    </w:p>
    <w:p w14:paraId="5ACC0615" w14:textId="77777777" w:rsidR="00CB10FF" w:rsidRDefault="00623869" w:rsidP="00CB10FF">
      <w:pPr>
        <w:rPr>
          <w:rFonts w:ascii="Arial" w:hAnsi="Arial" w:cs="Arial"/>
          <w:b/>
          <w:sz w:val="20"/>
          <w:szCs w:val="20"/>
        </w:rPr>
      </w:pPr>
      <w:r>
        <w:rPr>
          <w:rFonts w:ascii="Arial" w:hAnsi="Arial" w:cs="Arial"/>
          <w:b/>
          <w:sz w:val="20"/>
          <w:szCs w:val="20"/>
        </w:rPr>
        <w:t xml:space="preserve">Author Contributions: </w:t>
      </w:r>
    </w:p>
    <w:p w14:paraId="03B376DE" w14:textId="46BCF9E8" w:rsidR="00CB10FF" w:rsidRPr="007E605E" w:rsidRDefault="00CB10FF" w:rsidP="00CB10FF">
      <w:pPr>
        <w:rPr>
          <w:rFonts w:ascii="Arial" w:hAnsi="Arial" w:cs="Arial"/>
          <w:sz w:val="18"/>
          <w:szCs w:val="18"/>
        </w:rPr>
      </w:pPr>
      <w:r>
        <w:rPr>
          <w:rFonts w:ascii="Arial" w:hAnsi="Arial" w:cs="Arial"/>
          <w:sz w:val="18"/>
          <w:szCs w:val="18"/>
        </w:rPr>
        <w:t>Authors are listed in descending order of contribution within each role</w:t>
      </w:r>
    </w:p>
    <w:p w14:paraId="16E3C75E" w14:textId="77777777" w:rsidR="00CB10FF" w:rsidRPr="007E605E" w:rsidRDefault="00CB10FF" w:rsidP="00CB10FF">
      <w:pPr>
        <w:spacing w:after="0"/>
        <w:rPr>
          <w:rFonts w:ascii="Arial" w:hAnsi="Arial" w:cs="Arial"/>
          <w:sz w:val="18"/>
          <w:szCs w:val="18"/>
        </w:rPr>
      </w:pPr>
      <w:r>
        <w:rPr>
          <w:rFonts w:ascii="Arial" w:hAnsi="Arial" w:cs="Arial"/>
          <w:sz w:val="18"/>
          <w:szCs w:val="18"/>
        </w:rPr>
        <w:t>Conceptualization: N.T.D, M.C.F.J, and M.H.V</w:t>
      </w:r>
    </w:p>
    <w:p w14:paraId="3B6414C6" w14:textId="77777777" w:rsidR="00CB10FF" w:rsidRPr="007E605E" w:rsidRDefault="00CB10FF" w:rsidP="00CB10FF">
      <w:pPr>
        <w:spacing w:after="0"/>
        <w:rPr>
          <w:rFonts w:ascii="Arial" w:hAnsi="Arial" w:cs="Arial"/>
          <w:sz w:val="18"/>
          <w:szCs w:val="18"/>
        </w:rPr>
      </w:pPr>
      <w:r>
        <w:rPr>
          <w:rFonts w:ascii="Arial" w:hAnsi="Arial" w:cs="Arial"/>
          <w:sz w:val="18"/>
          <w:szCs w:val="18"/>
        </w:rPr>
        <w:t xml:space="preserve">Methodology: M.H.V and N.T.D </w:t>
      </w:r>
    </w:p>
    <w:p w14:paraId="097DCF8B" w14:textId="77777777" w:rsidR="00CB10FF" w:rsidRPr="007E605E" w:rsidRDefault="00CB10FF" w:rsidP="00CB10FF">
      <w:pPr>
        <w:spacing w:after="0"/>
        <w:rPr>
          <w:rFonts w:ascii="Arial" w:hAnsi="Arial" w:cs="Arial"/>
          <w:sz w:val="18"/>
          <w:szCs w:val="18"/>
        </w:rPr>
      </w:pPr>
      <w:r>
        <w:rPr>
          <w:rFonts w:ascii="Arial" w:hAnsi="Arial" w:cs="Arial"/>
          <w:sz w:val="18"/>
          <w:szCs w:val="18"/>
        </w:rPr>
        <w:t>The search strategy and literature search: E.B and N.T.D</w:t>
      </w:r>
    </w:p>
    <w:p w14:paraId="3A8FB248" w14:textId="77777777" w:rsidR="00CB10FF" w:rsidRPr="007E605E" w:rsidRDefault="00CB10FF" w:rsidP="00CB10FF">
      <w:pPr>
        <w:spacing w:after="0"/>
        <w:rPr>
          <w:rFonts w:ascii="Arial" w:hAnsi="Arial" w:cs="Arial"/>
          <w:sz w:val="18"/>
          <w:szCs w:val="18"/>
        </w:rPr>
      </w:pPr>
      <w:r>
        <w:rPr>
          <w:rFonts w:ascii="Arial" w:hAnsi="Arial" w:cs="Arial"/>
          <w:sz w:val="18"/>
          <w:szCs w:val="18"/>
        </w:rPr>
        <w:t xml:space="preserve">Data extraction conceptualization: N.T.D, M.H.V, and M.C.F.J, </w:t>
      </w:r>
    </w:p>
    <w:p w14:paraId="35B74322" w14:textId="77777777" w:rsidR="00CB10FF" w:rsidRPr="007E605E" w:rsidRDefault="00CB10FF" w:rsidP="00CB10FF">
      <w:pPr>
        <w:spacing w:after="0"/>
        <w:rPr>
          <w:rFonts w:ascii="Arial" w:hAnsi="Arial" w:cs="Arial"/>
          <w:sz w:val="18"/>
          <w:szCs w:val="18"/>
        </w:rPr>
      </w:pPr>
      <w:r>
        <w:rPr>
          <w:rFonts w:ascii="Arial" w:hAnsi="Arial" w:cs="Arial"/>
          <w:sz w:val="18"/>
          <w:szCs w:val="18"/>
        </w:rPr>
        <w:t>Abstract screening: J.K.J, J.S.A, N.T.D, and M.H.V.</w:t>
      </w:r>
    </w:p>
    <w:p w14:paraId="5297340F" w14:textId="77777777" w:rsidR="00CB10FF" w:rsidRPr="007E605E" w:rsidRDefault="00CB10FF" w:rsidP="00CB10FF">
      <w:pPr>
        <w:spacing w:after="0"/>
        <w:rPr>
          <w:rFonts w:ascii="Arial" w:hAnsi="Arial" w:cs="Arial"/>
          <w:sz w:val="18"/>
          <w:szCs w:val="18"/>
        </w:rPr>
      </w:pPr>
      <w:r>
        <w:rPr>
          <w:rFonts w:ascii="Arial" w:hAnsi="Arial" w:cs="Arial"/>
          <w:sz w:val="18"/>
          <w:szCs w:val="18"/>
        </w:rPr>
        <w:t>Full-text screening: J.K.J, J.S.A, N.T.D, and M.H.V.</w:t>
      </w:r>
    </w:p>
    <w:p w14:paraId="0DB512F2" w14:textId="77777777" w:rsidR="00CB10FF" w:rsidRPr="007E605E" w:rsidRDefault="00CB10FF" w:rsidP="00CB10FF">
      <w:pPr>
        <w:spacing w:after="0"/>
        <w:rPr>
          <w:rFonts w:ascii="Arial" w:hAnsi="Arial" w:cs="Arial"/>
          <w:sz w:val="18"/>
          <w:szCs w:val="18"/>
        </w:rPr>
      </w:pPr>
      <w:r>
        <w:rPr>
          <w:rFonts w:ascii="Arial" w:hAnsi="Arial" w:cs="Arial"/>
          <w:sz w:val="18"/>
          <w:szCs w:val="18"/>
        </w:rPr>
        <w:t>Data coding and extraction: J.K.J, J.S.A, N.T.D., and M.H.V.</w:t>
      </w:r>
    </w:p>
    <w:p w14:paraId="76A48C2D" w14:textId="22BD0C57" w:rsidR="00CB10FF" w:rsidRPr="007E605E" w:rsidRDefault="00CB10FF" w:rsidP="00CB10FF">
      <w:pPr>
        <w:spacing w:after="0"/>
        <w:rPr>
          <w:rFonts w:ascii="Arial" w:hAnsi="Arial" w:cs="Arial"/>
          <w:sz w:val="18"/>
          <w:szCs w:val="18"/>
        </w:rPr>
      </w:pPr>
      <w:r>
        <w:rPr>
          <w:rFonts w:ascii="Arial" w:hAnsi="Arial" w:cs="Arial"/>
          <w:sz w:val="18"/>
          <w:szCs w:val="18"/>
        </w:rPr>
        <w:t>Statistical analysis: M.H.V, J.K.J, and E.T</w:t>
      </w:r>
    </w:p>
    <w:p w14:paraId="21A29861" w14:textId="12373DC3" w:rsidR="00CB10FF" w:rsidRPr="007E605E" w:rsidRDefault="00CB10FF" w:rsidP="00CB10FF">
      <w:pPr>
        <w:spacing w:after="0"/>
        <w:rPr>
          <w:rFonts w:ascii="Arial" w:hAnsi="Arial" w:cs="Arial"/>
          <w:sz w:val="18"/>
          <w:szCs w:val="18"/>
        </w:rPr>
      </w:pPr>
      <w:r>
        <w:rPr>
          <w:rFonts w:ascii="Arial" w:hAnsi="Arial" w:cs="Arial"/>
          <w:sz w:val="18"/>
          <w:szCs w:val="18"/>
        </w:rPr>
        <w:t>Formal analysis and investigation: M.H.V, N.T.D, J.K.J, and E.T</w:t>
      </w:r>
    </w:p>
    <w:p w14:paraId="75BC88CB" w14:textId="143499D6" w:rsidR="00CB10FF" w:rsidRPr="007E605E" w:rsidRDefault="00CB10FF" w:rsidP="00CB10FF">
      <w:pPr>
        <w:spacing w:after="0"/>
        <w:rPr>
          <w:rFonts w:ascii="Arial" w:hAnsi="Arial" w:cs="Arial"/>
          <w:sz w:val="18"/>
          <w:szCs w:val="18"/>
        </w:rPr>
      </w:pPr>
      <w:r>
        <w:rPr>
          <w:rFonts w:ascii="Arial" w:hAnsi="Arial" w:cs="Arial"/>
          <w:sz w:val="18"/>
          <w:szCs w:val="18"/>
        </w:rPr>
        <w:t>Writing (original draft preparation): M.H.V, N.T.D, M.C.F.J, and E.T</w:t>
      </w:r>
    </w:p>
    <w:p w14:paraId="1A4002EE" w14:textId="7B583F0A" w:rsidR="00623869" w:rsidRDefault="00623869" w:rsidP="00623869">
      <w:pPr>
        <w:rPr>
          <w:rFonts w:ascii="Arial" w:hAnsi="Arial" w:cs="Arial"/>
          <w:sz w:val="20"/>
          <w:szCs w:val="20"/>
        </w:rPr>
      </w:pPr>
    </w:p>
    <w:p w14:paraId="7A5DDA98" w14:textId="17F1CDBC" w:rsidR="00623869" w:rsidRPr="00786650" w:rsidRDefault="00623869" w:rsidP="00623869">
      <w:pPr>
        <w:rPr>
          <w:rFonts w:ascii="Arial" w:hAnsi="Arial" w:cs="Arial"/>
          <w:sz w:val="20"/>
          <w:szCs w:val="20"/>
        </w:rPr>
      </w:pPr>
      <w:r>
        <w:rPr>
          <w:rFonts w:ascii="Arial" w:hAnsi="Arial" w:cs="Arial"/>
          <w:b/>
          <w:sz w:val="20"/>
          <w:szCs w:val="20"/>
        </w:rPr>
        <w:t xml:space="preserve">Statement: </w:t>
      </w:r>
      <w:r>
        <w:rPr>
          <w:rFonts w:ascii="Arial" w:hAnsi="Arial" w:cs="Arial"/>
          <w:sz w:val="20"/>
          <w:szCs w:val="20"/>
        </w:rPr>
        <w:t>The authors declare no competing interests.</w:t>
      </w:r>
    </w:p>
    <w:p w14:paraId="61606AE0" w14:textId="1F096F40" w:rsidR="00E6133D" w:rsidRPr="00786650" w:rsidRDefault="00E6133D" w:rsidP="00E6133D">
      <w:pPr>
        <w:rPr>
          <w:rFonts w:ascii="Arial" w:hAnsi="Arial" w:cs="Arial"/>
          <w:sz w:val="20"/>
          <w:szCs w:val="20"/>
        </w:rPr>
      </w:pPr>
      <w:r>
        <w:rPr>
          <w:rFonts w:ascii="Arial" w:hAnsi="Arial" w:cs="Arial"/>
          <w:b/>
          <w:sz w:val="20"/>
          <w:szCs w:val="20"/>
        </w:rPr>
        <w:t xml:space="preserve">Classification: </w:t>
      </w:r>
      <w:r>
        <w:rPr>
          <w:rFonts w:ascii="Arial" w:hAnsi="Arial" w:cs="Arial"/>
          <w:sz w:val="20"/>
          <w:szCs w:val="20"/>
        </w:rPr>
        <w:t>Social Sciences: Psychological and Cognitive Sciences</w:t>
      </w:r>
    </w:p>
    <w:p w14:paraId="5BAABC23" w14:textId="30D2F9B1" w:rsidR="004246B4" w:rsidRDefault="00E6133D" w:rsidP="00E6133D">
      <w:pPr>
        <w:rPr>
          <w:rFonts w:ascii="Arial" w:hAnsi="Arial" w:cs="Arial"/>
          <w:sz w:val="20"/>
          <w:szCs w:val="20"/>
        </w:rPr>
      </w:pPr>
      <w:r>
        <w:rPr>
          <w:rFonts w:ascii="Arial" w:hAnsi="Arial" w:cs="Arial"/>
          <w:b/>
          <w:sz w:val="20"/>
          <w:szCs w:val="20"/>
        </w:rPr>
        <w:t xml:space="preserve">Keywords: </w:t>
      </w:r>
      <w:r>
        <w:rPr>
          <w:rFonts w:ascii="Arial" w:hAnsi="Arial" w:cs="Arial"/>
          <w:sz w:val="20"/>
          <w:szCs w:val="20"/>
        </w:rPr>
        <w:t>Group-based interventions; Marginalized Adults; Social Reintegration; Systematic Review; Meta-Analysis</w:t>
      </w:r>
    </w:p>
    <w:p w14:paraId="2EBE9BE4" w14:textId="77777777" w:rsidR="00786650" w:rsidRPr="00786650" w:rsidRDefault="00786650" w:rsidP="00E6133D">
      <w:pPr>
        <w:rPr>
          <w:rFonts w:ascii="Arial" w:hAnsi="Arial" w:cs="Arial"/>
          <w:sz w:val="20"/>
          <w:szCs w:val="20"/>
        </w:rPr>
      </w:pPr>
    </w:p>
    <w:p w14:paraId="788EAF02" w14:textId="2096FE69" w:rsidR="00E6133D" w:rsidRPr="00E6133D" w:rsidRDefault="00E6133D" w:rsidP="00E6133D">
      <w:pPr>
        <w:rPr>
          <w:rFonts w:ascii="Arial" w:hAnsi="Arial" w:cs="Arial"/>
          <w:b/>
          <w:sz w:val="20"/>
          <w:szCs w:val="20"/>
        </w:rPr>
      </w:pPr>
      <w:r>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Pr>
          <w:rFonts w:ascii="Arial" w:hAnsi="Arial" w:cs="Arial"/>
          <w:sz w:val="20"/>
          <w:szCs w:val="20"/>
        </w:rPr>
        <w:t>Main Text</w:t>
      </w:r>
    </w:p>
    <w:p w14:paraId="4EEAF45F" w14:textId="12B7FCC5" w:rsidR="00474D11" w:rsidRDefault="00E6133D" w:rsidP="00474D11">
      <w:pPr>
        <w:ind w:left="720"/>
        <w:contextualSpacing/>
        <w:rPr>
          <w:rFonts w:ascii="Arial" w:hAnsi="Arial" w:cs="Arial"/>
          <w:sz w:val="20"/>
          <w:szCs w:val="20"/>
        </w:rPr>
      </w:pPr>
      <w:r>
        <w:rPr>
          <w:rFonts w:ascii="Arial" w:hAnsi="Arial" w:cs="Arial"/>
          <w:sz w:val="20"/>
          <w:szCs w:val="20"/>
        </w:rPr>
        <w:t xml:space="preserve">Figures 1 to </w:t>
      </w:r>
      <w:r w:rsidR="00D82AD2">
        <w:rPr>
          <w:rFonts w:ascii="Arial" w:hAnsi="Arial" w:cs="Arial"/>
          <w:sz w:val="20"/>
          <w:szCs w:val="20"/>
        </w:rPr>
        <w:t>5</w:t>
      </w:r>
    </w:p>
    <w:p w14:paraId="62F68347" w14:textId="34D15400" w:rsidR="0040158E" w:rsidRDefault="00E6133D" w:rsidP="00474D11">
      <w:pPr>
        <w:ind w:left="720"/>
        <w:contextualSpacing/>
        <w:rPr>
          <w:rFonts w:ascii="Arial" w:hAnsi="Arial" w:cs="Arial"/>
          <w:sz w:val="20"/>
          <w:szCs w:val="20"/>
        </w:rPr>
        <w:sectPr w:rsidR="0040158E" w:rsidSect="00AF7B8A">
          <w:headerReference w:type="default" r:id="rId10"/>
          <w:footerReference w:type="default" r:id="rId11"/>
          <w:type w:val="continuous"/>
          <w:pgSz w:w="12240" w:h="15840"/>
          <w:pgMar w:top="1440" w:right="1800" w:bottom="1440" w:left="1800" w:header="720" w:footer="720" w:gutter="0"/>
          <w:cols w:space="720"/>
          <w:docGrid w:linePitch="299"/>
        </w:sectPr>
      </w:pPr>
      <w:r>
        <w:rPr>
          <w:rFonts w:ascii="Arial" w:hAnsi="Arial" w:cs="Arial"/>
          <w:sz w:val="20"/>
          <w:szCs w:val="20"/>
        </w:rPr>
        <w:t>Tables 1 to 2</w:t>
      </w:r>
    </w:p>
    <w:p w14:paraId="1022AED8" w14:textId="77777777" w:rsidR="00E6133D" w:rsidRPr="00980C22" w:rsidRDefault="00E6133D" w:rsidP="007F4C07">
      <w:pPr>
        <w:keepNext/>
        <w:pBdr>
          <w:top w:val="nil"/>
          <w:left w:val="nil"/>
          <w:bottom w:val="nil"/>
          <w:right w:val="nil"/>
          <w:between w:val="nil"/>
        </w:pBdr>
        <w:spacing w:before="240" w:after="60"/>
        <w:rPr>
          <w:rFonts w:ascii="Arial" w:hAnsi="Arial" w:cs="Arial"/>
          <w:b/>
          <w:color w:val="000000"/>
          <w:sz w:val="20"/>
          <w:szCs w:val="20"/>
        </w:rPr>
      </w:pPr>
      <w:bookmarkStart w:id="0" w:name="30j0zll" w:colFirst="0" w:colLast="0"/>
      <w:bookmarkStart w:id="1" w:name="1fob9te" w:colFirst="0" w:colLast="0"/>
      <w:bookmarkEnd w:id="0"/>
      <w:bookmarkEnd w:id="1"/>
      <w:r>
        <w:rPr>
          <w:rFonts w:ascii="Arial" w:hAnsi="Arial" w:cs="Arial"/>
          <w:b/>
          <w:color w:val="000000"/>
          <w:sz w:val="20"/>
          <w:szCs w:val="20"/>
        </w:rPr>
        <w:lastRenderedPageBreak/>
        <w:t>Abstract</w:t>
      </w:r>
    </w:p>
    <w:p w14:paraId="687DE855" w14:textId="58BC6DFF" w:rsidR="007F4C07" w:rsidRDefault="000D7FE3" w:rsidP="000D7FE3">
      <w:pPr>
        <w:jc w:val="both"/>
        <w:rPr>
          <w:rFonts w:ascii="Arial" w:hAnsi="Arial" w:cs="Arial"/>
          <w:sz w:val="20"/>
          <w:szCs w:val="20"/>
        </w:rPr>
      </w:pPr>
      <w:r w:rsidRPr="000D7FE3">
        <w:rPr>
          <w:rFonts w:ascii="Arial" w:hAnsi="Arial" w:cs="Arial"/>
          <w:sz w:val="20"/>
          <w:szCs w:val="20"/>
        </w:rPr>
        <w:t>This preregistered systematic review and meta-analysis examines group-based community interventions for socially marginalized adults with mental illness in OECD countries. Searches identified 28,980 records; 62 studies were included in the review and 49 studies, contributing 349 effect sizes, in the meta-analysis. Outcomes were classified as social reintegration, including social functioning, loneliness, employment, and quality of life, or mental health, including anxiety, depression, and psychotic symptoms. Multivariate meta-analysis showed that interventions improved social reintegration (</w:t>
      </w:r>
      <w:r w:rsidRPr="000D7FE3">
        <w:rPr>
          <w:rFonts w:ascii="Arial" w:hAnsi="Arial" w:cs="Arial"/>
          <w:i/>
          <w:iCs/>
          <w:sz w:val="20"/>
          <w:szCs w:val="20"/>
        </w:rPr>
        <w:t>g</w:t>
      </w:r>
      <w:r w:rsidRPr="000D7FE3">
        <w:rPr>
          <w:rFonts w:ascii="Arial" w:hAnsi="Arial" w:cs="Arial"/>
          <w:sz w:val="20"/>
          <w:szCs w:val="20"/>
        </w:rPr>
        <w:t xml:space="preserve"> = 0.195, 95% </w:t>
      </w:r>
      <w:proofErr w:type="gramStart"/>
      <w:r w:rsidRPr="00E84EB9">
        <w:rPr>
          <w:rFonts w:ascii="Arial" w:hAnsi="Arial" w:cs="Arial"/>
          <w:i/>
          <w:iCs/>
          <w:sz w:val="20"/>
          <w:szCs w:val="20"/>
        </w:rPr>
        <w:t>CI</w:t>
      </w:r>
      <w:r w:rsidRPr="000D7FE3">
        <w:rPr>
          <w:rFonts w:ascii="Arial" w:hAnsi="Arial" w:cs="Arial"/>
          <w:sz w:val="20"/>
          <w:szCs w:val="20"/>
        </w:rPr>
        <w:t>[</w:t>
      </w:r>
      <w:proofErr w:type="gramEnd"/>
      <w:r w:rsidRPr="000D7FE3">
        <w:rPr>
          <w:rFonts w:ascii="Arial" w:hAnsi="Arial" w:cs="Arial"/>
          <w:sz w:val="20"/>
          <w:szCs w:val="20"/>
        </w:rPr>
        <w:t>0.122, 0.268]) and mental health (</w:t>
      </w:r>
      <w:r w:rsidRPr="000D7FE3">
        <w:rPr>
          <w:rFonts w:ascii="Arial" w:hAnsi="Arial" w:cs="Arial"/>
          <w:i/>
          <w:iCs/>
          <w:sz w:val="20"/>
          <w:szCs w:val="20"/>
        </w:rPr>
        <w:t>g</w:t>
      </w:r>
      <w:r w:rsidRPr="000D7FE3">
        <w:rPr>
          <w:rFonts w:ascii="Arial" w:hAnsi="Arial" w:cs="Arial"/>
          <w:sz w:val="20"/>
          <w:szCs w:val="20"/>
        </w:rPr>
        <w:t xml:space="preserve"> = 0.215, 95% </w:t>
      </w:r>
      <w:r w:rsidRPr="00E84EB9">
        <w:rPr>
          <w:rFonts w:ascii="Arial" w:hAnsi="Arial" w:cs="Arial"/>
          <w:i/>
          <w:iCs/>
          <w:sz w:val="20"/>
          <w:szCs w:val="20"/>
        </w:rPr>
        <w:t>CI</w:t>
      </w:r>
      <w:r w:rsidRPr="000D7FE3">
        <w:rPr>
          <w:rFonts w:ascii="Arial" w:hAnsi="Arial" w:cs="Arial"/>
          <w:sz w:val="20"/>
          <w:szCs w:val="20"/>
        </w:rPr>
        <w:t>[0.090, 0.340]) relative to controls. These averages masked substantial heterogeneity: effects varied widely across studies, and predictive distributions of true effects ranged from near zero to moderate in both domains. Measured moderators explained little of this variation, indicating that important sources of effect variation remain unidentified. Effects in the two domains were positively associated, with studies showing larger social reintegration effects also tending to show larger mental health effects. Results were robust across sensitivity analyses and showed little indication of publication bias. Nearly half of studies were preregistered and contributed approximately two-thirds of all effect sizes, strengthening confidence in the evidence. Preregistered studies yielded smaller social reintegration effects than non-preregistered studies, but these effects remained statistically significant, substantively meaningful, and 1.6 times the typical improvement under treatment as usual. Together, the findings suggest that group-based interventions can support multidimensional recovery while potentially offering a cost-effective alternative to individual care.</w:t>
      </w:r>
    </w:p>
    <w:p w14:paraId="45398465" w14:textId="0834B12E" w:rsidR="00E6133D" w:rsidRPr="00980C22" w:rsidRDefault="00E6133D" w:rsidP="007F4C07">
      <w:pPr>
        <w:keepNext/>
        <w:pBdr>
          <w:top w:val="nil"/>
          <w:left w:val="nil"/>
          <w:bottom w:val="nil"/>
          <w:right w:val="nil"/>
          <w:between w:val="nil"/>
        </w:pBdr>
        <w:spacing w:before="240" w:after="60"/>
        <w:rPr>
          <w:rFonts w:ascii="Arial" w:hAnsi="Arial" w:cs="Arial"/>
          <w:b/>
          <w:color w:val="000000"/>
          <w:sz w:val="20"/>
          <w:szCs w:val="20"/>
        </w:rPr>
      </w:pPr>
      <w:r>
        <w:rPr>
          <w:rFonts w:ascii="Arial" w:hAnsi="Arial" w:cs="Arial"/>
          <w:b/>
          <w:color w:val="000000"/>
          <w:sz w:val="20"/>
          <w:szCs w:val="20"/>
        </w:rPr>
        <w:t>Significance Statement</w:t>
      </w:r>
    </w:p>
    <w:p w14:paraId="4A98E00C" w14:textId="44AEA0F3" w:rsidR="00E6133D" w:rsidRPr="00980C22" w:rsidRDefault="005669FC" w:rsidP="007F4C07">
      <w:pPr>
        <w:keepNext/>
        <w:pBdr>
          <w:top w:val="nil"/>
          <w:left w:val="nil"/>
          <w:bottom w:val="nil"/>
          <w:right w:val="nil"/>
          <w:between w:val="nil"/>
        </w:pBdr>
        <w:spacing w:before="240" w:after="60"/>
        <w:jc w:val="both"/>
        <w:rPr>
          <w:rFonts w:ascii="Arial" w:hAnsi="Arial" w:cs="Arial"/>
          <w:color w:val="000000"/>
          <w:sz w:val="20"/>
          <w:szCs w:val="20"/>
        </w:rPr>
      </w:pPr>
      <w:r>
        <w:rPr>
          <w:rFonts w:ascii="Arial" w:hAnsi="Arial" w:cs="Arial"/>
          <w:color w:val="000000"/>
          <w:sz w:val="20"/>
          <w:szCs w:val="20"/>
        </w:rPr>
        <w:t>Mental illness is a leading contributor to disability, social exclusion, and economic costs worldwide. Many affected individuals face multiple challenges, including loneliness, homelessness, unemployment, and substance misuse, yet effective and scalable solutions remain scarce. By synthesizing evidence from</w:t>
      </w:r>
      <w:r w:rsidRPr="00C84EB4">
        <w:rPr>
          <w:rFonts w:ascii="Arial" w:hAnsi="Arial" w:cs="Arial"/>
          <w:color w:val="000000"/>
          <w:sz w:val="18"/>
          <w:szCs w:val="18"/>
        </w:rPr>
        <w:t xml:space="preserve"> </w:t>
      </w:r>
      <w:r w:rsidR="00C84EB4" w:rsidRPr="00C84EB4">
        <w:rPr>
          <w:rFonts w:ascii="Arial" w:hAnsi="Arial" w:cs="Arial"/>
          <w:sz w:val="20"/>
          <w:szCs w:val="20"/>
        </w:rPr>
        <w:t>49</w:t>
      </w:r>
      <w:r w:rsidRPr="00C84EB4">
        <w:rPr>
          <w:rFonts w:ascii="Arial" w:hAnsi="Arial" w:cs="Arial"/>
          <w:sz w:val="20"/>
          <w:szCs w:val="20"/>
        </w:rPr>
        <w:t xml:space="preserve"> studies, we show that group-based community interventions improve both mental health and social reintegration outcomes for marginalized adults with mental illness</w:t>
      </w:r>
      <w:r w:rsidR="00C84EB4">
        <w:rPr>
          <w:rFonts w:ascii="Arial" w:hAnsi="Arial" w:cs="Arial"/>
          <w:sz w:val="20"/>
          <w:szCs w:val="20"/>
        </w:rPr>
        <w:t xml:space="preserve">. </w:t>
      </w:r>
      <w:r w:rsidRPr="00C84EB4">
        <w:rPr>
          <w:rFonts w:ascii="Arial" w:hAnsi="Arial" w:cs="Arial"/>
          <w:sz w:val="20"/>
          <w:szCs w:val="20"/>
        </w:rPr>
        <w:t>Beyond symptom reduction, group-based approaches may help rebuild social connections and community participation. Our findings suggest that investing in group-based interventions could improve outcomes for some of society's most vulnerable citizens while increasing the efficiency and reach of overstretched mental health services.</w:t>
      </w:r>
    </w:p>
    <w:p w14:paraId="65D7FF87" w14:textId="77777777" w:rsidR="00E6133D" w:rsidRDefault="00E6133D" w:rsidP="007F4C07">
      <w:pPr>
        <w:keepNext/>
        <w:pBdr>
          <w:top w:val="nil"/>
          <w:left w:val="nil"/>
          <w:bottom w:val="nil"/>
          <w:right w:val="nil"/>
          <w:between w:val="nil"/>
        </w:pBdr>
        <w:spacing w:before="240" w:after="60"/>
        <w:contextualSpacing/>
        <w:rPr>
          <w:rFonts w:ascii="Arial" w:hAnsi="Arial" w:cs="Arial"/>
          <w:color w:val="000000"/>
          <w:sz w:val="20"/>
          <w:szCs w:val="20"/>
        </w:rPr>
      </w:pPr>
    </w:p>
    <w:p w14:paraId="72BE508C" w14:textId="77777777" w:rsidR="00980C22" w:rsidRPr="00980C22" w:rsidRDefault="00980C22" w:rsidP="007F4C0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7F4C0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t>Introduction</w:t>
      </w:r>
    </w:p>
    <w:p w14:paraId="4903E3B2" w14:textId="77777777" w:rsidR="00980C22" w:rsidRPr="00980C22" w:rsidRDefault="00980C22" w:rsidP="007F4C07">
      <w:pPr>
        <w:keepNext/>
        <w:pBdr>
          <w:top w:val="nil"/>
          <w:left w:val="nil"/>
          <w:bottom w:val="nil"/>
          <w:right w:val="nil"/>
          <w:between w:val="nil"/>
        </w:pBdr>
        <w:spacing w:before="240" w:after="60"/>
        <w:contextualSpacing/>
        <w:rPr>
          <w:rFonts w:ascii="Arial" w:hAnsi="Arial" w:cs="Arial"/>
          <w:b/>
          <w:color w:val="000000"/>
          <w:sz w:val="20"/>
          <w:szCs w:val="20"/>
        </w:rPr>
      </w:pPr>
    </w:p>
    <w:p w14:paraId="4A8EAA68" w14:textId="38A92619" w:rsidR="00017B2F" w:rsidRPr="00780DEB" w:rsidRDefault="00017B2F" w:rsidP="00017B2F">
      <w:pPr>
        <w:jc w:val="both"/>
        <w:rPr>
          <w:rFonts w:ascii="Arial" w:hAnsi="Arial" w:cs="Arial"/>
          <w:sz w:val="20"/>
          <w:szCs w:val="20"/>
        </w:rPr>
      </w:pPr>
      <w:r>
        <w:rPr>
          <w:rFonts w:ascii="Arial" w:hAnsi="Arial" w:cs="Arial"/>
          <w:sz w:val="20"/>
          <w:szCs w:val="20"/>
        </w:rPr>
        <w:t>Mental illness is often accompanied by social and personal adversities that extend beyond psychiatric symptoms. Adults with mental illness are at elevated risk of substance use, homelessness, unemployment, poverty, self-harm, criminal justice involvement, and social isolation. These co-occurring problems can intensify stigma, deepen exclusion, and increase public costs.</w:t>
      </w:r>
      <w:r>
        <w:rPr>
          <w:rFonts w:ascii="Arial" w:hAnsi="Arial" w:cs="Arial"/>
          <w:sz w:val="20"/>
          <w:szCs w:val="20"/>
        </w:rPr>
        <w:fldChar w:fldCharType="begin"/>
      </w:r>
      <w:r w:rsidR="00D93C08">
        <w:rPr>
          <w:rFonts w:ascii="Arial" w:hAnsi="Arial" w:cs="Arial"/>
          <w:sz w:val="20"/>
          <w:szCs w:val="20"/>
        </w:rPr>
        <w:instrText xml:space="preserve"> ADDIN ZOTERO_ITEM CSL_CITATION {"citationID":"Z6IXM5yQ","properties":{"formattedCitation":"\\super 1\\uc0\\u8211{}4\\nosupersub{}","plainCitation":"1–4","noteIndex":0},"citationItems":[{"id":1132,"uris":["http://zotero.org/users/17688719/items/847SYJUS"],"itemData":{"id":1132,"type":"article-journal","container-title":"Psychiatric Services","issue":"5","page":"565-573","publisher":"Am Psychiatric Assoc","title":"Role of social disadvantage in crime, joblessness, and homelessness among persons with serious mental illness","volume":"53","author":[{"family":"Draine","given":"Jeffrey"},{"family":"Salzer","given":"Mark S"},{"family":"Culhane","given":"Dennis P"},{"family":"Hadley","given":"Trevor R"}],"issued":{"date-parts":[["2002"]]}}},{"id":94,"uris":["http://zotero.org/users/17688719/items/W9VYMYXM"],"itemData":{"id":94,"type":"article-journal","container-title":"Drug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E"}],"issued":{"date-parts":[["2015"]]}}},{"id":1133,"uris":["http://zotero.org/users/17688719/items/ZTXY2963"],"itemData":{"id":1133,"type":"article-journal","container-title":"The Lancet","issue":"9784","page":"2205-2214","publisher":"Elsevier","title":"Psychiatric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Rygaard"},{"family":"Erlangsen","given":"Annette"},{"family":"Nordentoft","given":"Merete"}],"issued":{"date-parts":[["2011"]]}}},{"id":1128,"uris":["http://zotero.org/users/17688719/items/97WBH9QX"],"itemData":{"id":1128,"type":"article-journal","container-title":"Deutsches Aerzteblatt International","issue":"40","page":"665","publisher":"Deutscher Arzte-Verlag GmbH","title":"The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1–4</w:t>
      </w:r>
      <w:r>
        <w:rPr>
          <w:rFonts w:ascii="Arial" w:hAnsi="Arial" w:cs="Arial"/>
          <w:sz w:val="20"/>
          <w:szCs w:val="20"/>
        </w:rPr>
        <w:fldChar w:fldCharType="end"/>
      </w:r>
      <w:r>
        <w:rPr>
          <w:rFonts w:ascii="Arial" w:hAnsi="Arial" w:cs="Arial"/>
          <w:sz w:val="20"/>
          <w:szCs w:val="20"/>
        </w:rPr>
        <w:t xml:space="preserve"> Mental illness and marginalization may also become mutually reinforcing: people may withdraw from social participation because of anticipated or experienced stigma, while isolation and exclusion can further worsen mental health.</w:t>
      </w:r>
      <w:r>
        <w:rPr>
          <w:rFonts w:ascii="Arial" w:hAnsi="Arial" w:cs="Arial"/>
          <w:sz w:val="20"/>
          <w:szCs w:val="20"/>
        </w:rPr>
        <w:fldChar w:fldCharType="begin"/>
      </w:r>
      <w:r>
        <w:rPr>
          <w:rFonts w:ascii="Arial" w:hAnsi="Arial" w:cs="Arial"/>
          <w:sz w:val="20"/>
          <w:szCs w:val="20"/>
        </w:rPr>
        <w:instrText xml:space="preserve"> ADDIN ZOTERO_ITEM CSL_CITATION {"citationID":"7CvHkRG1","properties":{"formattedCitation":"\\super 5\\uc0\\u8211{}7\\nosupersub{}","plainCitation":"5–7","noteIndex":0},"citationItems":[{"id":2026,"uris":["http://zotero.org/users/17688719/items/DH3K94PR"],"itemData":{"id":2026,"type":"article-journal","container-title":"BMC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P"}],"issued":{"date-parts":[["2020"]]}}},{"id":2009,"uris":["http://zotero.org/users/17688719/items/DV45SRD9"],"itemData":{"id":2009,"type":"article-journal","container-title":"Journal of social and clinical psychology","issue":"2","page":"137-154","title":"Dimensions of mental illness stigma: What about mental illness causes social rejection?","volume":"26","author":[{"family":"Feldman","given":"D. B."},{"family":"Crandall","given":"C. S"}],"issued":{"date-parts":[["2007"]]}}},{"id":2014,"uris":["http://zotero.org/users/17688719/items/YAANAA8B"],"itemData":{"id":2014,"type":"article-journal","container-title":"The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5–7</w:t>
      </w:r>
      <w:r>
        <w:rPr>
          <w:rFonts w:ascii="Arial" w:hAnsi="Arial" w:cs="Arial"/>
          <w:sz w:val="20"/>
          <w:szCs w:val="20"/>
        </w:rPr>
        <w:fldChar w:fldCharType="end"/>
      </w:r>
      <w:r>
        <w:rPr>
          <w:rFonts w:ascii="Arial" w:hAnsi="Arial" w:cs="Arial"/>
          <w:sz w:val="20"/>
          <w:szCs w:val="20"/>
        </w:rPr>
        <w:t xml:space="preserve"> For many adults, the challenge is therefore not only to manage symptoms, but also to sustain relationships, participate in social life, and avoid persistent exclusion.</w:t>
      </w:r>
    </w:p>
    <w:p w14:paraId="5E2C3B36" w14:textId="77777777" w:rsidR="00017B2F" w:rsidRPr="00780DEB" w:rsidRDefault="00017B2F" w:rsidP="00017B2F">
      <w:pPr>
        <w:jc w:val="both"/>
        <w:rPr>
          <w:rFonts w:ascii="Arial" w:hAnsi="Arial" w:cs="Arial"/>
          <w:sz w:val="20"/>
          <w:szCs w:val="20"/>
        </w:rPr>
      </w:pPr>
      <w:r>
        <w:rPr>
          <w:rFonts w:ascii="Arial" w:hAnsi="Arial" w:cs="Arial"/>
          <w:sz w:val="20"/>
          <w:szCs w:val="20"/>
        </w:rPr>
        <w:t>This broader reality poses a challenge for intervention research. Many mental health interventions are designed primarily to reduce symptoms of a specific disorder. Yet, symptom reduction alone does not capture whether people become more socially integrated or are able to live meaningful and connected lives. For adults facing both psychiatric difficulties and social marginalization, recovery may also depend on housing stability, employment, reduced substance use, stronger social ties, improved quality of life, and a greater sense of agency.</w:t>
      </w:r>
    </w:p>
    <w:p w14:paraId="61E861E1" w14:textId="123EDB1C" w:rsidR="00017B2F" w:rsidRPr="00780DEB" w:rsidRDefault="00017B2F" w:rsidP="00017B2F">
      <w:pPr>
        <w:jc w:val="both"/>
        <w:rPr>
          <w:rFonts w:ascii="Arial" w:hAnsi="Arial" w:cs="Arial"/>
          <w:sz w:val="20"/>
          <w:szCs w:val="20"/>
        </w:rPr>
      </w:pPr>
      <w:r>
        <w:rPr>
          <w:rFonts w:ascii="Arial" w:hAnsi="Arial" w:cs="Arial"/>
          <w:sz w:val="20"/>
          <w:szCs w:val="20"/>
        </w:rPr>
        <w:lastRenderedPageBreak/>
        <w:t>A range of interventions has been developed to address these needs, including occupational therapy, case management, psychoeducation, supportive psychotherapy, and mentoring. However, such interventions are often resource-intensive, and evidence of their effectiveness remains mixed.</w:t>
      </w:r>
      <w:r>
        <w:rPr>
          <w:rFonts w:ascii="Arial" w:hAnsi="Arial" w:cs="Arial"/>
          <w:sz w:val="20"/>
          <w:szCs w:val="20"/>
        </w:rPr>
        <w:fldChar w:fldCharType="begin"/>
      </w:r>
      <w:r w:rsidR="00D93C08">
        <w:rPr>
          <w:rFonts w:ascii="Arial" w:hAnsi="Arial" w:cs="Arial"/>
          <w:sz w:val="20"/>
          <w:szCs w:val="20"/>
        </w:rPr>
        <w:instrText xml:space="preserve"> ADDIN ZOTERO_ITEM CSL_CITATION {"citationID":"cnwT7stZ","properties":{"formattedCitation":"\\super 8\\uc0\\u8211{}10\\nosupersub{}","plainCitation":"8–10","noteIndex":0},"citationItems":[{"id":1148,"uris":["http://zotero.org/users/17688719/items/PRH53LRT"],"itemData":{"id":1148,"type":"article-journal","container-title":"American Journal of Psychiatry","issue":"2","page":"179-187","publisher":"Am Psychiatric Assoc","title":"A meta-analytic review of psychosocial interventions for substance use disorders","volume":"165","author":[{"family":"Dutra","given":"Lissa"},{"family":"Stathopoulou","given":"Georgia"},{"family":"Basden","given":"Shawnee L"},{"family":"Leyro","given":"Teresa M"},{"family":"Powers","given":"Mark B"},{"family":"Otto","given":"Michael W"}],"issued":{"date-parts":[["2008"]]}}},{"id":1140,"uris":["http://zotero.org/users/17688719/items/HWZ82VBQ"],"itemData":{"id":1140,"type":"article-journal","container-title":"Psychiatric services","issue":"5","page":"541-544","publisher":"Am Psychiatric Assoc","title":"Effectiveness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J"},{"family":"Davidson","given":"Larry"}],"issued":{"date-parts":[["2011"]]}}},{"id":1151,"uris":["http://zotero.org/users/17688719/items/IGIF3TSD"],"itemData":{"id":1151,"type":"article-journal","container-title":"Psychiatric services","issue":"11","page":"1410-1421","publisher":"Am Psychiatric Assoc","title":"A meta-analysis of the effectiveness of mental health case management over 20 years","volume":"51","author":[{"family":"Ziguras","given":"Stephen J"},{"family":"Stuart","given":"Geoffrey W"}],"issued":{"date-parts":[["2000"]]}}}],"schema":"https://github.com/citation-style-language/schema/raw/master/csl-citation.json"}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8–10</w:t>
      </w:r>
      <w:r>
        <w:rPr>
          <w:rFonts w:ascii="Arial" w:hAnsi="Arial" w:cs="Arial"/>
          <w:sz w:val="20"/>
          <w:szCs w:val="20"/>
        </w:rPr>
        <w:fldChar w:fldCharType="end"/>
      </w:r>
      <w:r>
        <w:rPr>
          <w:rFonts w:ascii="Arial" w:hAnsi="Arial" w:cs="Arial"/>
          <w:sz w:val="20"/>
          <w:szCs w:val="20"/>
        </w:rPr>
        <w:t xml:space="preserve"> At the same time, mental healthcare systems in many high-income countries have shifted from hospital-centered care toward community-based and outpatient services. This transition has increased pressure on local systems to deliver effective support under constrained budgets.</w:t>
      </w:r>
      <w:r>
        <w:rPr>
          <w:rFonts w:ascii="Arial" w:hAnsi="Arial" w:cs="Arial"/>
          <w:sz w:val="20"/>
          <w:szCs w:val="20"/>
        </w:rPr>
        <w:fldChar w:fldCharType="begin"/>
      </w:r>
      <w:r w:rsidR="00D93C08">
        <w:rPr>
          <w:rFonts w:ascii="Arial" w:hAnsi="Arial" w:cs="Arial"/>
          <w:sz w:val="20"/>
          <w:szCs w:val="20"/>
        </w:rPr>
        <w:instrText xml:space="preserve"> ADDIN ZOTERO_ITEM CSL_CITATION {"citationID":"nvO8nStY","properties":{"formattedCitation":"\\super 11\\nosupersub{}","plainCitation":"11","noteIndex":0},"citationItems":[{"id":1130,"uris":["http://zotero.org/users/17688719/items/LA7EH72T"],"itemData":{"id":1130,"type":"article-journal","container-title":"The British Journal of Psychiatry","issue":"6","page":"453-458","publisher":"Cambridge University Press","title":"Outcomes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11</w:t>
      </w:r>
      <w:r>
        <w:rPr>
          <w:rFonts w:ascii="Arial" w:hAnsi="Arial" w:cs="Arial"/>
          <w:sz w:val="20"/>
          <w:szCs w:val="20"/>
        </w:rPr>
        <w:fldChar w:fldCharType="end"/>
      </w:r>
      <w:r>
        <w:rPr>
          <w:rFonts w:ascii="Arial" w:hAnsi="Arial" w:cs="Arial"/>
          <w:sz w:val="20"/>
          <w:szCs w:val="20"/>
        </w:rPr>
        <w:t xml:space="preserve"> Within this context, group-based interventions have become increasingly attractive because they can serve multiple participants simultaneously and may offer a more scalable alternative to individually delivered care with low costs.</w:t>
      </w:r>
      <w:r>
        <w:rPr>
          <w:rFonts w:ascii="Arial" w:hAnsi="Arial" w:cs="Arial"/>
          <w:sz w:val="20"/>
          <w:szCs w:val="20"/>
        </w:rPr>
        <w:fldChar w:fldCharType="begin"/>
      </w:r>
      <w:r>
        <w:rPr>
          <w:rFonts w:ascii="Arial" w:hAnsi="Arial" w:cs="Arial"/>
          <w:sz w:val="20"/>
          <w:szCs w:val="20"/>
        </w:rPr>
        <w:instrText xml:space="preserve"> ADDIN ZOTERO_ITEM CSL_CITATION {"citationID":"uAsURFI2","properties":{"formattedCitation":"\\super 12,13\\nosupersub{}","plainCitation":"12,13","noteIndex":0},"citationItems":[{"id":63,"uris":["http://zotero.org/users/17688719/items/TQ5IZL58"],"itemData":{"id":63,"type":"article-journal","container-title":"Trials","issue":"1","page":"1-11","title":"Immediate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W."},{"literal":"Bengel"},{"literal":"J"}],"issued":{"date-parts":[["2015"]]}}},{"id":106,"uris":["http://zotero.org/users/17688719/items/P9ZN4DLK"],"itemData":{"id":106,"type":"article-journal","container-title":"National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12,13</w:t>
      </w:r>
      <w:r>
        <w:rPr>
          <w:rFonts w:ascii="Arial" w:hAnsi="Arial" w:cs="Arial"/>
          <w:sz w:val="20"/>
          <w:szCs w:val="20"/>
        </w:rPr>
        <w:fldChar w:fldCharType="end"/>
      </w:r>
    </w:p>
    <w:p w14:paraId="2AFFD7B8" w14:textId="5C4C063E" w:rsidR="00017B2F" w:rsidRPr="00780DEB" w:rsidRDefault="00017B2F" w:rsidP="00017B2F">
      <w:pPr>
        <w:jc w:val="both"/>
        <w:rPr>
          <w:rFonts w:ascii="Arial" w:hAnsi="Arial" w:cs="Arial"/>
          <w:sz w:val="20"/>
          <w:szCs w:val="20"/>
        </w:rPr>
      </w:pPr>
      <w:r>
        <w:rPr>
          <w:rFonts w:ascii="Arial" w:hAnsi="Arial" w:cs="Arial"/>
          <w:sz w:val="20"/>
          <w:szCs w:val="20"/>
        </w:rPr>
        <w:t>Group-based interventions may also offer benefits beyond efficiency. Their distinctive feature is that interpersonal contact and social support are built into the intervention itself. Group-based interventions will often be provided in a small, selected group of individuals who meet regularly with a therapist or case worker.</w:t>
      </w:r>
      <w:r>
        <w:rPr>
          <w:rFonts w:ascii="Arial" w:hAnsi="Arial" w:cs="Arial"/>
          <w:sz w:val="20"/>
          <w:szCs w:val="20"/>
        </w:rPr>
        <w:fldChar w:fldCharType="begin"/>
      </w:r>
      <w:r>
        <w:rPr>
          <w:rFonts w:ascii="Arial" w:hAnsi="Arial" w:cs="Arial"/>
          <w:sz w:val="20"/>
          <w:szCs w:val="20"/>
        </w:rPr>
        <w:instrText xml:space="preserve"> ADDIN ZOTERO_ITEM CSL_CITATION {"citationID":"55PT3JmE","properties":{"formattedCitation":"\\super 14\\nosupersub{}","plainCitation":"14","noteIndex":0},"citationItems":[{"id":2010,"uris":["http://zotero.org/users/17688719/items/PHVCS6ED"],"itemData":{"id":2010,"type":"book","collection-title":"Routledge, London: UK","title":"Introduction to group therapy ( 3rd ed.)","author":[{"family":"Fehr","given":"S. S"}],"issued":{"date-parts":[["2019"]]}}}],"schema":"https://github.com/citation-style-language/schema/raw/master/csl-citation.json"}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14</w:t>
      </w:r>
      <w:r>
        <w:rPr>
          <w:rFonts w:ascii="Arial" w:hAnsi="Arial" w:cs="Arial"/>
          <w:sz w:val="20"/>
          <w:szCs w:val="20"/>
        </w:rPr>
        <w:fldChar w:fldCharType="end"/>
      </w:r>
      <w:r>
        <w:rPr>
          <w:rFonts w:ascii="Arial" w:hAnsi="Arial" w:cs="Arial"/>
          <w:sz w:val="20"/>
          <w:szCs w:val="20"/>
        </w:rPr>
        <w:t xml:space="preserve"> This may be especially important for populations whose difficulties are closely linked to loneliness, stigma, and impaired social functioning</w:t>
      </w:r>
      <w:r>
        <w:rPr>
          <w:rFonts w:ascii="Arial" w:hAnsi="Arial" w:cs="Arial"/>
          <w:sz w:val="20"/>
          <w:szCs w:val="20"/>
        </w:rPr>
        <w:fldChar w:fldCharType="begin"/>
      </w:r>
      <w:r>
        <w:rPr>
          <w:rFonts w:ascii="Arial" w:hAnsi="Arial" w:cs="Arial"/>
          <w:sz w:val="20"/>
          <w:szCs w:val="20"/>
        </w:rPr>
        <w:instrText xml:space="preserve"> ADDIN ZOTERO_ITEM CSL_CITATION {"citationID":"a1o0evi9f8j","properties":{"formattedCitation":"\\super 12\\nosupersub{}","plainCitation":"12","noteIndex":0},"citationItems":[{"id":63,"uris":["http://zotero.org/users/17688719/items/TQ5IZL58"],"itemData":{"id":63,"type":"article-journal","container-title":"Trials","issue":"1","page":"1-11","title":"Immediate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12</w:t>
      </w:r>
      <w:r>
        <w:rPr>
          <w:rFonts w:ascii="Arial" w:hAnsi="Arial" w:cs="Arial"/>
          <w:sz w:val="20"/>
          <w:szCs w:val="20"/>
        </w:rPr>
        <w:fldChar w:fldCharType="end"/>
      </w:r>
      <w:r>
        <w:rPr>
          <w:rFonts w:ascii="Arial" w:hAnsi="Arial" w:cs="Arial"/>
          <w:sz w:val="20"/>
          <w:szCs w:val="20"/>
        </w:rPr>
        <w:t>. Across mental health conditions, interpersonal functioning and social support are important predictors of relapse, recurrence, and longer-term adjustment.</w:t>
      </w:r>
      <w:r>
        <w:rPr>
          <w:rFonts w:ascii="Arial" w:hAnsi="Arial" w:cs="Arial"/>
          <w:sz w:val="20"/>
          <w:szCs w:val="20"/>
        </w:rPr>
        <w:fldChar w:fldCharType="begin"/>
      </w:r>
      <w:r>
        <w:rPr>
          <w:rFonts w:ascii="Arial" w:hAnsi="Arial" w:cs="Arial"/>
          <w:sz w:val="20"/>
          <w:szCs w:val="20"/>
        </w:rPr>
        <w:instrText xml:space="preserve"> ADDIN ZOTERO_ITEM CSL_CITATION {"citationID":"a18lfbk1tll","properties":{"formattedCitation":"\\super 15\\uc0\\u8211{}18\\nosupersub{}","plainCitation":"15–18","noteIndex":0},"citationItems":[{"id":2025,"uris":["http://zotero.org/users/17688719/items/DYRWCH5Y"],"itemData":{"id":2025,"type":"article-journal","container-title":"Journal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M"}],"issued":{"date-parts":[["1984"]]}}},{"id":1147,"uris":["http://zotero.org/users/17688719/items/M9DZHLPC"],"itemData":{"id":1147,"type":"article-journal","container-title":"New York : Springer</w:instrText>
      </w:r>
      <w:r>
        <w:rPr>
          <w:rFonts w:ascii="Cambria Math" w:hAnsi="Cambria Math" w:cs="Cambria Math"/>
          <w:sz w:val="20"/>
          <w:szCs w:val="20"/>
        </w:rPr>
        <w:instrText>‐</w:instrText>
      </w:r>
      <w:r>
        <w:rPr>
          <w:rFonts w:ascii="Arial" w:hAnsi="Arial" w:cs="Arial"/>
          <w:sz w:val="20"/>
          <w:szCs w:val="20"/>
        </w:rPr>
        <w:instrText xml:space="preserve">Verlag.","title":"Depression Runs in Families: The social context of risk and resilience in children of depressed mothers","author":[{"family":"Hammen","given":"C"}],"issued":{"date-parts":[["1991"]]}}},{"id":97,"uris":["http://zotero.org/users/17688719/items/PS8N4GS8"],"itemData":{"id":97,"type":"article-journal","container-title":"The American Journal of Psychiatry","page":"1128-1137","title":"Family functioning and major depression: An overview","volume":"147","author":[{"family":"Keitner","given":"G. I."},{"family":"Miller","given":"I. W"}],"issued":{"date-parts":[["1990"]]}}},{"id":2004,"uris":["http://zotero.org/users/17688719/items/C9PMBDBL"],"itemData":{"id":2004,"type":"article-journal","container-title":"Treating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15–18</w:t>
      </w:r>
      <w:r>
        <w:rPr>
          <w:rFonts w:ascii="Arial" w:hAnsi="Arial" w:cs="Arial"/>
          <w:sz w:val="20"/>
          <w:szCs w:val="20"/>
        </w:rPr>
        <w:fldChar w:fldCharType="end"/>
      </w:r>
      <w:r>
        <w:rPr>
          <w:rFonts w:ascii="Arial" w:hAnsi="Arial" w:cs="Arial"/>
          <w:sz w:val="20"/>
          <w:szCs w:val="20"/>
        </w:rPr>
        <w:t xml:space="preserve"> These are also modifiable factors relevant to sustained recovery</w:t>
      </w:r>
      <w:r>
        <w:rPr>
          <w:rFonts w:ascii="Arial" w:hAnsi="Arial" w:cs="Arial"/>
          <w:sz w:val="20"/>
          <w:szCs w:val="20"/>
        </w:rPr>
        <w:fldChar w:fldCharType="begin"/>
      </w:r>
      <w:r>
        <w:rPr>
          <w:rFonts w:ascii="Arial" w:hAnsi="Arial" w:cs="Arial"/>
          <w:sz w:val="20"/>
          <w:szCs w:val="20"/>
        </w:rPr>
        <w:instrText xml:space="preserve"> ADDIN ZOTERO_ITEM CSL_CITATION {"citationID":"a3tco2kj04","properties":{"formattedCitation":"\\super 19\\nosupersub{}","plainCitation":"19","noteIndex":0},"citationItems":[{"id":96,"uris":["http://zotero.org/users/17688719/items/Z5EE6SMX"],"itemData":{"id":96,"type":"article-journal","container-title":"The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19</w:t>
      </w:r>
      <w:r>
        <w:rPr>
          <w:rFonts w:ascii="Arial" w:hAnsi="Arial" w:cs="Arial"/>
          <w:sz w:val="20"/>
          <w:szCs w:val="20"/>
        </w:rPr>
        <w:fldChar w:fldCharType="end"/>
      </w:r>
      <w:r>
        <w:rPr>
          <w:rFonts w:ascii="Arial" w:hAnsi="Arial" w:cs="Arial"/>
          <w:sz w:val="20"/>
          <w:szCs w:val="20"/>
        </w:rPr>
        <w:t>. Group settings may therefore address mechanisms that individual treatment cannot fully target, including social learning, mutual recognition, shared norms, and supportive relationships.</w:t>
      </w:r>
      <w:r>
        <w:rPr>
          <w:rFonts w:ascii="Arial" w:hAnsi="Arial" w:cs="Arial"/>
          <w:sz w:val="20"/>
          <w:szCs w:val="20"/>
        </w:rPr>
        <w:fldChar w:fldCharType="begin"/>
      </w:r>
      <w:r w:rsidR="00D93C08">
        <w:rPr>
          <w:rFonts w:ascii="Arial" w:hAnsi="Arial" w:cs="Arial"/>
          <w:sz w:val="20"/>
          <w:szCs w:val="20"/>
        </w:rPr>
        <w:instrText xml:space="preserve"> ADDIN ZOTERO_ITEM CSL_CITATION {"citationID":"c3m000wL","properties":{"formattedCitation":"\\super 12,17\\uc0\\u8211{}20\\nosupersub{}","plainCitation":"12,17–20","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W."},{"literal":"Bengel"},{"literal":"J"}],"issued":{"date-parts":[["2015"]]}}},{"id":97,"uris":["http://zotero.org/users/17688719/items/PS8N4GS8"],"itemData":{"id":97,"type":"article-journal","container-title":"The American Journal of Psychiatry","page":"1128-1137","title":"Family functioning and major depression: An overview","volume":"147","author":[{"family":"Keitner","given":"G. I."},{"family":"Miller","given":"I. W"}],"issued":{"date-parts":[["1990"]]}}},{"id":96,"uris":["http://zotero.org/users/17688719/items/Z5EE6SMX"],"itemData":{"id":96,"type":"article-journal","container-title":"The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W."},{"literal":"Norman"},{"literal":"William"},{"literal":"H"}],"issued":{"date-parts":[["1992"]]}}},{"id":2004,"uris":["http://zotero.org/users/17688719/items/C9PMBDBL"],"itemData":{"id":2004,"type":"article-journal","container-title":"Treating complex traumatic stress disorders: An evidence-based guide, 415-440","title":"Group therapy","author":[{"family":"Ford","given":"J. D."},{"family":"Fallot","given":"R. D."},{"literal":"Harris"},{"literal":"M"}],"issued":{"date-parts":[["2009"]]}}},{"id":1129,"uris":["http://zotero.org/users/17688719/items/Q3IAIK6Z"],"itemData":{"id":1129,"type":"article-journal","container-title":"Clinical Psychology: Science and Practice","issue":"1","page":"98-116","publisher":"Wiley Online Library","title":"The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12,17–20</w:t>
      </w:r>
      <w:r>
        <w:rPr>
          <w:rFonts w:ascii="Arial" w:hAnsi="Arial" w:cs="Arial"/>
          <w:sz w:val="20"/>
          <w:szCs w:val="20"/>
        </w:rPr>
        <w:fldChar w:fldCharType="end"/>
      </w:r>
    </w:p>
    <w:p w14:paraId="340385A9" w14:textId="36A3998B" w:rsidR="00017B2F" w:rsidRPr="00780DEB" w:rsidRDefault="00017B2F" w:rsidP="00017B2F">
      <w:pPr>
        <w:jc w:val="both"/>
        <w:rPr>
          <w:rFonts w:ascii="Arial" w:hAnsi="Arial" w:cs="Arial"/>
          <w:sz w:val="20"/>
          <w:szCs w:val="20"/>
        </w:rPr>
      </w:pPr>
      <w:r>
        <w:rPr>
          <w:rFonts w:ascii="Arial" w:hAnsi="Arial" w:cs="Arial"/>
          <w:sz w:val="20"/>
          <w:szCs w:val="20"/>
        </w:rPr>
        <w:t>These potential benefits can be understood through recovery</w:t>
      </w:r>
      <w:r>
        <w:rPr>
          <w:rFonts w:ascii="Arial" w:hAnsi="Arial" w:cs="Arial"/>
          <w:sz w:val="20"/>
          <w:szCs w:val="20"/>
        </w:rPr>
        <w:fldChar w:fldCharType="begin"/>
      </w:r>
      <w:r w:rsidR="00D93C08">
        <w:rPr>
          <w:rFonts w:ascii="Arial" w:hAnsi="Arial" w:cs="Arial"/>
          <w:sz w:val="20"/>
          <w:szCs w:val="20"/>
        </w:rPr>
        <w:instrText xml:space="preserve"> ADDIN ZOTERO_ITEM CSL_CITATION {"citationID":"a27723h9j5r","properties":{"formattedCitation":"\\super 21\\nosupersub{}","plainCitation":"21","noteIndex":0},"citationItems":[{"id":9,"uris":["http://zotero.org/users/17688719/items/J7QDCXQH"],"itemData":{"id":9,"type":"article-journal","container-title":"American Journal of Occupational Therapy","issue":"3","page":"247-256","publisher":"American Occupational Therapy Association","title":"Occupational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21</w:t>
      </w:r>
      <w:r>
        <w:rPr>
          <w:rFonts w:ascii="Arial" w:hAnsi="Arial" w:cs="Arial"/>
          <w:sz w:val="20"/>
          <w:szCs w:val="20"/>
        </w:rPr>
        <w:fldChar w:fldCharType="end"/>
      </w:r>
      <w:r>
        <w:rPr>
          <w:rFonts w:ascii="Arial" w:hAnsi="Arial" w:cs="Arial"/>
          <w:sz w:val="20"/>
          <w:szCs w:val="20"/>
        </w:rPr>
        <w:t xml:space="preserve"> and social identity</w:t>
      </w:r>
      <w:r>
        <w:rPr>
          <w:rFonts w:ascii="Arial" w:hAnsi="Arial" w:cs="Arial"/>
          <w:sz w:val="20"/>
          <w:szCs w:val="20"/>
        </w:rPr>
        <w:fldChar w:fldCharType="begin"/>
      </w:r>
      <w:r>
        <w:rPr>
          <w:rFonts w:ascii="Arial" w:hAnsi="Arial" w:cs="Arial"/>
          <w:sz w:val="20"/>
          <w:szCs w:val="20"/>
        </w:rPr>
        <w:instrText xml:space="preserve"> ADDIN ZOTERO_ITEM CSL_CITATION {"citationID":"a2c4l29co6q","properties":{"formattedCitation":"\\super 22\\nosupersub{}","plainCitation":"22","noteIndex":0},"citationItems":[{"id":48,"uris":["http://zotero.org/users/17688719/items/F8WIDLAB"],"itemData":{"id":48,"type":"chapter","container-title":"In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22</w:t>
      </w:r>
      <w:r>
        <w:rPr>
          <w:rFonts w:ascii="Arial" w:hAnsi="Arial" w:cs="Arial"/>
          <w:sz w:val="20"/>
          <w:szCs w:val="20"/>
        </w:rPr>
        <w:fldChar w:fldCharType="end"/>
      </w:r>
      <w:r>
        <w:rPr>
          <w:rFonts w:ascii="Arial" w:hAnsi="Arial" w:cs="Arial"/>
          <w:sz w:val="20"/>
          <w:szCs w:val="20"/>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 and participation in social and occupational roles. A social identity perspective suggests that becoming part of a group may reshape how marginalized individuals see themselves and others. Group membership can foster a sense of belonging, validate experiences, and promote health-related behaviors through shared norms and mutual support.</w:t>
      </w:r>
    </w:p>
    <w:p w14:paraId="062B79BE" w14:textId="7FDB4043" w:rsidR="00017B2F" w:rsidRPr="00780DEB" w:rsidRDefault="00017B2F" w:rsidP="00017B2F">
      <w:pPr>
        <w:jc w:val="both"/>
        <w:rPr>
          <w:rFonts w:ascii="Arial" w:hAnsi="Arial" w:cs="Arial"/>
          <w:sz w:val="20"/>
          <w:szCs w:val="20"/>
        </w:rPr>
      </w:pPr>
      <w:r>
        <w:rPr>
          <w:rFonts w:ascii="Arial" w:hAnsi="Arial" w:cs="Arial"/>
          <w:sz w:val="20"/>
          <w:szCs w:val="20"/>
        </w:rPr>
        <w:t>Yet the promise of group-based interventions should not be assumed. Group processes can also be harmful</w:t>
      </w:r>
      <w:r>
        <w:rPr>
          <w:rFonts w:ascii="Arial" w:hAnsi="Arial" w:cs="Arial"/>
          <w:sz w:val="20"/>
          <w:szCs w:val="20"/>
        </w:rPr>
        <w:fldChar w:fldCharType="begin"/>
      </w:r>
      <w:r w:rsidR="00D93C08">
        <w:rPr>
          <w:rFonts w:ascii="Arial" w:hAnsi="Arial" w:cs="Arial"/>
          <w:sz w:val="20"/>
          <w:szCs w:val="20"/>
        </w:rPr>
        <w:instrText xml:space="preserve"> ADDIN ZOTERO_ITEM CSL_CITATION {"citationID":"a11io3troh1","properties":{"formattedCitation":"\\super 14,23,24\\nosupersub{}","plainCitation":"14,23,24","noteIndex":0},"citationItems":[{"id":2010,"uris":["http://zotero.org/users/17688719/items/PHVCS6ED"],"itemData":{"id":2010,"type":"book","collection-title":"Routledge, London: UK","title":"Introduction to group therapy ( 3rd ed.)","author":[{"family":"Fehr","given":"S. S"}],"issued":{"date-parts":[["2019"]]}}},{"id":1145,"uris":["http://zotero.org/users/17688719/items/DHGC6MHE"],"itemData":{"id":1145,"type":"article-journal","container-title":"The Journal of psychotherapy practice and research","issue":"3","page":"113","publisher":"American Psychiatric Publishing","title":"Adverse outcomes in group psychotherapy: Risk factors, prevention, and research directions","volume":"9","author":[{"family":"Roback","given":"Howard B"}],"issued":{"date-parts":[["2000"]]}}},{"id":1137,"uris":["http://zotero.org/users/17688719/items/XSN6A7LW"],"itemData":{"id":1137,"type":"book","publisher":"Jason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14,23,24</w:t>
      </w:r>
      <w:r>
        <w:rPr>
          <w:rFonts w:ascii="Arial" w:hAnsi="Arial" w:cs="Arial"/>
          <w:sz w:val="20"/>
          <w:szCs w:val="20"/>
        </w:rPr>
        <w:fldChar w:fldCharType="end"/>
      </w:r>
      <w:r>
        <w:rPr>
          <w:rFonts w:ascii="Arial" w:hAnsi="Arial" w:cs="Arial"/>
          <w:sz w:val="20"/>
          <w:szCs w:val="20"/>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 or broader circumstances, some individuals may benefit less from group-based care than from individual intervention. The key question is therefore not simply whether group-based interventions work, but for whom, under what conditions, and whether they improve outcomes relevant to both mental health and social reintegration among marginalized adults with mental illness.</w:t>
      </w:r>
    </w:p>
    <w:p w14:paraId="4CEA1D3A" w14:textId="0BCCD585" w:rsidR="00017B2F" w:rsidRPr="00780DEB" w:rsidRDefault="00017B2F" w:rsidP="00017B2F">
      <w:pPr>
        <w:jc w:val="both"/>
        <w:rPr>
          <w:rFonts w:ascii="Arial" w:hAnsi="Arial" w:cs="Arial"/>
          <w:sz w:val="20"/>
          <w:szCs w:val="20"/>
        </w:rPr>
      </w:pPr>
      <w:r>
        <w:rPr>
          <w:rFonts w:ascii="Arial" w:hAnsi="Arial" w:cs="Arial"/>
          <w:sz w:val="20"/>
          <w:szCs w:val="20"/>
        </w:rPr>
        <w:t>Existing evidence does not provide a clear answer regarding the effects of group-based interventions on social reintegration outcomes. Reviews of psychiatric group interventions</w:t>
      </w:r>
      <w:r>
        <w:rPr>
          <w:rFonts w:ascii="Arial" w:hAnsi="Arial" w:cs="Arial"/>
          <w:sz w:val="20"/>
          <w:szCs w:val="20"/>
        </w:rPr>
        <w:fldChar w:fldCharType="begin"/>
      </w:r>
      <w:r w:rsidR="00D93C08">
        <w:rPr>
          <w:rFonts w:ascii="Arial" w:hAnsi="Arial" w:cs="Arial"/>
          <w:sz w:val="20"/>
          <w:szCs w:val="20"/>
        </w:rPr>
        <w:instrText xml:space="preserve"> ADDIN ZOTERO_ITEM CSL_CITATION {"citationID":"a1ak3dcqq2d","properties":{"formattedCitation":"\\super 25,26\\nosupersub{}","plainCitation":"25,26","noteIndex":0},"citationItems":[{"id":1154,"uris":["http://zotero.org/users/17688719/items/4ADVS7IH"],"itemData":{"id":1154,"type":"article-journal","container-title":"Psychotherapy Research","issue":"8","page":"965-982","publisher":"Taylor &amp; Francis","title":"Efficacy of group psychotherapy for anxiety disorders: A systematic review and meta-analysis","volume":"30","author":[{"family":"Barkowski","given":"Sarah"},{"family":"Schwartze","given":"Dominique"},{"family":"Strauss","given":"Bernhard"},{"family":"Burlingame","given":"Gary M"},{"family":"Rosendahl","given":"Jenny"}],"issued":{"date-parts":[["2020"]]}}},{"id":1155,"uris":["http://zotero.org/users/17688719/items/QRWVUBZN"],"itemData":{"id":1155,"type":"article-journal","container-title":"Psychotherapy","issue":"2","page":"260","publisher":"Educational Publishing Foundation","title":"Group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25,26</w:t>
      </w:r>
      <w:r>
        <w:rPr>
          <w:rFonts w:ascii="Arial" w:hAnsi="Arial" w:cs="Arial"/>
          <w:sz w:val="20"/>
          <w:szCs w:val="20"/>
        </w:rPr>
        <w:fldChar w:fldCharType="end"/>
      </w:r>
      <w:r>
        <w:rPr>
          <w:rFonts w:ascii="Arial" w:hAnsi="Arial" w:cs="Arial"/>
          <w:sz w:val="20"/>
          <w:szCs w:val="20"/>
        </w:rPr>
        <w:t xml:space="preserve"> have largely focused on specific diagnoses and typically prioritize symptom reduction as the main endpoint. Other reviews have examined broader outcomes in areas such as psychosis recovery, substance use, homelessness, and trauma, but these studies tend to focus on narrower populations, single comorbidities, or specific intervention models</w:t>
      </w:r>
      <w:r>
        <w:rPr>
          <w:rFonts w:ascii="Arial" w:hAnsi="Arial" w:cs="Arial"/>
          <w:sz w:val="20"/>
          <w:szCs w:val="20"/>
        </w:rPr>
        <w:fldChar w:fldCharType="begin"/>
      </w:r>
      <w:r w:rsidR="00D93C08">
        <w:rPr>
          <w:rFonts w:ascii="Arial" w:hAnsi="Arial" w:cs="Arial"/>
          <w:sz w:val="20"/>
          <w:szCs w:val="20"/>
        </w:rPr>
        <w:instrText xml:space="preserve"> ADDIN ZOTERO_ITEM CSL_CITATION {"citationID":"a2el1634gqi","properties":{"formattedCitation":"\\super 27\\uc0\\u8211{}32\\nosupersub{}","plainCitation":"27–32","noteIndex":0},"citationItems":[{"id":1131,"uris":["http://zotero.org/users/17688719/items/T3E9SB5N"],"itemData":{"id":1131,"type":"article-journal","container-title":"Annals of General Psychiatry","issue":"1","page":"1","publisher":"Springer","title":"Group programmes for recovery from psychosis: a systematic review","volume":"7","author":[{"family":"Segredou","given":"Eirini"},{"family":"Livaditis","given":"Miltos"},{"family":"Liolios","given":"Konstantinos"},{"family":"Skartsila","given":"Grigoria"}],"issued":{"date-parts":[["2008"]]}}},{"id":1139,"uris":["http://zotero.org/users/17688719/items/BK6AMARC"],"itemData":{"id":1139,"type":"article-journal","container-title":"Campbell Systematic Reviews","issue":"1","page":"1-149","publisher":"Wiley Online Library","title":"12-step programs for reducing illicit drug use","volume":"13","author":[{"family":"Bøg","given":"Martin"},{"family":"Filges","given":"Trine"},{"family":"Brännström","given":"Lars"},{"family":"Jørgensen","given":"Anne-Marie Klint"},{"family":"Fredrikksson","given":"Maja Karrman"}],"issued":{"date-parts":[["2017"]]}}},{"id":1150,"uris":["http://zotero.org/users/17688719/items/5CB4RILG"],"itemData":{"id":1150,"type":"article-journal","container-title":"Campbell Systematic Reviews","issue":"1","page":"1-281","publisher":"Wiley Online Library","title":"Effectiveness of interventions to reduce homelessness: a systematic review and meta-analysis","volume":"14","author":[{"family":"Munthe-Kaas","given":"Heather Menzies"},{"family":"Berg","given":"Rigmor C"},{"family":"Blaasvær","given":"Nora"}],"issued":{"date-parts":[["2018"]]}}},{"id":90,"uris":["http://zotero.org/users/17688719/items/WKM4J44U"],"itemData":{"id":90,"type":"article-journal","container-title":"Journal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1153,"uris":["http://zotero.org/users/17688719/items/U5EKFTZM"],"itemData":{"id":1153,"type":"article-journal","container-title":"Journal of Substance Abuse Treatment","page":"104-116","publisher":"Elsevier","title":"Group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95,"uris":["http://zotero.org/users/17688719/items/4L3PGPYN"],"itemData":{"id":95,"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27–32</w:t>
      </w:r>
      <w:r>
        <w:rPr>
          <w:rFonts w:ascii="Arial" w:hAnsi="Arial" w:cs="Arial"/>
          <w:sz w:val="20"/>
          <w:szCs w:val="20"/>
        </w:rPr>
        <w:fldChar w:fldCharType="end"/>
      </w:r>
      <w:r>
        <w:rPr>
          <w:rFonts w:ascii="Arial" w:hAnsi="Arial" w:cs="Arial"/>
          <w:sz w:val="20"/>
          <w:szCs w:val="20"/>
        </w:rPr>
        <w:t>. As a result, the evidence base remains fragmented. We still know relatively little about whether group-based community interventions improve the wider outcomes that matter for adults living with both mental illness and social marginalization.</w:t>
      </w:r>
    </w:p>
    <w:p w14:paraId="4C70248B" w14:textId="77777777" w:rsidR="00017B2F" w:rsidRPr="00780DEB" w:rsidRDefault="00017B2F" w:rsidP="00017B2F">
      <w:pPr>
        <w:jc w:val="both"/>
        <w:rPr>
          <w:rFonts w:ascii="Arial" w:hAnsi="Arial" w:cs="Arial"/>
          <w:sz w:val="20"/>
          <w:szCs w:val="20"/>
        </w:rPr>
      </w:pPr>
      <w:r>
        <w:rPr>
          <w:rFonts w:ascii="Arial" w:hAnsi="Arial" w:cs="Arial"/>
          <w:sz w:val="20"/>
          <w:szCs w:val="20"/>
        </w:rPr>
        <w:t xml:space="preserve">This gap is important for science and policy. The social and economic burden of comorbidity is substantial. Yet, many evaluations rely on narrow clinical outcomes that may underestimate the value of interventions affecting housing, work, social functioning, or quality of life. Policymakers are increasingly asked to fund group-based community interventions because of their potential </w:t>
      </w:r>
      <w:r>
        <w:rPr>
          <w:rFonts w:ascii="Arial" w:hAnsi="Arial" w:cs="Arial"/>
          <w:sz w:val="20"/>
          <w:szCs w:val="20"/>
        </w:rPr>
        <w:lastRenderedPageBreak/>
        <w:t>scalability and lower cost relative to individual treatment. These decisions require stronger evidence.</w:t>
      </w:r>
    </w:p>
    <w:p w14:paraId="0536C69C" w14:textId="35E81229" w:rsidR="00017B2F" w:rsidRPr="00780DEB" w:rsidRDefault="00017B2F" w:rsidP="00017B2F">
      <w:pPr>
        <w:jc w:val="both"/>
        <w:rPr>
          <w:rFonts w:ascii="Arial" w:hAnsi="Arial" w:cs="Arial"/>
          <w:sz w:val="20"/>
          <w:szCs w:val="20"/>
        </w:rPr>
      </w:pPr>
      <w:r>
        <w:rPr>
          <w:rFonts w:ascii="Arial" w:hAnsi="Arial" w:cs="Arial"/>
          <w:sz w:val="20"/>
          <w:szCs w:val="20"/>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well-being, and quality of life. By synthesizing evidence across intervention types and populations, the review assesses whether group-based community interventions more generally support multidimensional recovery in a population for whom both clinical and social outcomes are central.</w:t>
      </w:r>
    </w:p>
    <w:p w14:paraId="216E078B" w14:textId="77777777" w:rsidR="00017B2F" w:rsidRPr="00780DEB" w:rsidRDefault="00017B2F" w:rsidP="00017B2F">
      <w:pPr>
        <w:jc w:val="both"/>
        <w:rPr>
          <w:rFonts w:ascii="Arial" w:hAnsi="Arial" w:cs="Arial"/>
          <w:sz w:val="20"/>
          <w:szCs w:val="20"/>
        </w:rPr>
      </w:pPr>
      <w:r>
        <w:rPr>
          <w:rFonts w:ascii="Arial" w:hAnsi="Arial" w:cs="Arial"/>
          <w:sz w:val="20"/>
          <w:szCs w:val="20"/>
        </w:rPr>
        <w:t>We address four research questions. First, what is the overall effect of group-based community interventions on social reintegration outcomes, such as problem behavior, subjective well-being, homelessness, poverty, and employment? Second, do effects on social reintegration vary across substantive (i.e., theoretically and empirically relevant) or methodological moderators? Third, what is the overall effect of these interventions on mental health outcomes? Fourth, do effects on mental health vary across substantive or methodological moderators?</w:t>
      </w:r>
    </w:p>
    <w:p w14:paraId="35430539" w14:textId="7E6D92A4" w:rsidR="00E6133D" w:rsidRPr="00017B2F" w:rsidRDefault="00017B2F" w:rsidP="00017B2F">
      <w:pPr>
        <w:jc w:val="both"/>
        <w:rPr>
          <w:rFonts w:ascii="Arial" w:hAnsi="Arial" w:cs="Arial"/>
          <w:sz w:val="20"/>
          <w:szCs w:val="20"/>
        </w:rPr>
      </w:pPr>
      <w:r>
        <w:rPr>
          <w:rFonts w:ascii="Arial" w:hAnsi="Arial" w:cs="Arial"/>
          <w:sz w:val="20"/>
          <w:szCs w:val="20"/>
        </w:rPr>
        <w:t>These questions follow the analysis plan specified in our preregistered and peer-reviewed protocol</w:t>
      </w:r>
      <w:r>
        <w:rPr>
          <w:rFonts w:ascii="Arial" w:hAnsi="Arial" w:cs="Arial"/>
          <w:sz w:val="20"/>
          <w:szCs w:val="20"/>
        </w:rPr>
        <w:fldChar w:fldCharType="begin"/>
      </w:r>
      <w:r w:rsidR="00D93C08">
        <w:rPr>
          <w:rFonts w:ascii="Arial" w:hAnsi="Arial" w:cs="Arial"/>
          <w:sz w:val="20"/>
          <w:szCs w:val="20"/>
        </w:rPr>
        <w:instrText xml:space="preserve"> ADDIN ZOTERO_ITEM CSL_CITATION {"citationID":"a7obsvb97f","properties":{"formattedCitation":"\\super 33\\nosupersub{}","plainCitation":"33","noteIndex":0},"citationItems":[{"id":1350,"uris":["http://zotero.org/users/17688719/items/DVUIDNEH"],"itemData":{"id":1350,"type":"article-journal","citation-key":"Dalgaard2022a","container-title":"Campbell Systematic Reviews","DOI":"10.1002/cl2.1254","ISSN":"1891-1803","issue":"3","page":"e1254","publisher":"Wiley Online Library","title":"PROTOCOL: Group</w:instrText>
      </w:r>
      <w:r w:rsidR="00D93C08">
        <w:rPr>
          <w:rFonts w:ascii="Cambria Math" w:hAnsi="Cambria Math" w:cs="Cambria Math"/>
          <w:sz w:val="20"/>
          <w:szCs w:val="20"/>
        </w:rPr>
        <w:instrText>‐</w:instrText>
      </w:r>
      <w:r w:rsidR="00D93C08">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33</w:t>
      </w:r>
      <w:r>
        <w:rPr>
          <w:rFonts w:ascii="Arial" w:hAnsi="Arial" w:cs="Arial"/>
          <w:sz w:val="20"/>
          <w:szCs w:val="20"/>
        </w:rPr>
        <w:fldChar w:fldCharType="end"/>
      </w:r>
      <w:r>
        <w:rPr>
          <w:rFonts w:ascii="Arial" w:hAnsi="Arial" w:cs="Arial"/>
          <w:sz w:val="20"/>
          <w:szCs w:val="20"/>
        </w:rPr>
        <w:t xml:space="preserve">, although we refined the wording to state the review aims more precisely. Our primary focus is on social reintegration outcomes, which reflect the main aim of the review. Because the protocol primarily focused, albeit indirectly, on social reintegration rather than mental health, analyses of mental health outcomes should be considered exploratory. All materials supporting this manuscript are available on OSF at </w:t>
      </w:r>
      <w:hyperlink r:id="rId12" w:history="1">
        <w:r>
          <w:rPr>
            <w:rStyle w:val="Hyperlink"/>
            <w:rFonts w:ascii="Arial" w:hAnsi="Arial" w:cs="Arial"/>
            <w:sz w:val="20"/>
            <w:szCs w:val="20"/>
          </w:rPr>
          <w:t>https://osf.io/s2j9a</w:t>
        </w:r>
      </w:hyperlink>
      <w:r>
        <w:rPr>
          <w:rFonts w:ascii="Arial" w:hAnsi="Arial" w:cs="Arial"/>
          <w:sz w:val="20"/>
          <w:szCs w:val="20"/>
        </w:rPr>
        <w:t>. We used generative AI for text editing and coding support; we take full responsibility for the final content of the manuscript</w:t>
      </w:r>
      <w:r>
        <w:rPr>
          <w:rFonts w:ascii="Arial" w:hAnsi="Arial" w:cs="Arial"/>
          <w:color w:val="000000"/>
          <w:sz w:val="20"/>
          <w:szCs w:val="20"/>
        </w:rPr>
        <w:t>.</w:t>
      </w: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443DD8F3" w14:textId="77777777" w:rsidR="002E5890" w:rsidRPr="002E5890" w:rsidRDefault="002E5890" w:rsidP="002E5890">
      <w:pPr>
        <w:pStyle w:val="Heading3"/>
        <w:rPr>
          <w:rFonts w:ascii="Arial" w:hAnsi="Arial" w:cs="Arial"/>
          <w:sz w:val="20"/>
          <w:szCs w:val="20"/>
        </w:rPr>
      </w:pPr>
      <w:r>
        <w:rPr>
          <w:rFonts w:ascii="Arial" w:hAnsi="Arial" w:cs="Arial"/>
          <w:sz w:val="20"/>
          <w:szCs w:val="20"/>
        </w:rPr>
        <w:t>Preregistration has increased over the last decade</w:t>
      </w:r>
    </w:p>
    <w:p w14:paraId="13B8B1B4" w14:textId="4A5A5FEF" w:rsidR="002E5890" w:rsidRPr="002E5890" w:rsidRDefault="002E5890" w:rsidP="002E5890">
      <w:pPr>
        <w:jc w:val="both"/>
        <w:rPr>
          <w:rFonts w:ascii="Arial" w:hAnsi="Arial" w:cs="Arial"/>
          <w:sz w:val="20"/>
          <w:szCs w:val="20"/>
        </w:rPr>
      </w:pPr>
      <w:r>
        <w:rPr>
          <w:rFonts w:ascii="Arial" w:hAnsi="Arial" w:cs="Arial"/>
          <w:sz w:val="20"/>
          <w:szCs w:val="20"/>
        </w:rPr>
        <w:t>As shown in Figure 1, the search identified 62 eligible studies, comprising 51 randomized controlled trials (RCTs) and 11 non-randomized studies with at least one intervention and one control group. Together, these studies included 62 independent samples of participants. Of the 62 eligible studies, 49 studies containing 349 effect sizes were included in the meta-analysis. The remaining 13 studies were excluded from quantitative synthesis because one study was judged to be at critical risk of bias, and 12 studies did not report sufficient information to calculate effect sizes. In the S</w:t>
      </w:r>
      <w:r w:rsidR="00166593">
        <w:rPr>
          <w:rFonts w:ascii="Arial" w:hAnsi="Arial" w:cs="Arial"/>
          <w:sz w:val="20"/>
          <w:szCs w:val="20"/>
        </w:rPr>
        <w:t>I Appendix</w:t>
      </w:r>
      <w:r>
        <w:rPr>
          <w:rFonts w:ascii="Arial" w:hAnsi="Arial" w:cs="Arial"/>
          <w:sz w:val="20"/>
          <w:szCs w:val="20"/>
        </w:rPr>
        <w:t>, we assess whether the conclusions of these 12 studies differed from the overall meta-analytic findings, and found no indication that they reached different conclusions.</w:t>
      </w:r>
    </w:p>
    <w:p w14:paraId="7465D0C8" w14:textId="3C034051" w:rsidR="002E5890" w:rsidRPr="00A350A1" w:rsidRDefault="002E5890" w:rsidP="002E5890">
      <w:pPr>
        <w:rPr>
          <w:rFonts w:ascii="Arial" w:hAnsi="Arial" w:cs="Arial"/>
          <w:sz w:val="20"/>
          <w:szCs w:val="20"/>
        </w:rPr>
      </w:pPr>
      <w:r>
        <w:rPr>
          <w:rFonts w:ascii="Arial" w:hAnsi="Arial" w:cs="Arial"/>
          <w:sz w:val="20"/>
          <w:szCs w:val="20"/>
        </w:rPr>
        <w:t>&lt;insert Figure 1 here&gt;</w:t>
      </w:r>
    </w:p>
    <w:p w14:paraId="3FF60562" w14:textId="0015E937" w:rsidR="002E5890" w:rsidRPr="00294308" w:rsidRDefault="002E5890" w:rsidP="002E5890">
      <w:pPr>
        <w:jc w:val="both"/>
        <w:rPr>
          <w:rFonts w:ascii="Arial" w:eastAsia="Times New Roman" w:hAnsi="Arial" w:cs="Arial"/>
          <w:sz w:val="20"/>
          <w:szCs w:val="20"/>
        </w:rPr>
      </w:pPr>
      <w:r>
        <w:rPr>
          <w:rFonts w:ascii="Arial" w:eastAsia="Times New Roman" w:hAnsi="Arial" w:cs="Arial"/>
          <w:sz w:val="20"/>
          <w:szCs w:val="20"/>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 studies were preregistered. This pattern suggests a marked improvement in the transparency and methodological quality of the literature over time.</w:t>
      </w:r>
    </w:p>
    <w:p w14:paraId="2FD48B3A" w14:textId="19BCCDDD" w:rsidR="00A65BFF" w:rsidRPr="00294308" w:rsidRDefault="00A65BFF" w:rsidP="002E5890">
      <w:pPr>
        <w:jc w:val="both"/>
        <w:rPr>
          <w:rFonts w:ascii="Arial" w:eastAsia="Times New Roman" w:hAnsi="Arial" w:cs="Arial"/>
          <w:sz w:val="20"/>
          <w:szCs w:val="20"/>
        </w:rPr>
      </w:pPr>
      <w:r>
        <w:rPr>
          <w:rFonts w:ascii="Arial" w:eastAsia="Times New Roman" w:hAnsi="Arial" w:cs="Arial"/>
          <w:sz w:val="20"/>
          <w:szCs w:val="20"/>
        </w:rPr>
        <w:t>&lt;Insert Figure 2 here&gt;</w:t>
      </w:r>
    </w:p>
    <w:p w14:paraId="1A65CBB3" w14:textId="77777777" w:rsidR="002E5890" w:rsidRPr="00294308" w:rsidRDefault="002E5890" w:rsidP="002E5890">
      <w:pPr>
        <w:pStyle w:val="Heading3"/>
        <w:rPr>
          <w:rFonts w:ascii="Arial" w:hAnsi="Arial" w:cs="Arial"/>
          <w:sz w:val="20"/>
          <w:szCs w:val="20"/>
        </w:rPr>
      </w:pPr>
      <w:r>
        <w:rPr>
          <w:rFonts w:ascii="Arial" w:hAnsi="Arial" w:cs="Arial"/>
          <w:sz w:val="20"/>
          <w:szCs w:val="20"/>
        </w:rPr>
        <w:t>Diverse types of group-based interventions and participants</w:t>
      </w:r>
    </w:p>
    <w:p w14:paraId="4E443FBC" w14:textId="77777777" w:rsidR="002E5890" w:rsidRDefault="002E5890" w:rsidP="002E5890">
      <w:pPr>
        <w:rPr>
          <w:rFonts w:ascii="Arial" w:hAnsi="Arial" w:cs="Arial"/>
          <w:sz w:val="20"/>
          <w:szCs w:val="20"/>
        </w:rPr>
      </w:pPr>
      <w:r>
        <w:rPr>
          <w:rFonts w:ascii="Arial" w:hAnsi="Arial" w:cs="Arial"/>
          <w:sz w:val="20"/>
          <w:szCs w:val="20"/>
        </w:rPr>
        <w:t>The included studies evaluated a broad range of group-based interventions, as highlighted in Table 1.</w:t>
      </w:r>
    </w:p>
    <w:p w14:paraId="18A88E96" w14:textId="3C4DA3C8" w:rsidR="00294308" w:rsidRPr="00294308" w:rsidRDefault="00294308" w:rsidP="002E5890">
      <w:pPr>
        <w:rPr>
          <w:rFonts w:ascii="Arial" w:hAnsi="Arial" w:cs="Arial"/>
          <w:sz w:val="20"/>
          <w:szCs w:val="20"/>
        </w:rPr>
      </w:pPr>
      <w:r>
        <w:rPr>
          <w:rFonts w:ascii="Arial" w:hAnsi="Arial" w:cs="Arial"/>
          <w:sz w:val="20"/>
          <w:szCs w:val="20"/>
        </w:rPr>
        <w:t>&lt;Insert Table 1 here&gt;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{"citationID":"01ZIJRMl","properties":{"formattedCitation":"\\super 34\\uc0\\u8211{}45\\nosupersub{}","plainCitation":"34–45","noteIndex":0},"citationItems":[{"id":2089,"uris":["http://zotero.org/users/17688719/items/2CCT6QE6"],"itemData":{"id":2089,"type":"article-journal","container-title":"Behaviour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N"}],"issued":{"date-parts":[["2020"]]}}},{"id":1496,"uris":["http://zotero.org/users/17688719/items/V7RZSQFY"],"itemData":{"id":1496,"type":"article-journal","abstract":"Background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ISRCTN58437086","citation-key":"Cano-Vindel2022","container-title":"Psychological Medicine","DOI":"DOI: 10.1017/S0033291720005498","ISSN":"0033-2917","issue":"15","page":"3336-3348","publisher":"Cambridge University Press","title":"Transdiagnostic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A"},{"family":"Muñoz-Navarro","given":"Roger"},{"family":"Ruiz-Rodríguez","given":"Paloma"}],"issued":{"date-parts":[["2022"]]}}},{"id":1490,"uris":["http://zotero.org/users/17688719/items/UHMIZMAP"],"itemData":{"id":1490,"type":"article-journal","abstract":"Controlled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Abstracts.)","citation-key":"Craigie2009","container-title":"Behavior Therapy","DOI":"10.1016/j.beth.2008.08.002","ISSN":"00057894","issue":"3","page":"302-314","title":"A Nonrandomized Effectiveness Comparison of Broad-Spectrum Group CBT to Individual CBT for Depressed Outpatients in a Community Mental Health Setting.","volume":"40","author":[{"family":"Craigie","given":"Mark A"},{"family":"Nathan","given":"Paula"}],"issued":{"date-parts":[["2009",9]]}}},{"id":1366,"uris":["http://zotero.org/users/17688719/items/MNJMC3W4"],"itemData":{"id":1366,"type":"article-journal","abstract":"The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reserved)","citation-key":"Hagen2005","container-title":"Behavioural and Cognitive Psychotherapy","DOI":"10.1017/S1352465804001754","ISSN":"1469-1833(Electronic),1352-4658(Print)","issue":"1","note":"publisher-place: Hagen, Roger: Department of Psychology, Norwegian University of Science and Technology, Trondheim, Norway, 7491, roger.hagen@svt.ntnu.no","page":"33-44","publisher":"Cambridge University Press","title":"A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M"},{"family":"Kristiansen","given":"Lena"},{"family":"Morken","given":"Gunnar"}],"issued":{"date-parts":[["2005"]]}}},{"id":2070,"uris":["http://zotero.org/users/17688719/items/DPL46IK6"],"itemData":{"id":2070,"type":"article-journal","container-title":"Australian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David"}],"issued":{"date-parts":[["2000"]]}}},{"id":1384,"uris":["http://zotero.org/users/17688719/items/PVIMRRSI"],"itemData":{"id":1384,"type":"article-journal","abstract":"We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Abstracts.)","citation-key":"Himle2014","container-title":"Behaviour Research &amp; Therapy","DOI":"10.1016/j.brat.2014.10.005","ISSN":"00057967","page":"169-176","title":"Work-related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Debra"},{"family":"Richard","given":"Heimberg"},{"family":"Lisa","given":"O'Donnell"}],"issued":{"date-parts":[["2014",12]]}}},{"id":1290,"uris":["http://zotero.org/users/17688719/items/VEYTDR89"],"itemData":{"id":1290,"type":"article-journal","abstract":"Background: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outcomes.","citation-key":"Madigan2013","container-title":"Schizophrenia Research","DOI":"10.1016/j.schres.2012.10.018","ISSN":"0920-9964","issue":"1","page":"138-142","publisher":"Elsevier B.V.","title":"A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189,"uris":["http://zotero.org/users/17688719/items/BBYVSCPD"],"itemData":{"id":189,"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instrText>
      </w:r>
      <w:r w:rsidR="00F00BB0">
        <w:rPr>
          <w:rFonts w:ascii="Cambria Math" w:hAnsi="Cambria Math" w:cs="Cambria Math"/>
          <w:sz w:val="20"/>
          <w:szCs w:val="20"/>
        </w:rPr>
        <w:instrText>‐</w:instrText>
      </w:r>
      <w:r w:rsidR="00F00BB0">
        <w:rPr>
          <w:rFonts w:ascii="Arial" w:hAnsi="Arial" w:cs="Arial"/>
          <w:sz w:val="20"/>
          <w:szCs w:val="20"/>
        </w:rPr>
        <w:instrText>week multimodal rehabilitation program is based on cognitive behavioral and disorder</w:instrText>
      </w:r>
      <w:r w:rsidR="00F00BB0">
        <w:rPr>
          <w:rFonts w:ascii="Cambria Math" w:hAnsi="Cambria Math" w:cs="Cambria Math"/>
          <w:sz w:val="20"/>
          <w:szCs w:val="20"/>
        </w:rPr>
        <w:instrText>‐</w:instrText>
      </w:r>
      <w:r w:rsidR="00F00BB0">
        <w:rPr>
          <w:rFonts w:ascii="Arial" w:hAnsi="Arial" w:cs="Arial"/>
          <w:sz w:val="20"/>
          <w:szCs w:val="20"/>
        </w:rPr>
        <w:instrText>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w:instrText>
      </w:r>
      <w:r w:rsidR="00F00BB0">
        <w:rPr>
          <w:rFonts w:ascii="Cambria Math" w:hAnsi="Cambria Math" w:cs="Cambria Math"/>
          <w:sz w:val="20"/>
          <w:szCs w:val="20"/>
        </w:rPr>
        <w:instrText>‐</w:instrText>
      </w:r>
      <w:r w:rsidR="00F00BB0">
        <w:rPr>
          <w:rFonts w:ascii="Arial" w:hAnsi="Arial" w:cs="Arial"/>
          <w:sz w:val="20"/>
          <w:szCs w:val="20"/>
        </w:rPr>
        <w:instrText>based surveys at 3 time points: 1) at the time of pre</w:instrText>
      </w:r>
      <w:r w:rsidR="00F00BB0">
        <w:rPr>
          <w:rFonts w:ascii="Cambria Math" w:hAnsi="Cambria Math" w:cs="Cambria Math"/>
          <w:sz w:val="20"/>
          <w:szCs w:val="20"/>
        </w:rPr>
        <w:instrText>‐</w:instrText>
      </w:r>
      <w:r w:rsidR="00F00BB0">
        <w:rPr>
          <w:rFonts w:ascii="Arial" w:hAnsi="Arial" w:cs="Arial"/>
          <w:sz w:val="20"/>
          <w:szCs w:val="20"/>
        </w:rPr>
        <w:instrText>contact (screening interview) before starting rehabilitation, 2) at admission, and 3) at the time of discharge. The study includes all patients having waited between 42 and 48 days to start their rehabilitation treatment (n = 170), resulting in comparable waiting times and 6</w:instrText>
      </w:r>
      <w:r w:rsidR="00F00BB0">
        <w:rPr>
          <w:rFonts w:ascii="Cambria Math" w:hAnsi="Cambria Math" w:cs="Cambria Math"/>
          <w:sz w:val="20"/>
          <w:szCs w:val="20"/>
        </w:rPr>
        <w:instrText>‐</w:instrText>
      </w:r>
      <w:r w:rsidR="00F00BB0">
        <w:rPr>
          <w:rFonts w:ascii="Arial" w:hAnsi="Arial" w:cs="Arial"/>
          <w:sz w:val="20"/>
          <w:szCs w:val="20"/>
        </w:rPr>
        <w:instrText>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w:instrText>
      </w:r>
      <w:r w:rsidR="00F00BB0">
        <w:rPr>
          <w:rFonts w:ascii="Cambria Math" w:hAnsi="Cambria Math" w:cs="Cambria Math"/>
          <w:sz w:val="20"/>
          <w:szCs w:val="20"/>
        </w:rPr>
        <w:instrText>‐</w:instrText>
      </w:r>
      <w:r w:rsidR="00F00BB0">
        <w:rPr>
          <w:rFonts w:ascii="Arial" w:hAnsi="Arial" w:cs="Arial"/>
          <w:sz w:val="20"/>
          <w:szCs w:val="20"/>
        </w:rPr>
        <w:instrText>BREF (WHOQOL</w:instrText>
      </w:r>
      <w:r w:rsidR="00F00BB0">
        <w:rPr>
          <w:rFonts w:ascii="Cambria Math" w:hAnsi="Cambria Math" w:cs="Cambria Math"/>
          <w:sz w:val="20"/>
          <w:szCs w:val="20"/>
        </w:rPr>
        <w:instrText>‐</w:instrText>
      </w:r>
      <w:r w:rsidR="00F00BB0">
        <w:rPr>
          <w:rFonts w:ascii="Arial" w:hAnsi="Arial" w:cs="Arial"/>
          <w:sz w:val="20"/>
          <w:szCs w:val="20"/>
        </w:rPr>
        <w:instrText>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w:instrText>
      </w:r>
      <w:r w:rsidR="00F00BB0">
        <w:rPr>
          <w:rFonts w:ascii="Cambria Math" w:hAnsi="Cambria Math" w:cs="Cambria Math"/>
          <w:sz w:val="20"/>
          <w:szCs w:val="20"/>
        </w:rPr>
        <w:instrText>‐</w:instrText>
      </w:r>
      <w:r w:rsidR="00F00BB0">
        <w:rPr>
          <w:rFonts w:ascii="Arial" w:hAnsi="Arial" w:cs="Arial"/>
          <w:sz w:val="20"/>
          <w:szCs w:val="20"/>
        </w:rPr>
        <w:instrText>based rehabilitation program. The results lead to the conclusion that this method results in a significant reduction of the symptomatology, which can be interpreted as confirmation of effectiveness.","citation-key":"Rabenstein2015","container-title":"Verhaltenstherapie","DOI":"10.1159/000437449","page":"192</w:instrText>
      </w:r>
      <w:r w:rsidR="00F00BB0">
        <w:rPr>
          <w:rFonts w:ascii="Cambria Math" w:hAnsi="Cambria Math" w:cs="Cambria Math"/>
          <w:sz w:val="20"/>
          <w:szCs w:val="20"/>
        </w:rPr>
        <w:instrText>‐</w:instrText>
      </w:r>
      <w:r w:rsidR="00F00BB0">
        <w:rPr>
          <w:rFonts w:ascii="Arial" w:hAnsi="Arial" w:cs="Arial"/>
          <w:sz w:val="20"/>
          <w:szCs w:val="20"/>
        </w:rPr>
        <w:instrText xml:space="preserve">200","title":"Effectiveness of a cognitive-behavioral rehabilitation day clinic program - A waiting list controlled trial","volume":"25","author":[{"family":"Rabenstein","given":"R"},{"family":"Pintzinger","given":"N"},{"family":"Knogler","given":"V"},{"family":"Kirnbauer","given":"V"},{"family":"Lenz","given":"G"},{"family":"Schosser","given":"A"}],"issued":{"date-parts":[["2015"]]}}},{"id":1364,"uris":["http://zotero.org/users/17688719/items/CT6GFHSQ"],"itemData":{"id":1364,"type":"article-journal","citation-key":"Smith2021","container-title":"Clinical Gerontologist","ISSN":"0731-7115","issue":"4","page":"439-449","publisher":"Taylor &amp; Francis","title":"Effect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months.","citation-key":"Wuthrich2013","container-title":"Behaviour Research and Therapy","DOI":"10.1016/j.brat.2013.09.002","ISSN":"0005-7967","issue":"12","page":"779-786","title":"Randomised controlled trial of group cognitive behavioural therapy for comorbid anxiety and depression in older adults","volume":"51","author":[{"family":"Wuthrich","given":"Viviana M"},{"family":"Rapee","given":"Ronald M"}],"issued":{"date-parts":[["2013"]]}}},{"id":2032,"uris":["http://zotero.org/users/17688719/items/BKCR7IU8"],"itemData":{"id":2032,"type":"article-journal","container-title":"Psychological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34–45</w:t>
      </w:r>
      <w:r w:rsidR="00F00BB0">
        <w:rPr>
          <w:rFonts w:ascii="Arial" w:hAnsi="Arial" w:cs="Arial"/>
          <w:sz w:val="20"/>
          <w:szCs w:val="20"/>
        </w:rPr>
        <w:fldChar w:fldCharType="end"/>
      </w:r>
      <w:r w:rsidR="00F00BB0">
        <w:rPr>
          <w:rFonts w:ascii="Arial" w:hAnsi="Arial" w:cs="Arial"/>
          <w:sz w:val="20"/>
          <w:szCs w:val="20"/>
        </w:rPr>
        <w:t xml:space="preserve">, </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{"citationID":"8ACBGnCo","properties":{"formattedCitation":"\\super 46\\uc0\\u8211{}54\\nosupersub{}","plainCitation":"46–54","noteIndex":0},"citationItems":[{"id":1321,"uris":["http://zotero.org/users/17688719/items/SLFCVGA5"],"itemData":{"id":1321,"type":"article-journal","citation-key":"Acarturk2022","container-title":"BMC psychiatry","DOI":"10.1186/s12888-021-03645-w","issue":"8","page":"1-11","publisher":"Springer","title":"Group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1316,"uris":["http://zotero.org/users/17688719/items/33YD7BWV"],"itemData":{"id":1316,"type":"article-journal","citation-key":"Barbic2009","container-title":"Psychiatric Services","DOI":"10.1176/ps.2009.60.4.491","ISSN":"1075-2730","issue":"4","page":"491-497","publisher":"Am Psychiatric Assoc","title":"A randomized controlled trial of the effectiveness of a modified recovery workbook program: preliminary findings","volume":"60","author":[{"family":"Barbic","given":"Skye"},{"family":"Krupa","given":"Terry"},{"family":"Armstrong","given":"Irene"}],"issued":{"date-parts":[["2009"]]}}},{"id":2085,"uris":["http://zotero.org/users/17688719/items/IJURX6R6"],"itemData":{"id":2085,"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sufficient.","citation-key":"Gonzalez2007","container-title":"American Journal of Psychotherapy","DOI":"10.1176/appi.psychotherapy.2007.61.4.405","ISSN":"0002-9564","issue":"4","page":"405-422","publisher":"American Psychiatric Publishing","title":"A Case Study of Psychodynamic Group Psychotherapy for Bipolar Disorder","volume":"61","author":[{"family":"Gonzalez","given":"Jodi M"},{"family":"Prihoda","given":"Thomas J"}],"issued":{"date-parts":[["2007",10,1]]}}},{"id":1492,"uris":["http://zotero.org/users/17688719/items/9GF7DWHP"],"itemData":{"id":1492,"type":"article-journal","abstract":"This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Abstracts.)","citation-key":"Gutman2019","container-title":"Occupational Therapy in Mental Health","DOI":"10.1080/0164212X.2018.1538845","ISSN":"0164212X","issue":"1","page":"59-71","title":"Pilot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reserved)","citation-key":"Haslam2019","container-title":"Journal of Consulting and Clinical Psychology","DOI":"10.1037/ccp0000427","issue":"9","note":"publisher-place: Haslam, Catherine: School of Psychology, University of Queensland, St Lucia, Australia, 4072, c.haslam@uq.edu.au\nISBN: 1939-2117(Electronic),0022-006X(Print)","page":"787-801","publisher":"American Psychological Association","title":"GROUPS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A"},{"family":"Jetten","given":"Jolanda"}],"issued":{"date-parts":[["2019"]]}}},{"id":196,"uris":["http://zotero.org/users/17688719/items/ZPS7M82K"],"itemData":{"id":196,"type":"article-journal","abstract":"A randomized, controlled trial was conducted on 110 subjects who scored positive on the Diagnostic Interview for Borderlines to assess the merits of an experimental, time</w:instrText>
      </w:r>
      <w:r w:rsidR="00F00BB0">
        <w:rPr>
          <w:rFonts w:ascii="Cambria Math" w:hAnsi="Cambria Math" w:cs="Cambria Math"/>
          <w:sz w:val="20"/>
          <w:szCs w:val="20"/>
        </w:rPr>
        <w:instrText>‐</w:instrText>
      </w:r>
      <w:r w:rsidR="00F00BB0">
        <w:rPr>
          <w:rFonts w:ascii="Arial" w:hAnsi="Arial" w:cs="Arial"/>
          <w:sz w:val="20"/>
          <w:szCs w:val="20"/>
        </w:rPr>
        <w:instrText>limited group treatment for borderline personality disorder (BPD) in comparison with the control condition, individual dynamic psychotherapy. Seventy</w:instrText>
      </w:r>
      <w:r w:rsidR="00F00BB0">
        <w:rPr>
          <w:rFonts w:ascii="Cambria Math" w:hAnsi="Cambria Math" w:cs="Cambria Math"/>
          <w:sz w:val="20"/>
          <w:szCs w:val="20"/>
        </w:rPr>
        <w:instrText>‐</w:instrText>
      </w:r>
      <w:r w:rsidR="00F00BB0">
        <w:rPr>
          <w:rFonts w:ascii="Arial" w:hAnsi="Arial" w:cs="Arial"/>
          <w:sz w:val="20"/>
          <w:szCs w:val="20"/>
        </w:rPr>
        <w:instrText>nine subjects received treatment. Analyses at 12</w:instrText>
      </w:r>
      <w:r w:rsidR="00F00BB0">
        <w:rPr>
          <w:rFonts w:ascii="Cambria Math" w:hAnsi="Cambria Math" w:cs="Cambria Math"/>
          <w:sz w:val="20"/>
          <w:szCs w:val="20"/>
        </w:rPr>
        <w:instrText>‐</w:instrText>
      </w:r>
      <w:r w:rsidR="00F00BB0">
        <w:rPr>
          <w:rFonts w:ascii="Arial" w:hAnsi="Arial" w:cs="Arial"/>
          <w:sz w:val="20"/>
          <w:szCs w:val="20"/>
        </w:rPr>
        <w:instrText xml:space="preserve"> and 24</w:instrText>
      </w:r>
      <w:r w:rsidR="00F00BB0">
        <w:rPr>
          <w:rFonts w:ascii="Cambria Math" w:hAnsi="Cambria Math" w:cs="Cambria Math"/>
          <w:sz w:val="20"/>
          <w:szCs w:val="20"/>
        </w:rPr>
        <w:instrText>‐</w:instrText>
      </w:r>
      <w:r w:rsidR="00F00BB0">
        <w:rPr>
          <w:rFonts w:ascii="Arial" w:hAnsi="Arial" w:cs="Arial"/>
          <w:sz w:val="20"/>
          <w:szCs w:val="20"/>
        </w:rPr>
        <w:instrText>month follow</w:instrText>
      </w:r>
      <w:r w:rsidR="00F00BB0">
        <w:rPr>
          <w:rFonts w:ascii="Cambria Math" w:hAnsi="Cambria Math" w:cs="Cambria Math"/>
          <w:sz w:val="20"/>
          <w:szCs w:val="20"/>
        </w:rPr>
        <w:instrText>‐</w:instrText>
      </w:r>
      <w:r w:rsidR="00F00BB0">
        <w:rPr>
          <w:rFonts w:ascii="Arial" w:hAnsi="Arial" w:cs="Arial"/>
          <w:sz w:val="20"/>
          <w:szCs w:val="20"/>
        </w:rPr>
        <w:instrText>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w:instrText>
      </w:r>
      <w:r w:rsidR="00F00BB0">
        <w:rPr>
          <w:rFonts w:ascii="Cambria Math" w:hAnsi="Cambria Math" w:cs="Cambria Math"/>
          <w:sz w:val="20"/>
          <w:szCs w:val="20"/>
        </w:rPr>
        <w:instrText>‐</w:instrText>
      </w:r>
      <w:r w:rsidR="00F00BB0">
        <w:rPr>
          <w:rFonts w:ascii="Arial" w:hAnsi="Arial" w:cs="Arial"/>
          <w:sz w:val="20"/>
          <w:szCs w:val="20"/>
        </w:rPr>
        <w:instrText>up. The cost effectiveness of the group approach, in tandem with its potential for application in a range of community services by multidisciplinary practitioners, speaks to the promise of this treatment as an innovative service approach for BPD.","citation-key":"Munroe-Blum1995","container-title":"Journal of personality disorders","issue":"3","page":"190</w:instrText>
      </w:r>
      <w:r w:rsidR="00F00BB0">
        <w:rPr>
          <w:rFonts w:ascii="Cambria Math" w:hAnsi="Cambria Math" w:cs="Cambria Math"/>
          <w:sz w:val="20"/>
          <w:szCs w:val="20"/>
        </w:rPr>
        <w:instrText>‐</w:instrText>
      </w:r>
      <w:r w:rsidR="00F00BB0">
        <w:rPr>
          <w:rFonts w:ascii="Arial" w:hAnsi="Arial" w:cs="Arial"/>
          <w:sz w:val="20"/>
          <w:szCs w:val="20"/>
        </w:rPr>
        <w:instrText>198","title":"A controlled trial of short-term group treatment for borderline personality disorder","volume":"9","author":[{"family":"Munroe-Blum","given":"H"},{"family":"Marziali","given":"E"}],"issued":{"date-parts":[["1995"]]}}},{"id":191,"uris":["http://zotero.org/users/17688719/items/YBGT97U7"],"itemData":{"id":191,"type":"article-journal","abstract":"Young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00F00BB0">
        <w:rPr>
          <w:rFonts w:ascii="Cambria Math" w:hAnsi="Cambria Math" w:cs="Cambria Math"/>
          <w:sz w:val="20"/>
          <w:szCs w:val="20"/>
        </w:rPr>
        <w:instrText>‐</w:instrText>
      </w:r>
      <w:r w:rsidR="00F00BB0">
        <w:rPr>
          <w:rFonts w:ascii="Arial" w:hAnsi="Arial" w:cs="Arial"/>
          <w:sz w:val="20"/>
          <w:szCs w:val="20"/>
        </w:rPr>
        <w:instrText>based, first</w:instrText>
      </w:r>
      <w:r w:rsidR="00F00BB0">
        <w:rPr>
          <w:rFonts w:ascii="Cambria Math" w:hAnsi="Cambria Math" w:cs="Cambria Math"/>
          <w:sz w:val="20"/>
          <w:szCs w:val="20"/>
        </w:rPr>
        <w:instrText>‐</w:instrText>
      </w:r>
      <w:r w:rsidR="00F00BB0">
        <w:rPr>
          <w:rFonts w:ascii="Arial" w:hAnsi="Arial" w:cs="Arial"/>
          <w:sz w:val="20"/>
          <w:szCs w:val="20"/>
        </w:rPr>
        <w:instrText>line time</w:instrText>
      </w:r>
      <w:r w:rsidR="00F00BB0">
        <w:rPr>
          <w:rFonts w:ascii="Cambria Math" w:hAnsi="Cambria Math" w:cs="Cambria Math"/>
          <w:sz w:val="20"/>
          <w:szCs w:val="20"/>
        </w:rPr>
        <w:instrText>‐</w:instrText>
      </w:r>
      <w:r w:rsidR="00F00BB0">
        <w:rPr>
          <w:rFonts w:ascii="Arial" w:hAnsi="Arial" w:cs="Arial"/>
          <w:sz w:val="20"/>
          <w:szCs w:val="20"/>
        </w:rPr>
        <w:instrText>limited treatments in order to maximize effectiveness and reduce costs. We developed a 16</w:instrText>
      </w:r>
      <w:r w:rsidR="00F00BB0">
        <w:rPr>
          <w:rFonts w:ascii="Cambria Math" w:hAnsi="Cambria Math" w:cs="Cambria Math"/>
          <w:sz w:val="20"/>
          <w:szCs w:val="20"/>
        </w:rPr>
        <w:instrText>‐</w:instrText>
      </w:r>
      <w:r w:rsidR="00F00BB0">
        <w:rPr>
          <w:rFonts w:ascii="Arial" w:hAnsi="Arial" w:cs="Arial"/>
          <w:sz w:val="20"/>
          <w:szCs w:val="20"/>
        </w:rPr>
        <w:instrText>session programme of group</w:instrText>
      </w:r>
      <w:r w:rsidR="00F00BB0">
        <w:rPr>
          <w:rFonts w:ascii="Cambria Math" w:hAnsi="Cambria Math" w:cs="Cambria Math"/>
          <w:sz w:val="20"/>
          <w:szCs w:val="20"/>
        </w:rPr>
        <w:instrText>‐</w:instrText>
      </w:r>
      <w:r w:rsidR="00F00BB0">
        <w:rPr>
          <w:rFonts w:ascii="Arial" w:hAnsi="Arial" w:cs="Arial"/>
          <w:sz w:val="20"/>
          <w:szCs w:val="20"/>
        </w:rPr>
        <w:instrText>based Metacognitive Interpersonal Therapy (MIT</w:instrText>
      </w:r>
      <w:r w:rsidR="00F00BB0">
        <w:rPr>
          <w:rFonts w:ascii="Cambria Math" w:hAnsi="Cambria Math" w:cs="Cambria Math"/>
          <w:sz w:val="20"/>
          <w:szCs w:val="20"/>
        </w:rPr>
        <w:instrText>‐</w:instrText>
      </w:r>
      <w:r w:rsidR="00F00BB0">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00F00BB0">
        <w:rPr>
          <w:rFonts w:ascii="Cambria Math" w:hAnsi="Cambria Math" w:cs="Cambria Math"/>
          <w:sz w:val="20"/>
          <w:szCs w:val="20"/>
        </w:rPr>
        <w:instrText>‐</w:instrText>
      </w:r>
      <w:r w:rsidR="00F00BB0">
        <w:rPr>
          <w:rFonts w:ascii="Arial" w:hAnsi="Arial" w:cs="Arial"/>
          <w:sz w:val="20"/>
          <w:szCs w:val="20"/>
        </w:rPr>
        <w:instrText>solving. We report a feasibility, acceptability, and clinical significance randomized clinical trial. Participants meeting inclusion criteria were randomized to receive MIT</w:instrText>
      </w:r>
      <w:r w:rsidR="00F00BB0">
        <w:rPr>
          <w:rFonts w:ascii="Cambria Math" w:hAnsi="Cambria Math" w:cs="Cambria Math"/>
          <w:sz w:val="20"/>
          <w:szCs w:val="20"/>
        </w:rPr>
        <w:instrText>‐</w:instrText>
      </w:r>
      <w:r w:rsidR="00F00BB0">
        <w:rPr>
          <w:rFonts w:ascii="Arial" w:hAnsi="Arial" w:cs="Arial"/>
          <w:sz w:val="20"/>
          <w:szCs w:val="20"/>
        </w:rPr>
        <w:instrText>G (n = 10) or waiting list+TAU (n = 10). Dropout rate was low and session attendance high (92.19%). Participants in the MIT</w:instrText>
      </w:r>
      <w:r w:rsidR="00F00BB0">
        <w:rPr>
          <w:rFonts w:ascii="Cambria Math" w:hAnsi="Cambria Math" w:cs="Cambria Math"/>
          <w:sz w:val="20"/>
          <w:szCs w:val="20"/>
        </w:rPr>
        <w:instrText>‐</w:instrText>
      </w:r>
      <w:r w:rsidR="00F00BB0">
        <w:rPr>
          <w:rFonts w:ascii="Arial" w:hAnsi="Arial" w:cs="Arial"/>
          <w:sz w:val="20"/>
          <w:szCs w:val="20"/>
        </w:rPr>
        <w:instrText>G arm had symptomatic and functional improvements consistent with large effect sizes. In the MIT</w:instrText>
      </w:r>
      <w:r w:rsidR="00F00BB0">
        <w:rPr>
          <w:rFonts w:ascii="Cambria Math" w:hAnsi="Cambria Math" w:cs="Cambria Math"/>
          <w:sz w:val="20"/>
          <w:szCs w:val="20"/>
        </w:rPr>
        <w:instrText>‐</w:instrText>
      </w:r>
      <w:r w:rsidR="00F00BB0">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00F00BB0">
        <w:rPr>
          <w:rFonts w:ascii="Cambria Math" w:hAnsi="Cambria Math" w:cs="Cambria Math"/>
          <w:sz w:val="20"/>
          <w:szCs w:val="20"/>
        </w:rPr>
        <w:instrText>‐</w:instrText>
      </w:r>
      <w:r w:rsidR="00F00BB0">
        <w:rPr>
          <w:rFonts w:ascii="Arial" w:hAnsi="Arial" w:cs="Arial"/>
          <w:sz w:val="20"/>
          <w:szCs w:val="20"/>
        </w:rPr>
        <w:instrText>up. Our findings suggest potential for applying MIT</w:instrText>
      </w:r>
      <w:r w:rsidR="00F00BB0">
        <w:rPr>
          <w:rFonts w:ascii="Cambria Math" w:hAnsi="Cambria Math" w:cs="Cambria Math"/>
          <w:sz w:val="20"/>
          <w:szCs w:val="20"/>
        </w:rPr>
        <w:instrText>‐</w:instrText>
      </w:r>
      <w:r w:rsidR="00F00BB0">
        <w:rPr>
          <w:rFonts w:ascii="Arial" w:hAnsi="Arial" w:cs="Arial"/>
          <w:sz w:val="20"/>
          <w:szCs w:val="20"/>
        </w:rPr>
        <w:instrText>G in larger samples to further test its effectiveness in reducing PD</w:instrText>
      </w:r>
      <w:r w:rsidR="00F00BB0">
        <w:rPr>
          <w:rFonts w:ascii="Cambria Math" w:hAnsi="Cambria Math" w:cs="Cambria Math"/>
          <w:sz w:val="20"/>
          <w:szCs w:val="20"/>
        </w:rPr>
        <w:instrText>‐</w:instrText>
      </w:r>
      <w:r w:rsidR="00F00BB0">
        <w:rPr>
          <w:rFonts w:ascii="Arial" w:hAnsi="Arial" w:cs="Arial"/>
          <w:sz w:val="20"/>
          <w:szCs w:val="20"/>
        </w:rPr>
        <w:instrText>related symptoms and problematic social functioning.","citation-key":"Popolo2019","container-title":"Psychology and psychotherapy","DOI":"10.1111/papt.12182","issue":"3","page":"342</w:instrText>
      </w:r>
      <w:r w:rsidR="00F00BB0">
        <w:rPr>
          <w:rFonts w:ascii="Cambria Math" w:hAnsi="Cambria Math" w:cs="Cambria Math"/>
          <w:sz w:val="20"/>
          <w:szCs w:val="20"/>
        </w:rPr>
        <w:instrText>‐</w:instrText>
      </w:r>
      <w:r w:rsidR="00F00BB0">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178,"uris":["http://zotero.org/users/17688719/items/QITKNHWZ"],"itemData":{"id":178,"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group.","citation-key":"Vallina-Fernandez2001","container-title":"European Journal of Psychiatry","ISSN":"0213-6163","issue":"3","page":"167-179","title":"Controlled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46–54</w:t>
      </w:r>
      <w:r w:rsidR="00F00BB0">
        <w:rPr>
          <w:rFonts w:ascii="Arial" w:hAnsi="Arial" w:cs="Arial"/>
          <w:sz w:val="20"/>
          <w:szCs w:val="20"/>
        </w:rPr>
        <w:fldChar w:fldCharType="end"/>
      </w:r>
      <w:r w:rsidR="00F00BB0">
        <w:rPr>
          <w:rFonts w:ascii="Arial" w:hAnsi="Arial" w:cs="Arial"/>
          <w:sz w:val="20"/>
          <w:szCs w:val="20"/>
        </w:rPr>
        <w:t xml:space="preserve">, </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{"citationID":"6HrPzorf","properties":{"formattedCitation":"\\super 55\\uc0\\u8211{}62\\nosupersub{}","plainCitation":"55–62","noteIndex":0},"citationItems":[{"id":1382,"uris":["http://zotero.org/users/17688719/items/3SZQ5J2J"],"itemData":{"id":1382,"type":"article-journal","abstract":"Objectives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F00BB0">
        <w:rPr>
          <w:rFonts w:ascii="Cambria Math" w:hAnsi="Cambria Math" w:cs="Cambria Math"/>
          <w:sz w:val="20"/>
          <w:szCs w:val="20"/>
        </w:rPr>
        <w:instrText>∗</w:instrText>
      </w:r>
      <w:r w:rsidR="00F00BB0">
        <w:rPr>
          <w:rFonts w:ascii="Arial" w:hAnsi="Arial" w:cs="Arial"/>
          <w:sz w:val="20"/>
          <w:szCs w:val="20"/>
        </w:rPr>
        <w:instrText>time interaction), and in rates of having one or more primary care visit (68.4% vs. 51.9% with one or more visit, p=0.046 for group</w:instrText>
      </w:r>
      <w:r w:rsidR="00F00BB0">
        <w:rPr>
          <w:rFonts w:ascii="Cambria Math" w:hAnsi="Cambria Math" w:cs="Cambria Math"/>
          <w:sz w:val="20"/>
          <w:szCs w:val="20"/>
        </w:rPr>
        <w:instrText>∗</w:instrText>
      </w:r>
      <w:r w:rsidR="00F00BB0">
        <w:rPr>
          <w:rFonts w:ascii="Arial" w:hAnsi="Arial" w:cs="Arial"/>
          <w:sz w:val="20"/>
          <w:szCs w:val="20"/>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consumers.","citation-key":"Druss2010","container-title":"Schizophrenia Research","DOI":"10.1016/j.schres.2010.01.026","ISSN":"0920-9964","issue":"1","page":"264-270","title":"The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1376,"uris":["http://zotero.org/users/17688719/items/VN9ZSFAI"],"itemData":{"id":1376,"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population.","citation-key":"Druss2018","container-title":"Psychiatric Services","DOI":"10.1176/appi.ps.201700352","ISSN":"1075-2730","issue":"5","page":"529-535","publisher":"American Psychiatric Publishing","title":"Peer-Led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life.","citation-key":"Dyck2000","container-title":"Psychiatric Services","DOI":"10.1176/appi.ps.51.4.513","ISSN":"1075-2730","issue":"4","page":"513-519","publisher":"American Psychiatric Publishing","title":"Management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R"}],"issued":{"date-parts":[["2000",4,1]]}}},{"id":1380,"uris":["http://zotero.org/users/17688719/items/BUUEN7EY"],"itemData":{"id":1380,"type":"article-journal","abstract":"The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reserved)","citation-key":"McCay2006","container-title":"Psychiatric Rehabilitation Journal","DOI":"10.2975/30.2006.105.111","issue":"2","note":"publisher-place: McCay, Elizabeth: School of Nursing, Ryerson University, 350 Victoria St., Toronto, ON, Canada, M5B 2K3, bmccay@ryerson.ca\nISBN: 1559-3126(Electronic),1095-158X(Print)","page":"105-111","publisher":"International Association of Psychosocial Rehabilitation Services and Department of Rehabilitation Counseling, Sargent College of Health and Rehabilitation Services, Boston University","title":"A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1383,"uris":["http://zotero.org/users/17688719/items/TQWFGBRP"],"itemData":{"id":1383,"type":"article-journal","citation-key":"McCay2007","container-title":"Australian e-journal for the advancement of mental health","DOI":"10.5172/jamh.6.3.212","ISSN":"1446-7984, 1446-7984","issue":"3","title":"A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1365,"uris":["http://zotero.org/users/17688719/items/UAIJYEC5"],"itemData":{"id":1365,"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problems.","citation-key":"Rüsch2019","container-title":"International Journal of Social Psychiatry","DOI":"10.1177/0020764019846171","ISSN":"0020-7640","issue":"4","page":"333-337","publisher":"SAGE Publications Ltd","title":"Efficacy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2045,"uris":["http://zotero.org/users/17688719/items/ZDRA2JT9"],"itemData":{"id":2045,"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JR"}],"issued":{"date-parts":[["2009"]]}}},{"id":1372,"uris":["http://zotero.org/users/17688719/items/WVE8WZ9W"],"itemData":{"id":1372,"type":"article-journal","citation-key":"Saloheimo2016","container-title":"BMC psychiatry","DOI":"10.1186/s12888-016-0838-1","page":"1-9","publisher":"Springer","title":"Psychotherapy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55–62</w:t>
      </w:r>
      <w:r w:rsidR="00F00BB0">
        <w:rPr>
          <w:rFonts w:ascii="Arial" w:hAnsi="Arial" w:cs="Arial"/>
          <w:sz w:val="20"/>
          <w:szCs w:val="20"/>
        </w:rPr>
        <w:fldChar w:fldCharType="end"/>
      </w:r>
      <w:r w:rsidR="00F00BB0">
        <w:rPr>
          <w:rFonts w:ascii="Arial" w:hAnsi="Arial" w:cs="Arial"/>
          <w:sz w:val="20"/>
          <w:szCs w:val="20"/>
        </w:rPr>
        <w:t xml:space="preserve">, </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{"citationID":"Y1c8eimT","properties":{"formattedCitation":"\\super 63\\uc0\\u8211{}68\\nosupersub{}","plainCitation":"63–68","noteIndex":0},"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1301,"uris":["http://zotero.org/users/17688719/items/3P58HUBD"],"itemData":{"id":1301,"type":"article-journal","citation-key":"Gordon2018","container-title":"British Journal of Clinical Psychology","DOI":"10.1111/bjc.12161","ISSN":"0144-6657","issue":"1","page":"116-130","publisher":"Wiley Online Library","title":"A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G"},{"family":"Salter","given":"Kerri"},{"family":"Connell","given":"Melissa"}],"issued":{"date-parts":[["2018"]]}}},{"id":1294,"uris":["http://zotero.org/users/17688719/items/XD9588CI"],"itemData":{"id":1294,"type":"article-journal","abstract":"Background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Group.","citation-key":"Hilden2021","container-title":"Nordic Journal of Psychiatry","DOI":"10.1080/08039488.2020.1826050","ISSN":"1502-4725","issue":"3","note":"publisher-place: United Kingdom","page":"176-185","publisher":"Taylor and Francis Ltd.","title":"Effectiveness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1292,"uris":["http://zotero.org/users/17688719/items/DEFNGITN"],"itemData":{"id":1292,"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motivation.","citation-key":"Kanie2019","container-title":"Frontier in Psychiatry","DOI":"10.3389/fpsyt.2019.00589","ISSN":"1664-0640","title":"The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1374,"uris":["http://zotero.org/users/17688719/items/RYGQM2K9"],"itemData":{"id":1374,"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schizophrenia.","citation-key":"Lim2020","container-title":"Asian Journal of Psychiatry","DOI":"10.1016/j.ajp.2020.102314","ISSN":"1876-2018","page":"102314","title":"Benefits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Horan","given":"William"},{"family":"Choi","given":"Kee-Hong"}],"issued":{"date-parts":[["2020"]]}}},{"id":175,"uris":["http://zotero.org/users/17688719/items/8CJRNBGN"],"itemData":{"id":175,"type":"article-journal","abstract":"Background: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intervention.","citation-key":"Wojtalik2019","container-title":"2019 Congress of the Schizophrenia International Research Society, SIRS 2019. Orlando, FL United States.","DOI":"10.1093/schbul/sbz021.235","ISSN":"1745-1701","issue":"Supplement 2","note":"publisher-place: Netherlands","page":"S184","publisher":"Oxford University Press","title":"Confirmatory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63–68</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{"citationID":"wR8MUxC9","properties":{"formattedCitation":"\\super 41,69\\uc0\\u8211{}73\\nosupersub{}","plainCitation":"41,69–73","noteIndex":0},"citationItems":[{"id":83,"uris":["http://zotero.org/users/17688719/items/4Y5X225L"],"itemData":{"id":83,"type":"article-journal","container-title":"Journal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2050,"uris":["http://zotero.org/users/17688719/items/45IRZPXB"],"itemData":{"id":2050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H"}],"issued":{"date-parts":[["2022"]]}}},{"id":1310,"uris":["http://zotero.org/users/17688719/items/SWMUA7HQ"],"itemData":{"id":1310,"type":"article-journal","abstract":"The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model.","citation-key":"Daniels","container-title":"Psychiatric Rehabilitation Journal","DOI":"10.1037/h0095302","ISSN":"1095-158X","issue":"3","note":"publisher-place: Washington, District of Columbia","page":"273-278","publisher":"American Psychological Association","title":"Group treatment of social impairment in people with mental illness.","volume":"21","author":[{"family":"Daniels","given":"L"},{"family":"Roll","given":"D"}]}},{"id":1295,"uris":["http://zotero.org/users/17688719/items/HQFIQY9H"],"itemData":{"id":1295,"type":"article-journal","abstract":"Due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Abstracts.)","citation-key":"Izquierdo2021","container-title":"Science Progress","DOI":"10.1177/00368504211056818","ISSN":"00368504","page":"1-22","title":"Training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1385,"uris":["http://zotero.org/users/17688719/items/EJBMZJKT"],"itemData":{"id":1385,"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reserved)","citation-key":"Jacob2010","container-title":"International Journal of Group Psychotherapy","DOI":"10.1521/ijgp.2010.60.3.373","ISSN":"0020-7284","issue":"3","page":"373-387","publisher":"Guilford Publications","title":"Group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1361,"uris":["http://zotero.org/users/17688719/items/ANY3ESTS"],"itemData":{"id":1361,"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program.","citation-key":"Patterson2003","container-title":"The American Journal of Geriatric Psychiatry","DOI":"10.1097/00019442-200301000-00004","ISSN":"1064-7481","issue":"1","page":"17-23","title":"Functional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41,69–73</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{"citationID":"lwccYp8v","properties":{"formattedCitation":"\\super 74\\uc0\\u8211{}78\\nosupersub{}","plainCitation":"74–78","noteIndex":0},"citationItems":[{"id":1498,"uris":["http://zotero.org/users/17688719/items/8QUHEST4"],"itemData":{"id":1498,"type":"article-journal","citation-key":"Bond1991","container-title":"Psychosocial Rehabilitation Journal","DOI":"10.1037/h0095785","ISSN":"0147-5622","issue":"2","page":"31","publisher":"International Association of Psychosocial Rehabilitation Services and …","title":"Assertive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D"},{"family":"Pensec","given":"Michelle"}],"issued":{"date-parts":[["1991"]]}}},{"id":1377,"uris":["http://zotero.org/users/17688719/items/X6I39SI7"],"itemData":{"id":1377,"type":"article-journal","abstract":"Patients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treatment.","citation-key":"Bækkelund2022","container-title":"BMC Psychiatry","DOI":"10.1186/s12888-022-03970-8","ISSN":"1471-244X","issue":"1","page":"338","title":"Group treatment for complex dissociative disorders: a randomized clinical trial","volume":"22","author":[{"family":"Bækkelund","given":"Harald"},{"family":"Ulvenes","given":"Pål"},{"family":"Boon-Langelaan","given":"Suzette"},{"family":"Arnevik","given":"Espen Ajo"}],"issued":{"date-parts":[["2022"]]}}},{"id":2064,"uris":["http://zotero.org/users/17688719/items/TUKMWIE2"],"itemData":{"id":2064,"type":"article-journal","container-title":"Journal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Gunnar"}],"issued":{"date-parts":[["2016"]]}}},{"id":197,"uris":["http://zotero.org/users/17688719/items/DDRIE6CD"],"itemData":{"id":197,"type":"article-journal","abstract":"A pilot study of a brief group</w:instrText>
      </w:r>
      <w:r w:rsidR="00F00BB0">
        <w:rPr>
          <w:rFonts w:ascii="Cambria Math" w:hAnsi="Cambria Math" w:cs="Cambria Math"/>
          <w:sz w:val="20"/>
          <w:szCs w:val="20"/>
        </w:rPr>
        <w:instrText>‐</w:instrText>
      </w:r>
      <w:r w:rsidR="00F00BB0">
        <w:rPr>
          <w:rFonts w:ascii="Arial" w:hAnsi="Arial" w:cs="Arial"/>
          <w:sz w:val="20"/>
          <w:szCs w:val="20"/>
        </w:rPr>
        <w:instrText>based Acceptance and Commitment Therapy (ACT) intervention (12 two</w:instrText>
      </w:r>
      <w:r w:rsidR="00F00BB0">
        <w:rPr>
          <w:rFonts w:ascii="Cambria Math" w:hAnsi="Cambria Math" w:cs="Cambria Math"/>
          <w:sz w:val="20"/>
          <w:szCs w:val="20"/>
        </w:rPr>
        <w:instrText>‐</w:instrText>
      </w:r>
      <w:r w:rsidR="00F00BB0">
        <w:rPr>
          <w:rFonts w:ascii="Arial" w:hAnsi="Arial" w:cs="Arial"/>
          <w:sz w:val="20"/>
          <w:szCs w:val="20"/>
        </w:rPr>
        <w:instrText>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w:instrText>
      </w:r>
      <w:r w:rsidR="00F00BB0">
        <w:rPr>
          <w:rFonts w:ascii="Cambria Math" w:hAnsi="Cambria Math" w:cs="Cambria Math"/>
          <w:sz w:val="20"/>
          <w:szCs w:val="20"/>
        </w:rPr>
        <w:instrText>‐</w:instrText>
      </w:r>
      <w:r w:rsidR="00F00BB0">
        <w:rPr>
          <w:rFonts w:ascii="Arial" w:hAnsi="Arial" w:cs="Arial"/>
          <w:sz w:val="20"/>
          <w:szCs w:val="20"/>
        </w:rPr>
        <w:instrText>self</w:instrText>
      </w:r>
      <w:r w:rsidR="00F00BB0">
        <w:rPr>
          <w:rFonts w:ascii="Cambria Math" w:hAnsi="Cambria Math" w:cs="Cambria Math"/>
          <w:sz w:val="20"/>
          <w:szCs w:val="20"/>
        </w:rPr>
        <w:instrText>‐</w:instrText>
      </w:r>
      <w:r w:rsidR="00F00BB0">
        <w:rPr>
          <w:rFonts w:ascii="Arial" w:hAnsi="Arial" w:cs="Arial"/>
          <w:sz w:val="20"/>
          <w:szCs w:val="20"/>
        </w:rPr>
        <w:instrText>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w:instrText>
      </w:r>
      <w:r w:rsidR="00F00BB0">
        <w:rPr>
          <w:rFonts w:ascii="Cambria Math" w:hAnsi="Cambria Math" w:cs="Cambria Math"/>
          <w:sz w:val="20"/>
          <w:szCs w:val="20"/>
        </w:rPr>
        <w:instrText>‐</w:instrText>
      </w:r>
      <w:r w:rsidR="00F00BB0">
        <w:rPr>
          <w:rFonts w:ascii="Arial" w:hAnsi="Arial" w:cs="Arial"/>
          <w:sz w:val="20"/>
          <w:szCs w:val="20"/>
        </w:rPr>
        <w:instrText>up was possible for only a small number of participants. The improvements gained by the ACT + TAU participants were maintained except for fear of emotions. Anxiety continued to improve, becoming significantly different from baseline at follow</w:instrText>
      </w:r>
      <w:r w:rsidR="00F00BB0">
        <w:rPr>
          <w:rFonts w:ascii="Cambria Math" w:hAnsi="Cambria Math" w:cs="Cambria Math"/>
          <w:sz w:val="20"/>
          <w:szCs w:val="20"/>
        </w:rPr>
        <w:instrText>‐</w:instrText>
      </w:r>
      <w:r w:rsidR="00F00BB0">
        <w:rPr>
          <w:rFonts w:ascii="Arial" w:hAnsi="Arial" w:cs="Arial"/>
          <w:sz w:val="20"/>
          <w:szCs w:val="20"/>
        </w:rPr>
        <w:instrText>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w:instrText>
      </w:r>
      <w:r w:rsidR="00F00BB0">
        <w:rPr>
          <w:rFonts w:ascii="Cambria Math" w:hAnsi="Cambria Math" w:cs="Cambria Math"/>
          <w:sz w:val="20"/>
          <w:szCs w:val="20"/>
        </w:rPr>
        <w:instrText>‐</w:instrText>
      </w:r>
      <w:r w:rsidR="00F00BB0">
        <w:rPr>
          <w:rFonts w:ascii="Arial" w:hAnsi="Arial" w:cs="Arial"/>
          <w:sz w:val="20"/>
          <w:szCs w:val="20"/>
        </w:rPr>
        <w:instrText>based ACT intervention may be a valuable addition to TAU for people with BPD symptoms in the public sector. © 2012.","citation-key":"Morton2012","container-title":"Cognitive and behavioral practice","DOI":"10.1016/j.cbpra.2012.03.005","issue":"4","page":"527</w:instrText>
      </w:r>
      <w:r w:rsidR="00F00BB0">
        <w:rPr>
          <w:rFonts w:ascii="Cambria Math" w:hAnsi="Cambria Math" w:cs="Cambria Math"/>
          <w:sz w:val="20"/>
          <w:szCs w:val="20"/>
        </w:rPr>
        <w:instrText>‐</w:instrText>
      </w:r>
      <w:r w:rsidR="00F00BB0">
        <w:rPr>
          <w:rFonts w:ascii="Arial" w:hAnsi="Arial" w:cs="Arial"/>
          <w:sz w:val="20"/>
          <w:szCs w:val="20"/>
        </w:rPr>
        <w:instrText xml:space="preserve">544","title":"Acceptance and commitment therapy group treatment for symptoms of borderline personality disorder: a public sector pilot study","volume":"19","author":[{"family":"Morton","given":"J"},{"family":"Snowdon","given":"S"},{"family":"Gopold","given":"M"},{"family":"Guymer","given":"E"}],"issued":{"date-parts":[["2012"]]}}},{"id":1379,"uris":["http://zotero.org/users/17688719/items/VKAC5HUV"],"itemData":{"id":1379,"type":"article-journal","citation-key":"VanGestel-Timmermans2012","container-title":"Psychiatric Services","DOI":"10.1176/appi.ps.201000450","ISSN":"1075-2730","issue":"1","page":"54-60","publisher":"Am Psychiatric Assoc","title":"Effects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74–78</w:t>
      </w:r>
      <w:r w:rsidR="00F00BB0">
        <w:rPr>
          <w:rFonts w:ascii="Arial" w:hAnsi="Arial" w:cs="Arial"/>
          <w:sz w:val="20"/>
          <w:szCs w:val="20"/>
        </w:rPr>
        <w:fldChar w:fldCharType="end"/>
      </w:r>
      <w:r w:rsidR="00F00BB0">
        <w:rPr>
          <w:rFonts w:ascii="Arial" w:hAnsi="Arial" w:cs="Arial"/>
          <w:sz w:val="20"/>
          <w:szCs w:val="20"/>
        </w:rPr>
        <w:t xml:space="preserve">, </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{"citationID":"wqfiq7ok","properties":{"formattedCitation":"\\super 83\\uc0\\u8211{}85\\nosupersub{}","plainCitation":"83–85","noteIndex":0},"citationItems":[{"id":1378,"uris":["http://zotero.org/users/17688719/items/XWUVDG45"],"itemData":{"id":1378,"type":"article-journal","citation-key":"Bond2015","container-title":"Psychiatric Services","DOI":"10.1176/appi.ps.201400510","ISSN":"1075-2730","issue":"10","page":"1027-1034","publisher":"Am Psychiatric Assoc","title":"A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L"}],"issued":{"date-parts":[["2015"]]}}},{"id":1312,"uris":["http://zotero.org/users/17688719/items/5GFKZ9I2"],"itemData":{"id":1312,"type":"article-journal","abstract":"The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group.","citation-key":"Bozzer1999","container-title":"Canadian journal of community mental health = Revue canadienne de sante mentale communautaire","ISSN":"0713-3936","issue":"1","note":"publisher-place: Canada","page":"165-179","title":"An evaluation of a community-based vocational rehabilitation program for adults with psychiatric disabilities.","volume":"18","author":[{"family":"Bozzer","given":"M"},{"family":"Samsom","given":"D"},{"family":"Anson","given":"J"}],"issued":{"date-parts":[["1999"]]}}},{"id":1360,"uris":["http://zotero.org/users/17688719/items/34FW8XVZ"],"itemData":{"id":1360,"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reserved)","citation-key":"Russinova2018","container-title":"Psychiatric Rehabilitation Journal","DOI":"10.1037/prj0000303","issue":"3","note":"publisher-place: Russinova, Zlatka: Center for Psychiatric Rehabilitation, Sargent College, Boston University, 940 Commonwealth Avenue West, Boston, MA, US, 02215, zlatka@bu.edu\nISBN: 1559-3126(Electronic),1095-158X(Print)","page":"196-207","publisher":"Educational Publishing Foundation","title":"Empowering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83–85</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{"citationID":"1Uq5Z3yc","properties":{"formattedCitation":"\\super 86,87\\nosupersub{}","plainCitation":"86,87","noteIndex":0},"citationItems":[{"id":2065,"uris":["http://zotero.org/users/17688719/items/KCEYELHJ"],"itemData":{"id":2065,"type":"article-journal","container-title":"Psychological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reserved)","citation-key":"Schäfer2019","container-title":"European Journal of Psychotraumatology","DOI":"10.1080/20008198.2019.1577092","issue":"1","note":"publisher-place: Schäfer, Ingo: Center for Interdisciplinary Addiction Research, Department of Psychiatry and Psychotherapy, University Medical Center Hamburg-Eppendorf, Martinistrasse 52, Hamburg, Germany, 20246, i.schaefer@uke.de\nISBN: 2000-8066(Electronic)","publisher":"Taylor &amp; Francis","title":"A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86,87</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{"citationID":"Mj0li6Zb","properties":{"formattedCitation":"\\super 88,89\\nosupersub{}","plainCitation":"88,89","noteIndex":0},"citationItems":[{"id":1493,"uris":["http://zotero.org/users/17688719/items/4BZ6GXCW"],"itemData":{"id":1493,"type":"article-journal","citation-key":"Somers2017","container-title":"PloS one","DOI":"10.1371/journal.pone.0168745","ISSN":"1932-6203","issue":"1","page":"e0168745","publisher":"Public Library of Science San Francisco, CA USA","title":"A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1362,"uris":["http://zotero.org/users/17688719/items/RHPFFHUD"],"itemData":{"id":1362,"type":"article-journal","citation-key":"Sacks2011","container-title":"AIDS Care","DOI":"10.1080/09540121.2011.582075","ISSN":"0954-0121","issue":"12","page":"1676-1686","publisher":"Taylor &amp; Francis","title":"Modified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88,89</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{"citationID":"qcNtH26h","properties":{"formattedCitation":"\\super 87,90\\nosupersub{}","plainCitation":"87,90","noteIndex":0},"citationItems":[{"id":1373,"uris":["http://zotero.org/users/17688719/items/7PIDLZQ2"],"itemData":{"id":1373,"type":"article-journal","abstract":"Background: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reserved)","citation-key":"Schäfer2019","container-title":"European Journal of Psychotraumatology","DOI":"10.1080/20008198.2019.1577092","issue":"1","note":"publisher-place: Schäfer, Ingo: Center for Interdisciplinary Addiction Research, Department of Psychiatry and Psychotherapy, University Medical Center Hamburg-Eppendorf, Martinistrasse 52, Hamburg, Germany, 20246, i.schaefer@uke.de\nISBN: 2000-8066(Electronic)","publisher":"Taylor &amp; Francis","title":"A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1370,"uris":["http://zotero.org/users/17688719/items/JWZ2S295"],"itemData":{"id":1370,"type":"article-journal","citation-key":"Gatz2007","container-title":"Journal of community psychology","ISSN":"0090-4392","issue":"7","page":"863-878","publisher":"Wiley Online Library","title":"Effectiveness of an integrated, trauma</w:instrText>
      </w:r>
      <w:r w:rsidR="00F00BB0">
        <w:rPr>
          <w:rFonts w:ascii="Cambria Math" w:hAnsi="Cambria Math" w:cs="Cambria Math"/>
          <w:sz w:val="20"/>
          <w:szCs w:val="20"/>
        </w:rPr>
        <w:instrText>‐</w:instrText>
      </w:r>
      <w:r w:rsidR="00F00BB0">
        <w:rPr>
          <w:rFonts w:ascii="Arial" w:hAnsi="Arial" w:cs="Arial"/>
          <w:sz w:val="20"/>
          <w:szCs w:val="20"/>
        </w:rPr>
        <w:instrText>informed approach to treating women with co</w:instrText>
      </w:r>
      <w:r w:rsidR="00F00BB0">
        <w:rPr>
          <w:rFonts w:ascii="Cambria Math" w:hAnsi="Cambria Math" w:cs="Cambria Math"/>
          <w:sz w:val="20"/>
          <w:szCs w:val="20"/>
        </w:rPr>
        <w:instrText>‐</w:instrText>
      </w:r>
      <w:r w:rsidR="00F00BB0">
        <w:rPr>
          <w:rFonts w:ascii="Arial" w:hAnsi="Arial" w:cs="Arial"/>
          <w:sz w:val="20"/>
          <w:szCs w:val="20"/>
        </w:rPr>
        <w:instrText xml:space="preserve">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87,90</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{"citationID":"v5Z9qL6L","properties":{"formattedCitation":"\\super 91,92\\nosupersub{}","plainCitation":"91,92","noteIndex":0},"citationItems":[{"id":1369,"uris":["http://zotero.org/users/17688719/items/R2RD34G6"],"itemData":{"id":1369,"type":"article-journal","citation-key":"Lloyd-Evans2020","container-title":"Plos one","DOI":"10.1371/journal.pone.0233535","ISSN":"1932-6203","issue":"5","page":"e0233535","publisher":"Public Library of Science San Francisco, CA USA","title":"The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184,"uris":["http://zotero.org/users/17688719/items/LU2RIRSD"],"itemData":{"id":184,"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environment.","citation-key":"Tjaden2021","container-title":"JAMA Psychiatry","DOI":"10.1001/jamapsychiatry.2021.2880","ISSN":"2168-6238","issue":"12","page":"1309-1318","title":"Effectiveness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91,92</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{"citationID":"cDJ3X7ab","properties":{"formattedCitation":"\\super 93,94\\nosupersub{}","plainCitation":"93,94","noteIndex":0},"citationItems":[{"id":183,"uris":["http://zotero.org/users/17688719/items/S9GVUPG6"],"itemData":{"id":183,"type":"article-journal","abstract":"AIMS: Third</w:instrText>
      </w:r>
      <w:r w:rsidR="00F00BB0">
        <w:rPr>
          <w:rFonts w:ascii="Cambria Math" w:hAnsi="Cambria Math" w:cs="Cambria Math"/>
          <w:sz w:val="20"/>
          <w:szCs w:val="20"/>
        </w:rPr>
        <w:instrText>‐</w:instrText>
      </w:r>
      <w:r w:rsidR="00F00BB0">
        <w:rPr>
          <w:rFonts w:ascii="Arial" w:hAnsi="Arial" w:cs="Arial"/>
          <w:sz w:val="20"/>
          <w:szCs w:val="20"/>
        </w:rPr>
        <w:instrText>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instrText>
      </w:r>
      <w:r w:rsidR="00F00BB0">
        <w:rPr>
          <w:rFonts w:ascii="Cambria Math" w:hAnsi="Cambria Math" w:cs="Cambria Math"/>
          <w:sz w:val="20"/>
          <w:szCs w:val="20"/>
        </w:rPr>
        <w:instrText>‐</w:instrText>
      </w:r>
      <w:r w:rsidR="00F00BB0">
        <w:rPr>
          <w:rFonts w:ascii="Arial" w:hAnsi="Arial" w:cs="Arial"/>
          <w:sz w:val="20"/>
          <w:szCs w:val="20"/>
        </w:rPr>
        <w:instrText>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w:instrText>
      </w:r>
      <w:r w:rsidR="00F00BB0">
        <w:rPr>
          <w:rFonts w:ascii="Cambria Math" w:hAnsi="Cambria Math" w:cs="Cambria Math"/>
          <w:sz w:val="20"/>
          <w:szCs w:val="20"/>
        </w:rPr>
        <w:instrText>‐</w:instrText>
      </w:r>
      <w:r w:rsidR="00F00BB0">
        <w:rPr>
          <w:rFonts w:ascii="Arial" w:hAnsi="Arial" w:cs="Arial"/>
          <w:sz w:val="20"/>
          <w:szCs w:val="20"/>
        </w:rPr>
        <w:instrText>Edinburgh Mental Well</w:instrText>
      </w:r>
      <w:r w:rsidR="00F00BB0">
        <w:rPr>
          <w:rFonts w:ascii="Cambria Math" w:hAnsi="Cambria Math" w:cs="Cambria Math"/>
          <w:sz w:val="20"/>
          <w:szCs w:val="20"/>
        </w:rPr>
        <w:instrText>‐</w:instrText>
      </w:r>
      <w:r w:rsidR="00F00BB0">
        <w:rPr>
          <w:rFonts w:ascii="Arial" w:hAnsi="Arial" w:cs="Arial"/>
          <w:sz w:val="20"/>
          <w:szCs w:val="20"/>
        </w:rPr>
        <w:instrText>Being Scale, WEMWBS). Secondary outcomes included symptoms (Brief Psychiatric Rating Scale), depression (Short Depression</w:instrText>
      </w:r>
      <w:r w:rsidR="00F00BB0">
        <w:rPr>
          <w:rFonts w:ascii="Cambria Math" w:hAnsi="Cambria Math" w:cs="Cambria Math"/>
          <w:sz w:val="20"/>
          <w:szCs w:val="20"/>
        </w:rPr>
        <w:instrText>‐</w:instrText>
      </w:r>
      <w:r w:rsidR="00F00BB0">
        <w:rPr>
          <w:rFonts w:ascii="Arial" w:hAnsi="Arial" w:cs="Arial"/>
          <w:sz w:val="20"/>
          <w:szCs w:val="20"/>
        </w:rPr>
        <w:instrText>Happiness Scale), self</w:instrText>
      </w:r>
      <w:r w:rsidR="00F00BB0">
        <w:rPr>
          <w:rFonts w:ascii="Cambria Math" w:hAnsi="Cambria Math" w:cs="Cambria Math"/>
          <w:sz w:val="20"/>
          <w:szCs w:val="20"/>
        </w:rPr>
        <w:instrText>‐</w:instrText>
      </w:r>
      <w:r w:rsidR="00F00BB0">
        <w:rPr>
          <w:rFonts w:ascii="Arial" w:hAnsi="Arial" w:cs="Arial"/>
          <w:sz w:val="20"/>
          <w:szCs w:val="20"/>
        </w:rPr>
        <w:instrText>esteem, empowerment, hope, sense of coherence, savouring beliefs and functioning, as well as two alternative measures of wellbeing (the Positive Psychotherapy Inventory and Quality of Life). Intention</w:instrText>
      </w:r>
      <w:r w:rsidR="00F00BB0">
        <w:rPr>
          <w:rFonts w:ascii="Cambria Math" w:hAnsi="Cambria Math" w:cs="Cambria Math"/>
          <w:sz w:val="20"/>
          <w:szCs w:val="20"/>
        </w:rPr>
        <w:instrText>‐</w:instrText>
      </w:r>
      <w:r w:rsidR="00F00BB0">
        <w:rPr>
          <w:rFonts w:ascii="Arial" w:hAnsi="Arial" w:cs="Arial"/>
          <w:sz w:val="20"/>
          <w:szCs w:val="20"/>
        </w:rPr>
        <w:instrText>to</w:instrText>
      </w:r>
      <w:r w:rsidR="00F00BB0">
        <w:rPr>
          <w:rFonts w:ascii="Cambria Math" w:hAnsi="Cambria Math" w:cs="Cambria Math"/>
          <w:sz w:val="20"/>
          <w:szCs w:val="20"/>
        </w:rPr>
        <w:instrText>‐</w:instrText>
      </w:r>
      <w:r w:rsidR="00F00BB0">
        <w:rPr>
          <w:rFonts w:ascii="Arial" w:hAnsi="Arial" w:cs="Arial"/>
          <w:sz w:val="20"/>
          <w:szCs w:val="20"/>
        </w:rPr>
        <w:instrText>treat analysis was performed. This involved calculating crude changes and paired</w:instrText>
      </w:r>
      <w:r w:rsidR="00F00BB0">
        <w:rPr>
          <w:rFonts w:ascii="Cambria Math" w:hAnsi="Cambria Math" w:cs="Cambria Math"/>
          <w:sz w:val="20"/>
          <w:szCs w:val="20"/>
        </w:rPr>
        <w:instrText>‐</w:instrText>
      </w:r>
      <w:r w:rsidR="00F00BB0">
        <w:rPr>
          <w:rFonts w:ascii="Arial" w:hAnsi="Arial" w:cs="Arial"/>
          <w:sz w:val="20"/>
          <w:szCs w:val="20"/>
        </w:rPr>
        <w:instrText>sample t</w:instrText>
      </w:r>
      <w:r w:rsidR="00F00BB0">
        <w:rPr>
          <w:rFonts w:ascii="Cambria Math" w:hAnsi="Cambria Math" w:cs="Cambria Math"/>
          <w:sz w:val="20"/>
          <w:szCs w:val="20"/>
        </w:rPr>
        <w:instrText>‐</w:instrText>
      </w:r>
      <w:r w:rsidR="00F00BB0">
        <w:rPr>
          <w:rFonts w:ascii="Arial" w:hAnsi="Arial" w:cs="Arial"/>
          <w:sz w:val="20"/>
          <w:szCs w:val="20"/>
        </w:rPr>
        <w:instrText>tests for all variables, as well as ANCOVA and Complier Average Causal Effect (CACE) Analysis to estimate the main effect of group on all outcomes. RESULTS: The intervention and trial procedures proved feasible and well accepted. Crude changes between baseline and follow</w:instrText>
      </w:r>
      <w:r w:rsidR="00F00BB0">
        <w:rPr>
          <w:rFonts w:ascii="Cambria Math" w:hAnsi="Cambria Math" w:cs="Cambria Math"/>
          <w:sz w:val="20"/>
          <w:szCs w:val="20"/>
        </w:rPr>
        <w:instrText>‐</w:instrText>
      </w:r>
      <w:r w:rsidR="00F00BB0">
        <w:rPr>
          <w:rFonts w:ascii="Arial" w:hAnsi="Arial" w:cs="Arial"/>
          <w:sz w:val="20"/>
          <w:szCs w:val="20"/>
        </w:rPr>
        <w:instrText>up showed a significant improvement in the intervention group for wellbeing according to all three concepts assessed (i.e., WEMWBS, Positive Psychotherapy Inventory and Quality of Life), as well as for symptoms, depression, hope, self</w:instrText>
      </w:r>
      <w:r w:rsidR="00F00BB0">
        <w:rPr>
          <w:rFonts w:ascii="Cambria Math" w:hAnsi="Cambria Math" w:cs="Cambria Math"/>
          <w:sz w:val="20"/>
          <w:szCs w:val="20"/>
        </w:rPr>
        <w:instrText>‐</w:instrText>
      </w:r>
      <w:r w:rsidR="00F00BB0">
        <w:rPr>
          <w:rFonts w:ascii="Arial" w:hAnsi="Arial" w:cs="Arial"/>
          <w:sz w:val="20"/>
          <w:szCs w:val="20"/>
        </w:rPr>
        <w:instrText>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w:instrText>
      </w:r>
      <w:r w:rsidR="00F00BB0">
        <w:rPr>
          <w:rFonts w:ascii="Cambria Math" w:hAnsi="Cambria Math" w:cs="Cambria Math"/>
          <w:sz w:val="20"/>
          <w:szCs w:val="20"/>
        </w:rPr>
        <w:instrText>‐</w:instrText>
      </w:r>
      <w:r w:rsidR="00F00BB0">
        <w:rPr>
          <w:rFonts w:ascii="Arial" w:hAnsi="Arial" w:cs="Arial"/>
          <w:sz w:val="20"/>
          <w:szCs w:val="20"/>
        </w:rPr>
        <w:instrText>significant positive association between the intervention and WEMWBS scores at follow</w:instrText>
      </w:r>
      <w:r w:rsidR="00F00BB0">
        <w:rPr>
          <w:rFonts w:ascii="Cambria Math" w:hAnsi="Cambria Math" w:cs="Cambria Math"/>
          <w:sz w:val="20"/>
          <w:szCs w:val="20"/>
        </w:rPr>
        <w:instrText>‐</w:instrText>
      </w:r>
      <w:r w:rsidR="00F00BB0">
        <w:rPr>
          <w:rFonts w:ascii="Arial" w:hAnsi="Arial" w:cs="Arial"/>
          <w:sz w:val="20"/>
          <w:szCs w:val="20"/>
        </w:rPr>
        <w:instrText>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wellbeing.","citation-key":"Schrank2016","container-title":"Epidemiology and psychiatric sciences","DOI":"10.1017/S2045796015000141","issue":"3","page":"235</w:instrText>
      </w:r>
      <w:r w:rsidR="00F00BB0">
        <w:rPr>
          <w:rFonts w:ascii="Cambria Math" w:hAnsi="Cambria Math" w:cs="Cambria Math"/>
          <w:sz w:val="20"/>
          <w:szCs w:val="20"/>
        </w:rPr>
        <w:instrText>‐</w:instrText>
      </w:r>
      <w:r w:rsidR="00F00BB0">
        <w:rPr>
          <w:rFonts w:ascii="Arial" w:hAnsi="Arial" w:cs="Arial"/>
          <w:sz w:val="20"/>
          <w:szCs w:val="20"/>
        </w:rPr>
        <w:instrText>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180,"uris":["http://zotero.org/users/17688719/items/KL2RRAU2"],"itemData":{"id":180,"type":"article-journal","abstract":"OBJECTIVE: The aim of this study was to examine the efficacy and effectiveness of a theory</w:instrText>
      </w:r>
      <w:r w:rsidR="00F00BB0">
        <w:rPr>
          <w:rFonts w:ascii="Cambria Math" w:hAnsi="Cambria Math" w:cs="Cambria Math"/>
          <w:sz w:val="20"/>
          <w:szCs w:val="20"/>
        </w:rPr>
        <w:instrText>‐</w:instrText>
      </w:r>
      <w:r w:rsidR="00F00BB0">
        <w:rPr>
          <w:rFonts w:ascii="Arial" w:hAnsi="Arial" w:cs="Arial"/>
          <w:sz w:val="20"/>
          <w:szCs w:val="20"/>
        </w:rPr>
        <w:instrText>driven multicomponent positive psychology intervention to improve well</w:instrText>
      </w:r>
      <w:r w:rsidR="00F00BB0">
        <w:rPr>
          <w:rFonts w:ascii="Cambria Math" w:hAnsi="Cambria Math" w:cs="Cambria Math"/>
          <w:sz w:val="20"/>
          <w:szCs w:val="20"/>
        </w:rPr>
        <w:instrText>‐</w:instrText>
      </w:r>
      <w:r w:rsidR="00F00BB0">
        <w:rPr>
          <w:rFonts w:ascii="Arial" w:hAnsi="Arial" w:cs="Arial"/>
          <w:sz w:val="20"/>
          <w:szCs w:val="20"/>
        </w:rPr>
        <w:instrText>being for individuals with severe psychiatric conditions (SPCs) in comparison with treatment as usual (TAU). This intervention moves away from the traditional psychiatric perspectives that focused on symptoms and deficits, promoting a broader view of outcomes such as noncritical self</w:instrText>
      </w:r>
      <w:r w:rsidR="00F00BB0">
        <w:rPr>
          <w:rFonts w:ascii="Cambria Math" w:hAnsi="Cambria Math" w:cs="Cambria Math"/>
          <w:sz w:val="20"/>
          <w:szCs w:val="20"/>
        </w:rPr>
        <w:instrText>‐</w:instrText>
      </w:r>
      <w:r w:rsidR="00F00BB0">
        <w:rPr>
          <w:rFonts w:ascii="Arial" w:hAnsi="Arial" w:cs="Arial"/>
          <w:sz w:val="20"/>
          <w:szCs w:val="20"/>
        </w:rPr>
        <w:instrText>acceptance, strengths, and positive relationships with others, among other things. METHOD: A two</w:instrText>
      </w:r>
      <w:r w:rsidR="00F00BB0">
        <w:rPr>
          <w:rFonts w:ascii="Cambria Math" w:hAnsi="Cambria Math" w:cs="Cambria Math"/>
          <w:sz w:val="20"/>
          <w:szCs w:val="20"/>
        </w:rPr>
        <w:instrText>‐</w:instrText>
      </w:r>
      <w:r w:rsidR="00F00BB0">
        <w:rPr>
          <w:rFonts w:ascii="Arial" w:hAnsi="Arial" w:cs="Arial"/>
          <w:sz w:val="20"/>
          <w:szCs w:val="20"/>
        </w:rPr>
        <w:instrText>arm randomized and outcome</w:instrText>
      </w:r>
      <w:r w:rsidR="00F00BB0">
        <w:rPr>
          <w:rFonts w:ascii="Cambria Math" w:hAnsi="Cambria Math" w:cs="Cambria Math"/>
          <w:sz w:val="20"/>
          <w:szCs w:val="20"/>
        </w:rPr>
        <w:instrText>‐</w:instrText>
      </w:r>
      <w:r w:rsidR="00F00BB0">
        <w:rPr>
          <w:rFonts w:ascii="Arial" w:hAnsi="Arial" w:cs="Arial"/>
          <w:sz w:val="20"/>
          <w:szCs w:val="20"/>
        </w:rPr>
        <w:instrText>blinded trial with pre</w:instrText>
      </w:r>
      <w:r w:rsidR="00F00BB0">
        <w:rPr>
          <w:rFonts w:ascii="Cambria Math" w:hAnsi="Cambria Math" w:cs="Cambria Math"/>
          <w:sz w:val="20"/>
          <w:szCs w:val="20"/>
        </w:rPr>
        <w:instrText>‐</w:instrText>
      </w:r>
      <w:r w:rsidR="00F00BB0">
        <w:rPr>
          <w:rFonts w:ascii="Arial" w:hAnsi="Arial" w:cs="Arial"/>
          <w:sz w:val="20"/>
          <w:szCs w:val="20"/>
        </w:rPr>
        <w:instrText>post and 6</w:instrText>
      </w:r>
      <w:r w:rsidR="00F00BB0">
        <w:rPr>
          <w:rFonts w:ascii="Cambria Math" w:hAnsi="Cambria Math" w:cs="Cambria Math"/>
          <w:sz w:val="20"/>
          <w:szCs w:val="20"/>
        </w:rPr>
        <w:instrText>‐</w:instrText>
      </w:r>
      <w:r w:rsidR="00F00BB0">
        <w:rPr>
          <w:rFonts w:ascii="Arial" w:hAnsi="Arial" w:cs="Arial"/>
          <w:sz w:val="20"/>
          <w:szCs w:val="20"/>
        </w:rPr>
        <w:instrText>month follow</w:instrText>
      </w:r>
      <w:r w:rsidR="00F00BB0">
        <w:rPr>
          <w:rFonts w:ascii="Cambria Math" w:hAnsi="Cambria Math" w:cs="Cambria Math"/>
          <w:sz w:val="20"/>
          <w:szCs w:val="20"/>
        </w:rPr>
        <w:instrText>‐</w:instrText>
      </w:r>
      <w:r w:rsidR="00F00BB0">
        <w:rPr>
          <w:rFonts w:ascii="Arial" w:hAnsi="Arial" w:cs="Arial"/>
          <w:sz w:val="20"/>
          <w:szCs w:val="20"/>
        </w:rPr>
        <w:instrText>up evaluations was conducted to assess the intervention. A total of 141 participants were allocated to either the experimental condition or the waiting list group receiving their TAU. A mixed</w:instrText>
      </w:r>
      <w:r w:rsidR="00F00BB0">
        <w:rPr>
          <w:rFonts w:ascii="Cambria Math" w:hAnsi="Cambria Math" w:cs="Cambria Math"/>
          <w:sz w:val="20"/>
          <w:szCs w:val="20"/>
        </w:rPr>
        <w:instrText>‐</w:instrText>
      </w:r>
      <w:r w:rsidR="00F00BB0">
        <w:rPr>
          <w:rFonts w:ascii="Arial" w:hAnsi="Arial" w:cs="Arial"/>
          <w:sz w:val="20"/>
          <w:szCs w:val="20"/>
        </w:rPr>
        <w:instrText>effect model was used to examine the efficacy of the intervention and a repeated</w:instrText>
      </w:r>
      <w:r w:rsidR="00F00BB0">
        <w:rPr>
          <w:rFonts w:ascii="Cambria Math" w:hAnsi="Cambria Math" w:cs="Cambria Math"/>
          <w:sz w:val="20"/>
          <w:szCs w:val="20"/>
        </w:rPr>
        <w:instrText>‐</w:instrText>
      </w:r>
      <w:r w:rsidR="00F00BB0">
        <w:rPr>
          <w:rFonts w:ascii="Arial" w:hAnsi="Arial" w:cs="Arial"/>
          <w:sz w:val="20"/>
          <w:szCs w:val="20"/>
        </w:rPr>
        <w:instrText>measures Student's t</w:instrText>
      </w:r>
      <w:r w:rsidR="00F00BB0">
        <w:rPr>
          <w:rFonts w:ascii="Cambria Math" w:hAnsi="Cambria Math" w:cs="Cambria Math"/>
          <w:sz w:val="20"/>
          <w:szCs w:val="20"/>
        </w:rPr>
        <w:instrText>‐</w:instrText>
      </w:r>
      <w:r w:rsidR="00F00BB0">
        <w:rPr>
          <w:rFonts w:ascii="Arial" w:hAnsi="Arial" w:cs="Arial"/>
          <w:sz w:val="20"/>
          <w:szCs w:val="20"/>
        </w:rPr>
        <w:instrText>test for the follow</w:instrText>
      </w:r>
      <w:r w:rsidR="00F00BB0">
        <w:rPr>
          <w:rFonts w:ascii="Cambria Math" w:hAnsi="Cambria Math" w:cs="Cambria Math"/>
          <w:sz w:val="20"/>
          <w:szCs w:val="20"/>
        </w:rPr>
        <w:instrText>‐</w:instrText>
      </w:r>
      <w:r w:rsidR="00F00BB0">
        <w:rPr>
          <w:rFonts w:ascii="Arial" w:hAnsi="Arial" w:cs="Arial"/>
          <w:sz w:val="20"/>
          <w:szCs w:val="20"/>
        </w:rPr>
        <w:instrText>up effectiveness analysis. RESULTS: The intervention protocol was highly acceptable for participants, showing very high participant satisfaction as well as good attendance and adherence rates. At the end of the group therapy, participants reported a significant improvement in self</w:instrText>
      </w:r>
      <w:r w:rsidR="00F00BB0">
        <w:rPr>
          <w:rFonts w:ascii="Cambria Math" w:hAnsi="Cambria Math" w:cs="Cambria Math"/>
          <w:sz w:val="20"/>
          <w:szCs w:val="20"/>
        </w:rPr>
        <w:instrText>‐</w:instrText>
      </w:r>
      <w:r w:rsidR="00F00BB0">
        <w:rPr>
          <w:rFonts w:ascii="Arial" w:hAnsi="Arial" w:cs="Arial"/>
          <w:sz w:val="20"/>
          <w:szCs w:val="20"/>
        </w:rPr>
        <w:instrText>acceptance and environmental mastery and, these changes were maintained in the follow</w:instrText>
      </w:r>
      <w:r w:rsidR="00F00BB0">
        <w:rPr>
          <w:rFonts w:ascii="Cambria Math" w:hAnsi="Cambria Math" w:cs="Cambria Math"/>
          <w:sz w:val="20"/>
          <w:szCs w:val="20"/>
        </w:rPr>
        <w:instrText>‐</w:instrText>
      </w:r>
      <w:r w:rsidR="00F00BB0">
        <w:rPr>
          <w:rFonts w:ascii="Arial" w:hAnsi="Arial" w:cs="Arial"/>
          <w:sz w:val="20"/>
          <w:szCs w:val="20"/>
        </w:rPr>
        <w:instrText>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reserved).","citation-key":"Valiente2022","container-title":"Psychiatric rehabilitation journal","DOI":"10.1037/prj0000509","issue":"2","page":"103</w:instrText>
      </w:r>
      <w:r w:rsidR="00F00BB0">
        <w:rPr>
          <w:rFonts w:ascii="Cambria Math" w:hAnsi="Cambria Math" w:cs="Cambria Math"/>
          <w:sz w:val="20"/>
          <w:szCs w:val="20"/>
        </w:rPr>
        <w:instrText>‐</w:instrText>
      </w:r>
      <w:r w:rsidR="00F00BB0">
        <w:rPr>
          <w:rFonts w:ascii="Arial" w:hAnsi="Arial" w:cs="Arial"/>
          <w:sz w:val="20"/>
          <w:szCs w:val="20"/>
        </w:rPr>
        <w:instrText xml:space="preserve">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93,94</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{"citationID":"2TeatuGs","properties":{"formattedCitation":"\\super 63\\nosupersub{}","plainCitation":"63","noteIndex":0},"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63</w:t>
      </w:r>
      <w:r w:rsidR="00F00BB0">
        <w:rPr>
          <w:rFonts w:ascii="Arial" w:hAnsi="Arial" w:cs="Arial"/>
          <w:sz w:val="20"/>
          <w:szCs w:val="20"/>
        </w:rPr>
        <w:fldChar w:fldCharType="end"/>
      </w:r>
      <w:r w:rsidR="00F00BB0">
        <w:rPr>
          <w:rFonts w:ascii="Arial" w:hAnsi="Arial" w:cs="Arial"/>
          <w:sz w:val="20"/>
          <w:szCs w:val="20"/>
        </w:rPr>
        <w:t>,</w:t>
      </w:r>
      <w:r w:rsidR="00F00BB0">
        <w:rPr>
          <w:rFonts w:ascii="Arial" w:hAnsi="Arial" w:cs="Arial"/>
          <w:sz w:val="20"/>
          <w:szCs w:val="20"/>
        </w:rPr>
        <w:fldChar w:fldCharType="begin"/>
      </w:r>
      <w:r w:rsidR="00F00BB0">
        <w:rPr>
          <w:rFonts w:ascii="Arial" w:hAnsi="Arial" w:cs="Arial"/>
          <w:sz w:val="20"/>
          <w:szCs w:val="20"/>
        </w:rPr>
        <w:instrText xml:space="preserve"> ADDIN ZOTERO_ITEM CSL_CITATION {"citationID":"yk0GFWMt","properties":{"formattedCitation":"\\super 95\\nosupersub{}","plainCitation":"95","noteIndex":0},"citationItems":[{"id":1363,"uris":["http://zotero.org/users/17688719/items/9AMV3J78"],"itemData":{"id":1363,"type":"article-journal","abstract":"Objective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implement.","citation-key":"Volpe2015","container-title":"Clinical Psychology &amp; Psychotherapy","DOI":"10.1002/cpp.1867","ISSN":"1063-3995","issue":"1","page":"15-21","publisher":"John Wiley &amp; Sons, Ltd","title":"Reading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F00BB0">
        <w:rPr>
          <w:rFonts w:ascii="Arial" w:hAnsi="Arial" w:cs="Arial"/>
          <w:sz w:val="20"/>
          <w:szCs w:val="20"/>
        </w:rPr>
        <w:fldChar w:fldCharType="separate"/>
      </w:r>
      <w:r w:rsidR="00F00BB0">
        <w:rPr>
          <w:rFonts w:ascii="Arial" w:hAnsi="Arial" w:cs="Arial"/>
          <w:sz w:val="20"/>
          <w:szCs w:val="20"/>
          <w:vertAlign w:val="superscript"/>
        </w:rPr>
        <w:t>95</w:t>
      </w:r>
      <w:r w:rsidR="00F00BB0">
        <w:rPr>
          <w:rFonts w:ascii="Arial" w:hAnsi="Arial" w:cs="Arial"/>
          <w:sz w:val="20"/>
          <w:szCs w:val="20"/>
        </w:rPr>
        <w:fldChar w:fldCharType="end"/>
      </w:r>
    </w:p>
    <w:p w14:paraId="2DE79C2F" w14:textId="77777777" w:rsidR="002E5890" w:rsidRPr="003C15FC" w:rsidRDefault="002E5890" w:rsidP="002E5890">
      <w:pPr>
        <w:jc w:val="both"/>
        <w:rPr>
          <w:rFonts w:ascii="Arial" w:hAnsi="Arial" w:cs="Arial"/>
          <w:sz w:val="20"/>
          <w:szCs w:val="20"/>
        </w:rPr>
      </w:pPr>
      <w:r>
        <w:rPr>
          <w:rFonts w:ascii="Arial" w:hAnsi="Arial" w:cs="Arial"/>
          <w:sz w:val="20"/>
          <w:szCs w:val="20"/>
        </w:rPr>
        <w:lastRenderedPageBreak/>
        <w:t>Interventions were categorized by their primary content and therapeutic focus. Most combined symptom management, psychoeducation, social-skills training, or CBT-based techniques reflecting the dual clinical and social aims of the review. Smaller groups of studies addressed addiction, employment, residential support, social network development, positive thinking, trauma-related coping, art therapy, or reading-based reflection. Some interventions included elements from multiple categories, but each study was assigned to the category that best captured its main component.</w:t>
      </w:r>
    </w:p>
    <w:p w14:paraId="295F8F57" w14:textId="66DD6B81" w:rsidR="002E5890" w:rsidRPr="003C15FC" w:rsidRDefault="002E5890" w:rsidP="002E5890">
      <w:pPr>
        <w:jc w:val="both"/>
        <w:rPr>
          <w:rFonts w:ascii="Arial" w:hAnsi="Arial" w:cs="Arial"/>
          <w:sz w:val="20"/>
          <w:szCs w:val="20"/>
        </w:rPr>
      </w:pPr>
      <w:r>
        <w:rPr>
          <w:rFonts w:ascii="Arial" w:hAnsi="Arial" w:cs="Arial"/>
          <w:sz w:val="20"/>
          <w:szCs w:val="20"/>
        </w:rPr>
        <w:t>The included studies covered a clinically diverse population, but with a clear concentration around schizophrenia or other primary psychotic disorders, followed by depressive, bipolar, and anxiety disorders. Indicators of social marginalization were more unevenly reported. Substance abuse was the most frequently specified social or personal problem, whereas homelessness, loneliness, and criminal justice involvement were rarely represented. Notably, nearly half of the studies did not clearly specify the form of social marginalization. Here, ‘not clearly specified’ means that the study authors did not explicitly state the relevant characteristic, but that it could be identified from their description of the participant sample. Find a full description of the included participants by primary type of mental disorder and primary indicator of social marginalization in the S</w:t>
      </w:r>
      <w:r w:rsidR="00166593">
        <w:rPr>
          <w:rFonts w:ascii="Arial" w:hAnsi="Arial" w:cs="Arial"/>
          <w:sz w:val="20"/>
          <w:szCs w:val="20"/>
        </w:rPr>
        <w:t>I Appendix</w:t>
      </w:r>
      <w:r>
        <w:rPr>
          <w:rFonts w:ascii="Arial" w:hAnsi="Arial" w:cs="Arial"/>
          <w:sz w:val="20"/>
          <w:szCs w:val="20"/>
        </w:rPr>
        <w:t xml:space="preserve"> Table S1</w:t>
      </w:r>
      <w:r>
        <w:rPr>
          <w:rFonts w:ascii="Arial" w:hAnsi="Arial" w:cs="Arial"/>
          <w:sz w:val="20"/>
          <w:szCs w:val="20"/>
        </w:rPr>
        <w:tab/>
      </w:r>
    </w:p>
    <w:p w14:paraId="520AD565" w14:textId="77777777" w:rsidR="002E5890" w:rsidRPr="003C15FC" w:rsidRDefault="002E5890" w:rsidP="002E5890">
      <w:pPr>
        <w:pStyle w:val="Heading3"/>
        <w:rPr>
          <w:rFonts w:ascii="Arial" w:hAnsi="Arial" w:cs="Arial"/>
          <w:sz w:val="20"/>
          <w:szCs w:val="20"/>
        </w:rPr>
      </w:pPr>
      <w:r>
        <w:rPr>
          <w:rFonts w:ascii="Arial" w:hAnsi="Arial" w:cs="Arial"/>
          <w:sz w:val="20"/>
          <w:szCs w:val="20"/>
        </w:rPr>
        <w:t xml:space="preserve">Descriptive statistics </w:t>
      </w:r>
    </w:p>
    <w:p w14:paraId="04A966E7" w14:textId="4019736E" w:rsidR="002E5890" w:rsidRPr="003C15FC" w:rsidRDefault="002E5890" w:rsidP="002E5890">
      <w:pPr>
        <w:jc w:val="both"/>
        <w:rPr>
          <w:rFonts w:ascii="Arial" w:hAnsi="Arial" w:cs="Arial"/>
          <w:sz w:val="20"/>
          <w:szCs w:val="20"/>
        </w:rPr>
      </w:pPr>
      <w:r>
        <w:rPr>
          <w:rFonts w:ascii="Arial" w:hAnsi="Arial" w:cs="Arial"/>
          <w:sz w:val="20"/>
          <w:szCs w:val="20"/>
        </w:rPr>
        <w:t xml:space="preserve">Table 3 presents descriptive percentages for the studies and outcomes included in the meta-analysis of social reintegration outcomes. Descriptive averages for the social reintegration outcomes and the descriptive statistics for mental health outcomes can be found in the </w:t>
      </w:r>
      <w:r w:rsidR="009A13FF">
        <w:rPr>
          <w:rFonts w:ascii="Arial" w:hAnsi="Arial" w:cs="Arial"/>
          <w:sz w:val="20"/>
          <w:szCs w:val="20"/>
        </w:rPr>
        <w:t xml:space="preserve">SI Appendix </w:t>
      </w:r>
      <w:r>
        <w:rPr>
          <w:rFonts w:ascii="Arial" w:hAnsi="Arial" w:cs="Arial"/>
          <w:sz w:val="20"/>
          <w:szCs w:val="20"/>
        </w:rPr>
        <w:t xml:space="preserve">Tables S2-S4. The meta-analysis of social reintegration outcomes included 46 studies, 205 effect sizes, and 5,406 participants. All studies were journal articles and reported short-term effects, defined per-protocol as outcomes measured within one year after the intervention. Measurement timing within this period did not explain variation in effect sizes. </w:t>
      </w:r>
    </w:p>
    <w:p w14:paraId="71DD4BE9" w14:textId="77777777" w:rsidR="002E5890" w:rsidRPr="003C15FC" w:rsidRDefault="002E5890" w:rsidP="002E5890">
      <w:pPr>
        <w:jc w:val="both"/>
        <w:rPr>
          <w:rFonts w:ascii="Arial" w:hAnsi="Arial" w:cs="Arial"/>
          <w:sz w:val="20"/>
          <w:szCs w:val="20"/>
        </w:rPr>
      </w:pPr>
      <w:r>
        <w:rPr>
          <w:rFonts w:ascii="Arial" w:hAnsi="Arial" w:cs="Arial"/>
          <w:sz w:val="20"/>
          <w:szCs w:val="20"/>
        </w:rPr>
        <w:t>Studies were conducted mainly in the United States (13 studies), Europe (15), and Commonwealth countries (16), with only two studies from Asia. The most frequently assessed social reintegration outcomes were well-being and quality of life (25 studies), social functioning (17), hope, empowerment, and self-efficacy (12), and alcohol or drug use (8). Less common outcomes included self-esteem, loneliness, physical health, employment, and psychiatric hospitalization; the latter three were combined into an “Other” category for subgroup analyses.</w:t>
      </w:r>
    </w:p>
    <w:p w14:paraId="51B618FD"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Most outcomes were self-reported: 39 studies contributed 168 self-reported effect sizes, while 12 studies contributed 36 clinician-rated effect sizes. Twenty-four studies reported treatment-on-the-treated effects, and 22 reported intention-to-treat effects. </w:t>
      </w:r>
    </w:p>
    <w:p w14:paraId="51E978C0" w14:textId="77777777" w:rsidR="002E5890" w:rsidRPr="003C15FC" w:rsidRDefault="002E5890" w:rsidP="002E5890">
      <w:pPr>
        <w:jc w:val="both"/>
        <w:rPr>
          <w:rFonts w:ascii="Arial" w:hAnsi="Arial" w:cs="Arial"/>
          <w:sz w:val="20"/>
          <w:szCs w:val="20"/>
        </w:rPr>
      </w:pPr>
      <w:r>
        <w:rPr>
          <w:rFonts w:ascii="Arial" w:hAnsi="Arial" w:cs="Arial"/>
          <w:sz w:val="20"/>
          <w:szCs w:val="20"/>
        </w:rPr>
        <w:t>Participants were, on average, 41 years old (median = 41; range = 25-67), and the samples were 47% male (median = 46; range = 0-81). The average raw sample size was 118 participants, although the median was 60 (range = 16-631), indicating that a few large studies increased the mean. Treatment and control group sizes were generally balanced, and the average treatment group size of the group-based interventions was 7.9 participants (median 8, range 4-22).</w:t>
      </w:r>
    </w:p>
    <w:p w14:paraId="04CA4B99" w14:textId="2794A190" w:rsidR="002E5890" w:rsidRPr="003C15FC" w:rsidRDefault="002E5890" w:rsidP="002E5890">
      <w:pPr>
        <w:jc w:val="both"/>
        <w:rPr>
          <w:rFonts w:ascii="Arial" w:hAnsi="Arial" w:cs="Arial"/>
          <w:sz w:val="20"/>
          <w:szCs w:val="20"/>
        </w:rPr>
      </w:pPr>
      <w:r>
        <w:rPr>
          <w:rFonts w:ascii="Arial" w:hAnsi="Arial" w:cs="Arial"/>
          <w:sz w:val="20"/>
          <w:szCs w:val="20"/>
        </w:rPr>
        <w:t xml:space="preserve">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 (median = 12; range = 4-78), with most delivered at a frequency of 0.5 to 2 sessions per week. See Online Appendix B Figure 75-79 for a visualization of the joint distribution of duration and intensity. </w:t>
      </w:r>
    </w:p>
    <w:p w14:paraId="085D1F70" w14:textId="04F4FB4E" w:rsidR="002E5890" w:rsidRPr="003C15FC" w:rsidRDefault="00294308" w:rsidP="002E5890">
      <w:pPr>
        <w:jc w:val="both"/>
        <w:rPr>
          <w:rFonts w:ascii="Arial" w:hAnsi="Arial" w:cs="Arial"/>
          <w:sz w:val="20"/>
          <w:szCs w:val="20"/>
        </w:rPr>
      </w:pPr>
      <w:r>
        <w:rPr>
          <w:rFonts w:ascii="Arial" w:hAnsi="Arial" w:cs="Arial"/>
          <w:sz w:val="20"/>
          <w:szCs w:val="20"/>
        </w:rPr>
        <w:t>&lt;Insert Table 2 here&gt;</w:t>
      </w:r>
    </w:p>
    <w:p w14:paraId="778BC00F" w14:textId="57BFF4D0" w:rsidR="002E5890" w:rsidRPr="003C15FC" w:rsidRDefault="002E5890" w:rsidP="002E5890">
      <w:pPr>
        <w:jc w:val="both"/>
        <w:rPr>
          <w:rFonts w:ascii="Arial" w:hAnsi="Arial" w:cs="Arial"/>
          <w:sz w:val="20"/>
          <w:szCs w:val="20"/>
          <w:lang w:val="en-CA"/>
        </w:rPr>
      </w:pPr>
      <w:r>
        <w:rPr>
          <w:rFonts w:ascii="Arial" w:hAnsi="Arial" w:cs="Arial"/>
          <w:sz w:val="20"/>
          <w:szCs w:val="20"/>
        </w:rPr>
        <w:lastRenderedPageBreak/>
        <w:t>The overall descriptive statistical patterns were proportionally similar between social reintegration and mental health outcomes. The mental health dataset included 144 effect sizes derived from 42 studies,</w:t>
      </w:r>
      <w:r>
        <w:rPr>
          <w:rFonts w:ascii="Arial" w:eastAsia="Times New Roman" w:hAnsi="Arial" w:cs="Arial"/>
          <w:sz w:val="20"/>
          <w:szCs w:val="20"/>
        </w:rPr>
        <w:t xml:space="preserve"> encompassing a total of 4679 individual participants. </w:t>
      </w:r>
      <w:r>
        <w:rPr>
          <w:rFonts w:ascii="Arial" w:hAnsi="Arial" w:cs="Arial"/>
          <w:sz w:val="20"/>
          <w:szCs w:val="20"/>
        </w:rPr>
        <w:t>Specifically, nine studies contributed 14 effect sizes for anxiety, 20 studies contributed 37 effect sizes for depression, 29 studies contributed 72 effect sizes for general mental health, and seven studies contributed 21 effect sizes for psychotic symptoms. Of note, three studies</w:t>
      </w:r>
      <w:r>
        <w:rPr>
          <w:rFonts w:ascii="Arial" w:hAnsi="Arial" w:cs="Arial"/>
          <w:sz w:val="20"/>
          <w:szCs w:val="20"/>
        </w:rPr>
        <w:fldChar w:fldCharType="begin"/>
      </w:r>
      <w:r w:rsidR="00D93C08">
        <w:rPr>
          <w:rFonts w:ascii="Arial" w:hAnsi="Arial" w:cs="Arial"/>
          <w:sz w:val="20"/>
          <w:szCs w:val="20"/>
        </w:rPr>
        <w:instrText xml:space="preserve"> ADDIN ZOTERO_ITEM CSL_CITATION {"citationID":"5YnjqyLZ","properties":{"formattedCitation":"\\super 53,57,62\\nosupersub{}","plainCitation":"53,57,62","noteIndex":0},"citationItems":[{"id":191,"uris":["http://zotero.org/users/17688719/items/YBGT97U7"],"itemData":{"id":191,"type":"article-journal","abstract":"Young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00D93C08">
        <w:rPr>
          <w:rFonts w:ascii="Cambria Math" w:hAnsi="Cambria Math" w:cs="Cambria Math"/>
          <w:sz w:val="20"/>
          <w:szCs w:val="20"/>
        </w:rPr>
        <w:instrText>‐</w:instrText>
      </w:r>
      <w:r w:rsidR="00D93C08">
        <w:rPr>
          <w:rFonts w:ascii="Arial" w:hAnsi="Arial" w:cs="Arial"/>
          <w:sz w:val="20"/>
          <w:szCs w:val="20"/>
        </w:rPr>
        <w:instrText>based, first</w:instrText>
      </w:r>
      <w:r w:rsidR="00D93C08">
        <w:rPr>
          <w:rFonts w:ascii="Cambria Math" w:hAnsi="Cambria Math" w:cs="Cambria Math"/>
          <w:sz w:val="20"/>
          <w:szCs w:val="20"/>
        </w:rPr>
        <w:instrText>‐</w:instrText>
      </w:r>
      <w:r w:rsidR="00D93C08">
        <w:rPr>
          <w:rFonts w:ascii="Arial" w:hAnsi="Arial" w:cs="Arial"/>
          <w:sz w:val="20"/>
          <w:szCs w:val="20"/>
        </w:rPr>
        <w:instrText>line time</w:instrText>
      </w:r>
      <w:r w:rsidR="00D93C08">
        <w:rPr>
          <w:rFonts w:ascii="Cambria Math" w:hAnsi="Cambria Math" w:cs="Cambria Math"/>
          <w:sz w:val="20"/>
          <w:szCs w:val="20"/>
        </w:rPr>
        <w:instrText>‐</w:instrText>
      </w:r>
      <w:r w:rsidR="00D93C08">
        <w:rPr>
          <w:rFonts w:ascii="Arial" w:hAnsi="Arial" w:cs="Arial"/>
          <w:sz w:val="20"/>
          <w:szCs w:val="20"/>
        </w:rPr>
        <w:instrText>limited treatments in order to maximize effectiveness and reduce costs. We developed a 16</w:instrText>
      </w:r>
      <w:r w:rsidR="00D93C08">
        <w:rPr>
          <w:rFonts w:ascii="Cambria Math" w:hAnsi="Cambria Math" w:cs="Cambria Math"/>
          <w:sz w:val="20"/>
          <w:szCs w:val="20"/>
        </w:rPr>
        <w:instrText>‐</w:instrText>
      </w:r>
      <w:r w:rsidR="00D93C08">
        <w:rPr>
          <w:rFonts w:ascii="Arial" w:hAnsi="Arial" w:cs="Arial"/>
          <w:sz w:val="20"/>
          <w:szCs w:val="20"/>
        </w:rPr>
        <w:instrText>session programme of group</w:instrText>
      </w:r>
      <w:r w:rsidR="00D93C08">
        <w:rPr>
          <w:rFonts w:ascii="Cambria Math" w:hAnsi="Cambria Math" w:cs="Cambria Math"/>
          <w:sz w:val="20"/>
          <w:szCs w:val="20"/>
        </w:rPr>
        <w:instrText>‐</w:instrText>
      </w:r>
      <w:r w:rsidR="00D93C08">
        <w:rPr>
          <w:rFonts w:ascii="Arial" w:hAnsi="Arial" w:cs="Arial"/>
          <w:sz w:val="20"/>
          <w:szCs w:val="20"/>
        </w:rPr>
        <w:instrText>based Metacognitive Interpersonal Therapy (MIT</w:instrText>
      </w:r>
      <w:r w:rsidR="00D93C08">
        <w:rPr>
          <w:rFonts w:ascii="Cambria Math" w:hAnsi="Cambria Math" w:cs="Cambria Math"/>
          <w:sz w:val="20"/>
          <w:szCs w:val="20"/>
        </w:rPr>
        <w:instrText>‐</w:instrText>
      </w:r>
      <w:r w:rsidR="00D93C08">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00D93C08">
        <w:rPr>
          <w:rFonts w:ascii="Cambria Math" w:hAnsi="Cambria Math" w:cs="Cambria Math"/>
          <w:sz w:val="20"/>
          <w:szCs w:val="20"/>
        </w:rPr>
        <w:instrText>‐</w:instrText>
      </w:r>
      <w:r w:rsidR="00D93C08">
        <w:rPr>
          <w:rFonts w:ascii="Arial" w:hAnsi="Arial" w:cs="Arial"/>
          <w:sz w:val="20"/>
          <w:szCs w:val="20"/>
        </w:rPr>
        <w:instrText>solving. We report a feasibility, acceptability, and clinical significance randomized clinical trial. Participants meeting inclusion criteria were randomized to receive MIT</w:instrText>
      </w:r>
      <w:r w:rsidR="00D93C08">
        <w:rPr>
          <w:rFonts w:ascii="Cambria Math" w:hAnsi="Cambria Math" w:cs="Cambria Math"/>
          <w:sz w:val="20"/>
          <w:szCs w:val="20"/>
        </w:rPr>
        <w:instrText>‐</w:instrText>
      </w:r>
      <w:r w:rsidR="00D93C08">
        <w:rPr>
          <w:rFonts w:ascii="Arial" w:hAnsi="Arial" w:cs="Arial"/>
          <w:sz w:val="20"/>
          <w:szCs w:val="20"/>
        </w:rPr>
        <w:instrText>G (n = 10) or waiting list+TAU (n = 10). Dropout rate was low and session attendance high (92.19%). Participants in the MIT</w:instrText>
      </w:r>
      <w:r w:rsidR="00D93C08">
        <w:rPr>
          <w:rFonts w:ascii="Cambria Math" w:hAnsi="Cambria Math" w:cs="Cambria Math"/>
          <w:sz w:val="20"/>
          <w:szCs w:val="20"/>
        </w:rPr>
        <w:instrText>‐</w:instrText>
      </w:r>
      <w:r w:rsidR="00D93C08">
        <w:rPr>
          <w:rFonts w:ascii="Arial" w:hAnsi="Arial" w:cs="Arial"/>
          <w:sz w:val="20"/>
          <w:szCs w:val="20"/>
        </w:rPr>
        <w:instrText>G arm had symptomatic and functional improvements consistent with large effect sizes. In the MIT</w:instrText>
      </w:r>
      <w:r w:rsidR="00D93C08">
        <w:rPr>
          <w:rFonts w:ascii="Cambria Math" w:hAnsi="Cambria Math" w:cs="Cambria Math"/>
          <w:sz w:val="20"/>
          <w:szCs w:val="20"/>
        </w:rPr>
        <w:instrText>‐</w:instrText>
      </w:r>
      <w:r w:rsidR="00D93C08">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00D93C08">
        <w:rPr>
          <w:rFonts w:ascii="Cambria Math" w:hAnsi="Cambria Math" w:cs="Cambria Math"/>
          <w:sz w:val="20"/>
          <w:szCs w:val="20"/>
        </w:rPr>
        <w:instrText>‐</w:instrText>
      </w:r>
      <w:r w:rsidR="00D93C08">
        <w:rPr>
          <w:rFonts w:ascii="Arial" w:hAnsi="Arial" w:cs="Arial"/>
          <w:sz w:val="20"/>
          <w:szCs w:val="20"/>
        </w:rPr>
        <w:instrText>up. Our findings suggest potential for applying MIT</w:instrText>
      </w:r>
      <w:r w:rsidR="00D93C08">
        <w:rPr>
          <w:rFonts w:ascii="Cambria Math" w:hAnsi="Cambria Math" w:cs="Cambria Math"/>
          <w:sz w:val="20"/>
          <w:szCs w:val="20"/>
        </w:rPr>
        <w:instrText>‐</w:instrText>
      </w:r>
      <w:r w:rsidR="00D93C08">
        <w:rPr>
          <w:rFonts w:ascii="Arial" w:hAnsi="Arial" w:cs="Arial"/>
          <w:sz w:val="20"/>
          <w:szCs w:val="20"/>
        </w:rPr>
        <w:instrText>G in larger samples to further test its effectiveness in reducing PD</w:instrText>
      </w:r>
      <w:r w:rsidR="00D93C08">
        <w:rPr>
          <w:rFonts w:ascii="Cambria Math" w:hAnsi="Cambria Math" w:cs="Cambria Math"/>
          <w:sz w:val="20"/>
          <w:szCs w:val="20"/>
        </w:rPr>
        <w:instrText>‐</w:instrText>
      </w:r>
      <w:r w:rsidR="00D93C08">
        <w:rPr>
          <w:rFonts w:ascii="Arial" w:hAnsi="Arial" w:cs="Arial"/>
          <w:sz w:val="20"/>
          <w:szCs w:val="20"/>
        </w:rPr>
        <w:instrText>related symptoms and problematic social functioning.","citation-key":"Popolo2019","container-title":"Psychology and psychotherapy","DOI":"10.1111/papt.12182","issue":"3","page":"342</w:instrText>
      </w:r>
      <w:r w:rsidR="00D93C08">
        <w:rPr>
          <w:rFonts w:ascii="Cambria Math" w:hAnsi="Cambria Math" w:cs="Cambria Math"/>
          <w:sz w:val="20"/>
          <w:szCs w:val="20"/>
        </w:rPr>
        <w:instrText>‐</w:instrText>
      </w:r>
      <w:r w:rsidR="00D93C08">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life.","citation-key":"Dyck2000","container-title":"Psychiatric Services","DOI":"10.1176/appi.ps.51.4.513","ISSN":"1075-2730","issue":"4","page":"513-519","publisher":"American Psychiatric Publishing","title":"Management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R"}],"issued":{"date-parts":[["2000",4,1]]}}},{"id":1372,"uris":["http://zotero.org/users/17688719/items/WVE8WZ9W"],"itemData":{"id":1372,"type":"article-journal","citation-key":"Saloheimo2016","container-title":"BMC psychiatry","DOI":"10.1186/s12888-016-0838-1","page":"1-9","publisher":"Springer","title":"Psychotherapy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53,57,62</w:t>
      </w:r>
      <w:r>
        <w:rPr>
          <w:rFonts w:ascii="Arial" w:hAnsi="Arial" w:cs="Arial"/>
          <w:sz w:val="20"/>
          <w:szCs w:val="20"/>
        </w:rPr>
        <w:fldChar w:fldCharType="end"/>
      </w:r>
      <w:r>
        <w:rPr>
          <w:rFonts w:ascii="Arial" w:hAnsi="Arial" w:cs="Arial"/>
          <w:sz w:val="20"/>
          <w:szCs w:val="20"/>
        </w:rPr>
        <w:t xml:space="preserve"> were included in this data only, as they did not report on any usable social reintegration outcomes. </w:t>
      </w:r>
      <w:r>
        <w:rPr>
          <w:rFonts w:ascii="Arial" w:hAnsi="Arial" w:cs="Arial"/>
          <w:sz w:val="20"/>
          <w:szCs w:val="20"/>
          <w:lang w:val="en-CA"/>
        </w:rPr>
        <w:t>In total, 39 studies reported outcomes for both social reintegration and mental health.</w:t>
      </w:r>
      <w:r>
        <w:rPr>
          <w:rFonts w:ascii="Arial" w:hAnsi="Arial" w:cs="Arial"/>
          <w:sz w:val="20"/>
          <w:szCs w:val="20"/>
        </w:rPr>
        <w:t xml:space="preserve"> </w:t>
      </w:r>
    </w:p>
    <w:p w14:paraId="4753FE61" w14:textId="77777777" w:rsidR="002E5890" w:rsidRPr="003C15FC" w:rsidRDefault="002E5890" w:rsidP="002E5890">
      <w:pPr>
        <w:pStyle w:val="Heading3"/>
        <w:rPr>
          <w:rFonts w:ascii="Arial" w:hAnsi="Arial" w:cs="Arial"/>
          <w:sz w:val="20"/>
          <w:szCs w:val="20"/>
        </w:rPr>
      </w:pPr>
      <w:r>
        <w:rPr>
          <w:rFonts w:ascii="Arial" w:hAnsi="Arial" w:cs="Arial"/>
          <w:sz w:val="20"/>
          <w:szCs w:val="20"/>
        </w:rPr>
        <w:t>The quality of the evidence is generally sound</w:t>
      </w:r>
    </w:p>
    <w:p w14:paraId="7C529DAF" w14:textId="47F90A7E" w:rsidR="002E5890" w:rsidRPr="003C15FC" w:rsidRDefault="00E17F01" w:rsidP="002E5890">
      <w:pPr>
        <w:jc w:val="both"/>
        <w:rPr>
          <w:rFonts w:ascii="Arial" w:hAnsi="Arial" w:cs="Arial"/>
          <w:sz w:val="20"/>
          <w:szCs w:val="20"/>
        </w:rPr>
      </w:pPr>
      <w:r w:rsidRPr="00E17F01">
        <w:rPr>
          <w:rFonts w:ascii="Arial" w:hAnsi="Arial" w:cs="Arial"/>
          <w:sz w:val="20"/>
          <w:szCs w:val="20"/>
        </w:rPr>
        <w:t xml:space="preserve">We conducted comprehensive risk-of-bias assessments to exclude critically flawed evidence, examine whether study quality influenced the meta-analytic findings, and describe the overall quality of the literature. Risk of bias in randomized studies was assessed using Cochrane’s </w:t>
      </w:r>
      <w:proofErr w:type="spellStart"/>
      <w:r w:rsidRPr="00E17F01">
        <w:rPr>
          <w:rFonts w:ascii="Arial" w:hAnsi="Arial" w:cs="Arial"/>
          <w:sz w:val="20"/>
          <w:szCs w:val="20"/>
        </w:rPr>
        <w:t>RoB</w:t>
      </w:r>
      <w:proofErr w:type="spellEnd"/>
      <w:r w:rsidRPr="00E17F01">
        <w:rPr>
          <w:rFonts w:ascii="Arial" w:hAnsi="Arial" w:cs="Arial"/>
          <w:sz w:val="20"/>
          <w:szCs w:val="20"/>
        </w:rPr>
        <w:t xml:space="preserve"> 2</w:t>
      </w:r>
      <w:r w:rsidR="002E5890">
        <w:rPr>
          <w:rFonts w:ascii="Arial" w:hAnsi="Arial" w:cs="Arial"/>
          <w:sz w:val="20"/>
          <w:szCs w:val="20"/>
        </w:rPr>
        <w:fldChar w:fldCharType="begin"/>
      </w:r>
      <w:r w:rsidR="00D93C08">
        <w:rPr>
          <w:rFonts w:ascii="Arial" w:hAnsi="Arial" w:cs="Arial"/>
          <w:sz w:val="20"/>
          <w:szCs w:val="20"/>
        </w:rPr>
        <w:instrText xml:space="preserve"> ADDIN ZOTERO_ITEM CSL_CITATION {"citationID":"190upOPu","properties":{"formattedCitation":"\\super 96\\nosupersub{}","plainCitation":"96","noteIndex":0},"citationItems":[{"id":1033,"uris":["http://zotero.org/users/17688719/items/HQ4MV269"],"itemData":{"id":1033,"type":"article-journal","citation-key":"Sterne2019","container-title":"BMJ","DOI":"10.1136/bmj.l4898","ISSN":"0959-8138","page":"l4898","publisher":"British Medical Journal Publishing Group","title":"RoB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2E5890">
        <w:rPr>
          <w:rFonts w:ascii="Arial" w:hAnsi="Arial" w:cs="Arial"/>
          <w:sz w:val="20"/>
          <w:szCs w:val="20"/>
        </w:rPr>
        <w:fldChar w:fldCharType="separate"/>
      </w:r>
      <w:r w:rsidR="002E5890">
        <w:rPr>
          <w:rFonts w:ascii="Arial" w:hAnsi="Arial" w:cs="Arial"/>
          <w:sz w:val="20"/>
          <w:szCs w:val="20"/>
          <w:vertAlign w:val="superscript"/>
        </w:rPr>
        <w:t>96</w:t>
      </w:r>
      <w:r w:rsidR="002E5890">
        <w:rPr>
          <w:rFonts w:ascii="Arial" w:hAnsi="Arial" w:cs="Arial"/>
          <w:sz w:val="20"/>
          <w:szCs w:val="20"/>
        </w:rPr>
        <w:fldChar w:fldCharType="end"/>
      </w:r>
      <w:r w:rsidR="002E5890">
        <w:rPr>
          <w:rFonts w:ascii="Arial" w:hAnsi="Arial" w:cs="Arial"/>
          <w:sz w:val="20"/>
          <w:szCs w:val="20"/>
        </w:rPr>
        <w:t xml:space="preserve"> </w:t>
      </w:r>
      <w:r w:rsidRPr="00E17F01">
        <w:rPr>
          <w:rFonts w:ascii="Arial" w:hAnsi="Arial" w:cs="Arial"/>
          <w:sz w:val="20"/>
          <w:szCs w:val="20"/>
        </w:rPr>
        <w:t>with results summarized by preregistration status for social reintegration and mental health outcomes; corresponding plots are provided in SI Appendix, Fig</w:t>
      </w:r>
      <w:r>
        <w:rPr>
          <w:rFonts w:ascii="Arial" w:hAnsi="Arial" w:cs="Arial"/>
          <w:sz w:val="20"/>
          <w:szCs w:val="20"/>
        </w:rPr>
        <w:t>ure</w:t>
      </w:r>
      <w:r w:rsidRPr="00E17F01">
        <w:rPr>
          <w:rFonts w:ascii="Arial" w:hAnsi="Arial" w:cs="Arial"/>
          <w:sz w:val="20"/>
          <w:szCs w:val="20"/>
        </w:rPr>
        <w:t xml:space="preserve"> S7A</w:t>
      </w:r>
      <w:r w:rsidR="002E5890">
        <w:rPr>
          <w:rFonts w:ascii="Arial" w:hAnsi="Arial" w:cs="Arial"/>
          <w:sz w:val="20"/>
          <w:szCs w:val="20"/>
        </w:rPr>
        <w:t xml:space="preserve">. </w:t>
      </w:r>
      <w:r w:rsidRPr="00E17F01">
        <w:rPr>
          <w:rFonts w:ascii="Arial" w:hAnsi="Arial" w:cs="Arial"/>
          <w:sz w:val="20"/>
          <w:szCs w:val="20"/>
        </w:rPr>
        <w:t>This preregistration distinction was relevant only for randomized trials, as no non-randomized studies were preregistered. Additional risk-of-bias plots are provided in Online Appendix B, Fig</w:t>
      </w:r>
      <w:r>
        <w:rPr>
          <w:rFonts w:ascii="Arial" w:hAnsi="Arial" w:cs="Arial"/>
          <w:sz w:val="20"/>
          <w:szCs w:val="20"/>
        </w:rPr>
        <w:t>ures</w:t>
      </w:r>
      <w:r w:rsidRPr="00E17F01">
        <w:rPr>
          <w:rFonts w:ascii="Arial" w:hAnsi="Arial" w:cs="Arial"/>
          <w:sz w:val="20"/>
          <w:szCs w:val="20"/>
        </w:rPr>
        <w:t xml:space="preserve"> 1–24.</w:t>
      </w:r>
      <w:r w:rsidR="002E5890">
        <w:rPr>
          <w:rFonts w:ascii="Arial" w:hAnsi="Arial" w:cs="Arial"/>
          <w:sz w:val="20"/>
          <w:szCs w:val="20"/>
        </w:rPr>
        <w:t xml:space="preserve"> </w:t>
      </w:r>
    </w:p>
    <w:p w14:paraId="58886C5A" w14:textId="77777777" w:rsidR="00E17F01" w:rsidRDefault="00E17F01" w:rsidP="002E5890">
      <w:pPr>
        <w:jc w:val="both"/>
        <w:rPr>
          <w:rFonts w:ascii="Arial" w:hAnsi="Arial" w:cs="Arial"/>
          <w:sz w:val="20"/>
          <w:szCs w:val="20"/>
        </w:rPr>
      </w:pPr>
      <w:r w:rsidRPr="00E17F01">
        <w:rPr>
          <w:rFonts w:ascii="Arial" w:hAnsi="Arial" w:cs="Arial"/>
          <w:sz w:val="20"/>
          <w:szCs w:val="20"/>
        </w:rPr>
        <w:t>Overall, most effect sizes from randomized trials were judged to have low risk of bias or some concerns: approximately 90% for both social reintegration and mental health outcomes. Preregistered studies were generally at lower risk of bias than non-preregistered studies, particularly because prespecified protocols reduced concerns about selective reporting.</w:t>
      </w:r>
    </w:p>
    <w:p w14:paraId="33861326" w14:textId="670CCE3C" w:rsidR="002E5890" w:rsidRPr="003C15FC" w:rsidRDefault="00E17F01" w:rsidP="002E5890">
      <w:pPr>
        <w:jc w:val="both"/>
        <w:rPr>
          <w:rFonts w:ascii="Arial" w:hAnsi="Arial" w:cs="Arial"/>
          <w:sz w:val="20"/>
          <w:szCs w:val="20"/>
        </w:rPr>
      </w:pPr>
      <w:r w:rsidRPr="00E17F01">
        <w:rPr>
          <w:rFonts w:ascii="Arial" w:hAnsi="Arial" w:cs="Arial"/>
          <w:sz w:val="20"/>
          <w:szCs w:val="20"/>
        </w:rPr>
        <w:t>Risk of bias was generally higher among non-randomized studies assessed with Cochrane’s ROBINS-I</w:t>
      </w:r>
      <w:r w:rsidR="002E5890">
        <w:rPr>
          <w:rFonts w:ascii="Arial" w:hAnsi="Arial" w:cs="Arial"/>
          <w:sz w:val="20"/>
          <w:szCs w:val="20"/>
        </w:rPr>
        <w:fldChar w:fldCharType="begin"/>
      </w:r>
      <w:r w:rsidR="00D93C08">
        <w:rPr>
          <w:rFonts w:ascii="Arial" w:hAnsi="Arial" w:cs="Arial"/>
          <w:sz w:val="20"/>
          <w:szCs w:val="20"/>
        </w:rPr>
        <w:instrText xml:space="preserve"> ADDIN ZOTERO_ITEM CSL_CITATION {"citationID":"rkCleVdD","properties":{"formattedCitation":"\\super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…","citation-key":"Sterne2016","container-title":"BMJ","DOI":"10.1136/bmj.i4919","page":"i4919","title":"ROBINS-I: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2E5890">
        <w:rPr>
          <w:rFonts w:ascii="Arial" w:hAnsi="Arial" w:cs="Arial"/>
          <w:sz w:val="20"/>
          <w:szCs w:val="20"/>
        </w:rPr>
        <w:fldChar w:fldCharType="separate"/>
      </w:r>
      <w:r w:rsidR="002E5890">
        <w:rPr>
          <w:rFonts w:ascii="Arial" w:hAnsi="Arial" w:cs="Arial"/>
          <w:sz w:val="20"/>
          <w:szCs w:val="20"/>
          <w:vertAlign w:val="superscript"/>
        </w:rPr>
        <w:t>97</w:t>
      </w:r>
      <w:r w:rsidR="002E5890">
        <w:rPr>
          <w:rFonts w:ascii="Arial" w:hAnsi="Arial" w:cs="Arial"/>
          <w:sz w:val="20"/>
          <w:szCs w:val="20"/>
        </w:rPr>
        <w:fldChar w:fldCharType="end"/>
      </w:r>
      <w:r>
        <w:rPr>
          <w:rFonts w:ascii="Arial" w:hAnsi="Arial" w:cs="Arial"/>
          <w:sz w:val="20"/>
          <w:szCs w:val="20"/>
        </w:rPr>
        <w:t xml:space="preserve">, </w:t>
      </w:r>
      <w:r w:rsidRPr="00E17F01">
        <w:rPr>
          <w:rFonts w:ascii="Arial" w:hAnsi="Arial" w:cs="Arial"/>
          <w:sz w:val="20"/>
          <w:szCs w:val="20"/>
        </w:rPr>
        <w:t>as shown in SI Appendix, Fig</w:t>
      </w:r>
      <w:r>
        <w:rPr>
          <w:rFonts w:ascii="Arial" w:hAnsi="Arial" w:cs="Arial"/>
          <w:sz w:val="20"/>
          <w:szCs w:val="20"/>
        </w:rPr>
        <w:t>ure</w:t>
      </w:r>
      <w:r w:rsidRPr="00E17F01">
        <w:rPr>
          <w:rFonts w:ascii="Arial" w:hAnsi="Arial" w:cs="Arial"/>
          <w:sz w:val="20"/>
          <w:szCs w:val="20"/>
        </w:rPr>
        <w:t xml:space="preserve"> S7B</w:t>
      </w:r>
      <w:r>
        <w:rPr>
          <w:rFonts w:ascii="Arial" w:hAnsi="Arial" w:cs="Arial"/>
          <w:sz w:val="20"/>
          <w:szCs w:val="20"/>
        </w:rPr>
        <w:t>.</w:t>
      </w:r>
      <w:r w:rsidR="002E5890">
        <w:rPr>
          <w:rFonts w:ascii="Arial" w:hAnsi="Arial" w:cs="Arial"/>
          <w:sz w:val="20"/>
          <w:szCs w:val="20"/>
        </w:rPr>
        <w:t xml:space="preserve"> Most effect sizes were judged to be at serious risk of bias, primarily because of confounding and deviation from the intended intervention. Other concerns included missing data. Because none of the non-randomized studies had a prespecified protocol, none could receive an overall low risk of bias judgment. We excluded one non-randomized study</w:t>
      </w:r>
      <w:r w:rsidR="002E5890">
        <w:rPr>
          <w:rFonts w:ascii="Arial" w:hAnsi="Arial" w:cs="Arial"/>
          <w:sz w:val="20"/>
          <w:szCs w:val="20"/>
        </w:rPr>
        <w:fldChar w:fldCharType="begin"/>
      </w:r>
      <w:r w:rsidR="00D93C08">
        <w:rPr>
          <w:rFonts w:ascii="Arial" w:hAnsi="Arial" w:cs="Arial"/>
          <w:sz w:val="20"/>
          <w:szCs w:val="20"/>
        </w:rPr>
        <w:instrText xml:space="preserve"> ADDIN ZOTERO_ITEM CSL_CITATION {"citationID":"dEub07EH","properties":{"formattedCitation":"\\super 74\\nosupersub{}","plainCitation":"74","noteIndex":0},"citationItems":[{"id":1498,"uris":["http://zotero.org/users/17688719/items/8QUHEST4"],"itemData":{"id":1498,"type":"article-journal","citation-key":"Bond1991","container-title":"Psychosocial Rehabilitation Journal","DOI":"10.1037/h0095785","ISSN":"0147-5622","issue":"2","page":"31","publisher":"International Association of Psychosocial Rehabilitation Services and …","title":"Assertive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2E5890">
        <w:rPr>
          <w:rFonts w:ascii="Arial" w:hAnsi="Arial" w:cs="Arial"/>
          <w:sz w:val="20"/>
          <w:szCs w:val="20"/>
        </w:rPr>
        <w:fldChar w:fldCharType="separate"/>
      </w:r>
      <w:r w:rsidR="002E5890">
        <w:rPr>
          <w:rFonts w:ascii="Arial" w:hAnsi="Arial" w:cs="Arial"/>
          <w:sz w:val="20"/>
          <w:szCs w:val="20"/>
          <w:vertAlign w:val="superscript"/>
        </w:rPr>
        <w:t>74</w:t>
      </w:r>
      <w:r w:rsidR="002E5890">
        <w:rPr>
          <w:rFonts w:ascii="Arial" w:hAnsi="Arial" w:cs="Arial"/>
          <w:sz w:val="20"/>
          <w:szCs w:val="20"/>
        </w:rPr>
        <w:fldChar w:fldCharType="end"/>
      </w:r>
      <w:r w:rsidR="002E5890">
        <w:rPr>
          <w:rFonts w:ascii="Arial" w:hAnsi="Arial" w:cs="Arial"/>
          <w:sz w:val="20"/>
          <w:szCs w:val="20"/>
        </w:rPr>
        <w:t xml:space="preserve"> from the meta-analysis because it was judged to be at critical risk of bias. </w:t>
      </w:r>
    </w:p>
    <w:p w14:paraId="39996276" w14:textId="77777777" w:rsidR="002E5890" w:rsidRPr="003C15FC" w:rsidRDefault="002E5890" w:rsidP="002E5890">
      <w:pPr>
        <w:jc w:val="both"/>
        <w:rPr>
          <w:rFonts w:ascii="Arial" w:hAnsi="Arial" w:cs="Arial"/>
          <w:sz w:val="20"/>
          <w:szCs w:val="20"/>
        </w:rPr>
      </w:pPr>
      <w:r>
        <w:rPr>
          <w:rFonts w:ascii="Arial" w:hAnsi="Arial" w:cs="Arial"/>
          <w:sz w:val="20"/>
          <w:szCs w:val="20"/>
        </w:rPr>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moderate/some concern risk.</w:t>
      </w:r>
    </w:p>
    <w:p w14:paraId="4C63118C" w14:textId="77777777" w:rsidR="002E5890" w:rsidRPr="003C15FC" w:rsidRDefault="002E5890" w:rsidP="002E5890">
      <w:pPr>
        <w:pStyle w:val="Heading3"/>
        <w:rPr>
          <w:rFonts w:ascii="Arial" w:hAnsi="Arial" w:cs="Arial"/>
          <w:sz w:val="20"/>
          <w:szCs w:val="20"/>
        </w:rPr>
      </w:pPr>
      <w:r>
        <w:rPr>
          <w:rFonts w:ascii="Arial" w:hAnsi="Arial" w:cs="Arial"/>
          <w:sz w:val="20"/>
          <w:szCs w:val="20"/>
        </w:rPr>
        <w:t>Significant impact on both social integration and mental health</w:t>
      </w:r>
    </w:p>
    <w:p w14:paraId="0FA5090B" w14:textId="77914755" w:rsidR="002E5890" w:rsidRPr="003C15FC" w:rsidRDefault="002E5890" w:rsidP="002E5890">
      <w:pPr>
        <w:jc w:val="both"/>
        <w:rPr>
          <w:rFonts w:ascii="Arial" w:hAnsi="Arial" w:cs="Arial"/>
          <w:sz w:val="20"/>
          <w:szCs w:val="20"/>
        </w:rPr>
      </w:pPr>
      <w:r>
        <w:rPr>
          <w:rFonts w:ascii="Arial" w:hAnsi="Arial" w:cs="Arial"/>
          <w:sz w:val="20"/>
          <w:szCs w:val="20"/>
        </w:rPr>
        <w:t xml:space="preserve">Figure </w:t>
      </w:r>
      <w:r w:rsidR="00E477A1">
        <w:rPr>
          <w:rFonts w:ascii="Arial" w:hAnsi="Arial" w:cs="Arial"/>
          <w:sz w:val="20"/>
          <w:szCs w:val="20"/>
        </w:rPr>
        <w:t>3</w:t>
      </w:r>
      <w:r>
        <w:rPr>
          <w:rFonts w:ascii="Arial" w:hAnsi="Arial" w:cs="Arial"/>
          <w:sz w:val="20"/>
          <w:szCs w:val="20"/>
        </w:rPr>
        <w:t xml:space="preserve"> depicts the distribution of all effect sizes across studies and the type of outcome. For more detailed forest plots, including study weights, see </w:t>
      </w:r>
      <w:r w:rsidR="009A13FF">
        <w:rPr>
          <w:rFonts w:ascii="Arial" w:hAnsi="Arial" w:cs="Arial"/>
          <w:sz w:val="20"/>
          <w:szCs w:val="20"/>
        </w:rPr>
        <w:t>SI Appendix</w:t>
      </w:r>
      <w:r>
        <w:rPr>
          <w:rFonts w:ascii="Arial" w:hAnsi="Arial" w:cs="Arial"/>
          <w:sz w:val="20"/>
          <w:szCs w:val="20"/>
        </w:rPr>
        <w:t xml:space="preserve"> Figures S2-S3. </w:t>
      </w:r>
      <w:r w:rsidR="005904EB">
        <w:rPr>
          <w:rFonts w:ascii="Arial" w:hAnsi="Arial" w:cs="Arial"/>
          <w:sz w:val="20"/>
          <w:szCs w:val="20"/>
        </w:rPr>
        <w:t>Moreover, a</w:t>
      </w:r>
      <w:r w:rsidR="005904EB">
        <w:rPr>
          <w:rFonts w:ascii="Arial" w:hAnsi="Arial" w:cs="Arial"/>
          <w:sz w:val="20"/>
          <w:szCs w:val="20"/>
        </w:rPr>
        <w:t xml:space="preserve">ll codes behind the main analysis can be found in the Online Appendix C. </w:t>
      </w:r>
    </w:p>
    <w:p w14:paraId="4958B506" w14:textId="77777777" w:rsidR="002E5890" w:rsidRPr="003C15FC" w:rsidRDefault="002E5890" w:rsidP="002E5890">
      <w:pPr>
        <w:jc w:val="both"/>
        <w:rPr>
          <w:rFonts w:ascii="Arial" w:hAnsi="Arial" w:cs="Arial"/>
          <w:sz w:val="20"/>
          <w:szCs w:val="20"/>
          <w:lang w:val="en-CA"/>
        </w:rPr>
      </w:pPr>
      <w:r>
        <w:rPr>
          <w:rFonts w:ascii="Arial" w:hAnsi="Arial" w:cs="Arial"/>
          <w:sz w:val="20"/>
          <w:szCs w:val="20"/>
          <w:lang w:val="en-CA"/>
        </w:rPr>
        <w:t xml:space="preserve">Across the main analyses, group-based community interventions produced statistically significant benefits for both social reintegration and mental health. The meta-analysis of social reintegration yielded a positive overall average effect of 0.195 SD (95% CI [0.122, 0.268], </w:t>
      </w:r>
      <w:proofErr w:type="gramStart"/>
      <w:r>
        <w:rPr>
          <w:rFonts w:ascii="Arial" w:hAnsi="Arial" w:cs="Arial"/>
          <w:i/>
          <w:iCs/>
          <w:sz w:val="20"/>
          <w:szCs w:val="20"/>
        </w:rPr>
        <w:t>t</w:t>
      </w:r>
      <w:r>
        <w:rPr>
          <w:rFonts w:ascii="Arial" w:hAnsi="Arial" w:cs="Arial"/>
          <w:sz w:val="20"/>
          <w:szCs w:val="20"/>
        </w:rPr>
        <w:t>(</w:t>
      </w:r>
      <w:proofErr w:type="gramEnd"/>
      <w:r>
        <w:rPr>
          <w:rFonts w:ascii="Arial" w:hAnsi="Arial" w:cs="Arial"/>
          <w:sz w:val="20"/>
          <w:szCs w:val="20"/>
        </w:rPr>
        <w:t xml:space="preserve">24.9) = 5.51, </w:t>
      </w:r>
      <w:r>
        <w:rPr>
          <w:rFonts w:ascii="Arial" w:hAnsi="Arial" w:cs="Arial"/>
          <w:i/>
          <w:iCs/>
          <w:sz w:val="20"/>
          <w:szCs w:val="20"/>
        </w:rPr>
        <w:t xml:space="preserve">p </w:t>
      </w:r>
      <w:r>
        <w:rPr>
          <w:rFonts w:ascii="Arial" w:hAnsi="Arial" w:cs="Arial"/>
          <w:sz w:val="20"/>
          <w:szCs w:val="20"/>
        </w:rPr>
        <w:t>&lt; 0.001</w:t>
      </w:r>
      <w:r>
        <w:rPr>
          <w:rFonts w:ascii="Arial" w:hAnsi="Arial" w:cs="Arial"/>
          <w:sz w:val="20"/>
          <w:szCs w:val="20"/>
          <w:lang w:val="en-CA"/>
        </w:rPr>
        <w:t>). This indicates that participants receiving group-based interventions had better social reintegration outcomes than those receiving individual treatment, treatment as usual, or wait-list controls. The effect was approximately 2.3 times larger than the typical improvement observed under treatment as usual.</w:t>
      </w:r>
    </w:p>
    <w:p w14:paraId="6B2592B3"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For mental health outcomes, the meta-analysis yielded a positive overall average effect of 0.215 SD (95% CI [0.090, 0.340], </w:t>
      </w:r>
      <w:proofErr w:type="gramStart"/>
      <w:r>
        <w:rPr>
          <w:rFonts w:ascii="Arial" w:hAnsi="Arial" w:cs="Arial"/>
          <w:i/>
          <w:iCs/>
          <w:sz w:val="20"/>
          <w:szCs w:val="20"/>
        </w:rPr>
        <w:t>t</w:t>
      </w:r>
      <w:r>
        <w:rPr>
          <w:rFonts w:ascii="Arial" w:hAnsi="Arial" w:cs="Arial"/>
          <w:sz w:val="20"/>
          <w:szCs w:val="20"/>
        </w:rPr>
        <w:t>(</w:t>
      </w:r>
      <w:proofErr w:type="gramEnd"/>
      <w:r>
        <w:rPr>
          <w:rFonts w:ascii="Arial" w:hAnsi="Arial" w:cs="Arial"/>
          <w:sz w:val="20"/>
          <w:szCs w:val="20"/>
        </w:rPr>
        <w:t xml:space="preserve">37.5) = 3.48, </w:t>
      </w:r>
      <w:r>
        <w:rPr>
          <w:rFonts w:ascii="Arial" w:hAnsi="Arial" w:cs="Arial"/>
          <w:i/>
          <w:iCs/>
          <w:sz w:val="20"/>
          <w:szCs w:val="20"/>
        </w:rPr>
        <w:t>p</w:t>
      </w:r>
      <w:r>
        <w:rPr>
          <w:rFonts w:ascii="Arial" w:hAnsi="Arial" w:cs="Arial"/>
          <w:sz w:val="20"/>
          <w:szCs w:val="20"/>
        </w:rPr>
        <w:t xml:space="preserve"> = .001). This effect was approximately 1.4 times larger than the typical improvement observed under treatment as usual. </w:t>
      </w:r>
    </w:p>
    <w:p w14:paraId="6E711E84" w14:textId="75357922" w:rsidR="002E5890" w:rsidRPr="003C15FC" w:rsidRDefault="00662CA3" w:rsidP="002E5890">
      <w:pPr>
        <w:jc w:val="both"/>
        <w:rPr>
          <w:rFonts w:ascii="Arial" w:hAnsi="Arial" w:cs="Arial"/>
          <w:sz w:val="20"/>
          <w:szCs w:val="20"/>
        </w:rPr>
      </w:pPr>
      <w:r>
        <w:rPr>
          <w:rFonts w:ascii="Arial" w:hAnsi="Arial" w:cs="Arial"/>
          <w:sz w:val="20"/>
          <w:szCs w:val="20"/>
        </w:rPr>
        <w:t xml:space="preserve">&lt;Insert Figure </w:t>
      </w:r>
      <w:r w:rsidR="00E477A1">
        <w:rPr>
          <w:rFonts w:ascii="Arial" w:hAnsi="Arial" w:cs="Arial"/>
          <w:sz w:val="20"/>
          <w:szCs w:val="20"/>
        </w:rPr>
        <w:t>3</w:t>
      </w:r>
      <w:r>
        <w:rPr>
          <w:rFonts w:ascii="Arial" w:hAnsi="Arial" w:cs="Arial"/>
          <w:sz w:val="20"/>
          <w:szCs w:val="20"/>
        </w:rPr>
        <w:t xml:space="preserve"> here&gt;</w:t>
      </w:r>
    </w:p>
    <w:p w14:paraId="04AC8E17" w14:textId="7A8D7C45" w:rsidR="002E5890" w:rsidRPr="003C15FC" w:rsidRDefault="002E5890" w:rsidP="002E5890">
      <w:pPr>
        <w:jc w:val="both"/>
        <w:rPr>
          <w:rFonts w:ascii="Arial" w:hAnsi="Arial" w:cs="Arial"/>
          <w:sz w:val="20"/>
          <w:szCs w:val="20"/>
        </w:rPr>
      </w:pPr>
      <w:r>
        <w:rPr>
          <w:rFonts w:ascii="Arial" w:hAnsi="Arial" w:cs="Arial"/>
          <w:sz w:val="20"/>
          <w:szCs w:val="20"/>
        </w:rPr>
        <w:lastRenderedPageBreak/>
        <w:t xml:space="preserve">In addition, and as depicted in Figure </w:t>
      </w:r>
      <w:r w:rsidR="00E477A1">
        <w:rPr>
          <w:rFonts w:ascii="Arial" w:hAnsi="Arial" w:cs="Arial"/>
          <w:sz w:val="20"/>
          <w:szCs w:val="20"/>
        </w:rPr>
        <w:t>4</w:t>
      </w:r>
      <w:r>
        <w:rPr>
          <w:rFonts w:ascii="Arial" w:hAnsi="Arial" w:cs="Arial"/>
          <w:sz w:val="20"/>
          <w:szCs w:val="20"/>
        </w:rPr>
        <w:t xml:space="preserve">, we find that 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well-being. </w:t>
      </w:r>
    </w:p>
    <w:p w14:paraId="2B4435A4" w14:textId="11369B35" w:rsidR="002E5890" w:rsidRPr="003C15FC" w:rsidRDefault="00662CA3" w:rsidP="006524CB">
      <w:pPr>
        <w:jc w:val="both"/>
        <w:rPr>
          <w:rFonts w:ascii="Arial" w:hAnsi="Arial" w:cs="Arial"/>
          <w:sz w:val="20"/>
          <w:szCs w:val="20"/>
        </w:rPr>
      </w:pPr>
      <w:r>
        <w:rPr>
          <w:rFonts w:ascii="Arial" w:hAnsi="Arial" w:cs="Arial"/>
          <w:sz w:val="20"/>
          <w:szCs w:val="20"/>
        </w:rPr>
        <w:t xml:space="preserve">&lt;Insert Figure </w:t>
      </w:r>
      <w:r w:rsidR="00E477A1">
        <w:rPr>
          <w:rFonts w:ascii="Arial" w:hAnsi="Arial" w:cs="Arial"/>
          <w:sz w:val="20"/>
          <w:szCs w:val="20"/>
        </w:rPr>
        <w:t>4</w:t>
      </w:r>
      <w:r>
        <w:rPr>
          <w:rFonts w:ascii="Arial" w:hAnsi="Arial" w:cs="Arial"/>
          <w:sz w:val="20"/>
          <w:szCs w:val="20"/>
        </w:rPr>
        <w:t xml:space="preserve"> here&gt;</w:t>
      </w:r>
    </w:p>
    <w:p w14:paraId="60845F3A" w14:textId="77777777" w:rsidR="002E5890" w:rsidRPr="003C15FC" w:rsidRDefault="002E5890" w:rsidP="002E5890">
      <w:pPr>
        <w:pStyle w:val="Heading4"/>
        <w:rPr>
          <w:rFonts w:ascii="Arial" w:hAnsi="Arial" w:cs="Arial"/>
          <w:sz w:val="20"/>
          <w:szCs w:val="20"/>
        </w:rPr>
      </w:pPr>
      <w:r>
        <w:rPr>
          <w:rFonts w:ascii="Arial" w:hAnsi="Arial" w:cs="Arial"/>
          <w:sz w:val="20"/>
          <w:szCs w:val="20"/>
        </w:rPr>
        <w:t>Substantial heterogeneity across both types of outcomes</w:t>
      </w:r>
    </w:p>
    <w:p w14:paraId="51462B6E" w14:textId="137B6198" w:rsidR="002E5890" w:rsidRPr="003C15FC" w:rsidRDefault="002E5890" w:rsidP="002E5890">
      <w:pPr>
        <w:jc w:val="both"/>
        <w:rPr>
          <w:rFonts w:ascii="Arial" w:hAnsi="Arial" w:cs="Arial"/>
          <w:sz w:val="20"/>
          <w:szCs w:val="20"/>
        </w:rPr>
      </w:pPr>
      <w:r>
        <w:rPr>
          <w:rFonts w:ascii="Arial" w:hAnsi="Arial" w:cs="Arial"/>
          <w:sz w:val="20"/>
          <w:szCs w:val="20"/>
        </w:rPr>
        <w:t>There was substantial heterogeneity in both outcome domains, indicating that the effects of group-based community interventions varied considerably across studies and effect sizes. For social reintegration outcomes, heterogeneity was high</w:t>
      </w:r>
      <w:r w:rsidR="00C84EB4">
        <w:rPr>
          <w:rFonts w:ascii="Arial" w:hAnsi="Arial" w:cs="Arial"/>
          <w:sz w:val="20"/>
          <w:szCs w:val="20"/>
        </w:rPr>
        <w:t xml:space="preserve"> with</w:t>
      </w:r>
      <w:r>
        <w:rPr>
          <w:rFonts w:ascii="Arial" w:hAnsi="Arial" w:cs="Arial"/>
          <w:sz w:val="20"/>
          <w:szCs w:val="20"/>
        </w:rPr>
        <w:t xml:space="preserve"> </w:t>
      </w:r>
      <m:oMath>
        <m:r>
          <w:rPr>
            <w:rFonts w:ascii="Cambria Math" w:hAnsi="Cambria Math" w:cs="Arial"/>
            <w:sz w:val="20"/>
            <w:szCs w:val="20"/>
          </w:rPr>
          <m:t>I²</m:t>
        </m:r>
      </m:oMath>
      <w:r>
        <w:rPr>
          <w:rFonts w:ascii="Arial" w:hAnsi="Arial" w:cs="Arial"/>
          <w:sz w:val="20"/>
          <w:szCs w:val="20"/>
        </w:rPr>
        <w:t xml:space="preserve"> = 88.9% and total heterogeneity of 0.204 SD. Most of this variation occurred within studies rather than between studies, suggesting that effects differed meaningfully across outcome measures within the same study. The 67% prediction interval</w:t>
      </w:r>
      <w:r w:rsidR="00986770">
        <w:rPr>
          <w:rStyle w:val="FootnoteReference"/>
          <w:rFonts w:ascii="Arial" w:hAnsi="Arial" w:cs="Arial"/>
          <w:sz w:val="20"/>
          <w:szCs w:val="20"/>
        </w:rPr>
        <w:footnoteReference w:id="1"/>
      </w:r>
      <w:r>
        <w:rPr>
          <w:rFonts w:ascii="Arial" w:hAnsi="Arial" w:cs="Arial"/>
          <w:sz w:val="20"/>
          <w:szCs w:val="20"/>
        </w:rPr>
        <w:t xml:space="preserve"> ranged from −0.012 to 0.401</w:t>
      </w:r>
      <w:r w:rsidR="00300402">
        <w:rPr>
          <w:rFonts w:ascii="Arial" w:hAnsi="Arial" w:cs="Arial"/>
          <w:sz w:val="20"/>
          <w:szCs w:val="20"/>
        </w:rPr>
        <w:t>, crossing zero at its lower bound: although the average effect is positive and significant, the predictive distribution implies that a non-trivial minority of future studies could yield null or negative effects, with approximately 82% expected to fall above zero.</w:t>
      </w:r>
    </w:p>
    <w:p w14:paraId="0BFD025E" w14:textId="1758C4F2" w:rsidR="002E5890" w:rsidRPr="003C15FC" w:rsidRDefault="002E5890" w:rsidP="002E5890">
      <w:pPr>
        <w:jc w:val="both"/>
        <w:rPr>
          <w:rFonts w:ascii="Arial" w:hAnsi="Arial" w:cs="Arial"/>
          <w:sz w:val="20"/>
          <w:szCs w:val="20"/>
        </w:rPr>
      </w:pPr>
      <w:r>
        <w:rPr>
          <w:rFonts w:ascii="Arial" w:hAnsi="Arial" w:cs="Arial"/>
          <w:sz w:val="20"/>
          <w:szCs w:val="20"/>
        </w:rPr>
        <w:t xml:space="preserve">Heterogeneity was even larger for mental health outcomes, with </w:t>
      </w:r>
      <m:oMath>
        <m:r>
          <w:rPr>
            <w:rFonts w:ascii="Cambria Math" w:hAnsi="Cambria Math" w:cs="Arial"/>
            <w:sz w:val="20"/>
            <w:szCs w:val="20"/>
          </w:rPr>
          <m:t>I²</m:t>
        </m:r>
      </m:oMath>
      <w:r>
        <w:rPr>
          <w:rFonts w:ascii="Arial" w:hAnsi="Arial" w:cs="Arial"/>
          <w:sz w:val="20"/>
          <w:szCs w:val="20"/>
        </w:rPr>
        <w:t xml:space="preserve"> = 99.94% and total heterogeneity of 0.333 SD. In contrast to the reintegration analysis, most variation occurred between studies, suggesting that study-level differences, such as population, intervention type, or implementation context, may be especially important for mental health effects. The 67% prediction interval</w:t>
      </w:r>
      <w:r w:rsidR="00430EDA">
        <w:rPr>
          <w:rStyle w:val="FootnoteReference"/>
          <w:rFonts w:ascii="Arial" w:hAnsi="Arial" w:cs="Arial"/>
          <w:sz w:val="20"/>
          <w:szCs w:val="20"/>
        </w:rPr>
        <w:footnoteReference w:id="2"/>
      </w:r>
      <w:r>
        <w:rPr>
          <w:rFonts w:ascii="Arial" w:hAnsi="Arial" w:cs="Arial"/>
          <w:sz w:val="20"/>
          <w:szCs w:val="20"/>
        </w:rPr>
        <w:t xml:space="preserve"> ranged from −0.120 to 0.549</w:t>
      </w:r>
      <w:r w:rsidR="00B90B66">
        <w:rPr>
          <w:rFonts w:ascii="Arial" w:hAnsi="Arial" w:cs="Arial"/>
          <w:sz w:val="20"/>
          <w:szCs w:val="20"/>
        </w:rPr>
        <w:t>, again crossing zero: roughly 74% of future studies would be expected to show positive effects, but the wider interval indicates that null or negative effects are correspondingly more plausible here than for social reintegration.</w:t>
      </w:r>
      <w:r>
        <w:rPr>
          <w:rFonts w:ascii="Arial" w:hAnsi="Arial" w:cs="Arial"/>
          <w:sz w:val="20"/>
          <w:szCs w:val="20"/>
        </w:rPr>
        <w:t xml:space="preserve"> </w:t>
      </w:r>
    </w:p>
    <w:p w14:paraId="045076BE"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 or intervention characteristics. However, it is important to remember that effects equivalent to individual treatment may have practical value if more people can be treated with the same resources. </w:t>
      </w:r>
    </w:p>
    <w:p w14:paraId="1DE7F90B" w14:textId="77777777" w:rsidR="002E5890" w:rsidRPr="003C15FC" w:rsidRDefault="002E5890" w:rsidP="002E5890">
      <w:pPr>
        <w:pStyle w:val="Heading4"/>
        <w:rPr>
          <w:rFonts w:ascii="Arial" w:hAnsi="Arial" w:cs="Arial"/>
          <w:sz w:val="20"/>
          <w:szCs w:val="20"/>
        </w:rPr>
      </w:pPr>
      <w:r>
        <w:rPr>
          <w:rFonts w:ascii="Arial" w:hAnsi="Arial" w:cs="Arial"/>
          <w:sz w:val="20"/>
          <w:szCs w:val="20"/>
        </w:rPr>
        <w:t>Robust results across sensitivity analyses</w:t>
      </w:r>
    </w:p>
    <w:p w14:paraId="6749E04D"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 among within-study effect sizes increased. Leave-one-study-out analyses indicated that no single study drove the overall effects in either outcome domain. </w:t>
      </w:r>
    </w:p>
    <w:p w14:paraId="182EEADA" w14:textId="162B545A" w:rsidR="002E5890" w:rsidRPr="003C15FC" w:rsidRDefault="002E5890" w:rsidP="002E5890">
      <w:pPr>
        <w:jc w:val="both"/>
        <w:rPr>
          <w:rFonts w:ascii="Arial" w:hAnsi="Arial" w:cs="Arial"/>
          <w:sz w:val="20"/>
          <w:szCs w:val="20"/>
        </w:rPr>
      </w:pPr>
      <w:r>
        <w:rPr>
          <w:rFonts w:ascii="Arial" w:hAnsi="Arial" w:cs="Arial"/>
          <w:sz w:val="20"/>
          <w:szCs w:val="20"/>
        </w:rPr>
        <w:t xml:space="preserve">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 Find detailed sensitivity results in the Online Appendix D and visualizations of the main sensitivity analyses in the </w:t>
      </w:r>
      <w:r w:rsidR="009A13FF">
        <w:rPr>
          <w:rFonts w:ascii="Arial" w:hAnsi="Arial" w:cs="Arial"/>
          <w:sz w:val="20"/>
          <w:szCs w:val="20"/>
        </w:rPr>
        <w:t>SI Appendix</w:t>
      </w:r>
      <w:r>
        <w:rPr>
          <w:rFonts w:ascii="Arial" w:hAnsi="Arial" w:cs="Arial"/>
          <w:sz w:val="20"/>
          <w:szCs w:val="20"/>
        </w:rPr>
        <w:t xml:space="preserve"> Figures S4-S5.</w:t>
      </w:r>
    </w:p>
    <w:p w14:paraId="5AF470DB" w14:textId="77777777" w:rsidR="002E5890" w:rsidRPr="003C15FC" w:rsidRDefault="002E5890" w:rsidP="002E5890">
      <w:pPr>
        <w:pStyle w:val="Heading4"/>
        <w:rPr>
          <w:rFonts w:ascii="Arial" w:hAnsi="Arial" w:cs="Arial"/>
          <w:sz w:val="20"/>
          <w:szCs w:val="20"/>
        </w:rPr>
      </w:pPr>
      <w:r>
        <w:rPr>
          <w:rFonts w:ascii="Arial" w:hAnsi="Arial" w:cs="Arial"/>
          <w:sz w:val="20"/>
          <w:szCs w:val="20"/>
        </w:rPr>
        <w:t>No indication of publication bias and related issues</w:t>
      </w:r>
    </w:p>
    <w:p w14:paraId="62D99D4B" w14:textId="37B18BB4" w:rsidR="00495086" w:rsidRDefault="002E5890" w:rsidP="002E5890">
      <w:pPr>
        <w:jc w:val="both"/>
        <w:rPr>
          <w:rFonts w:ascii="Arial" w:hAnsi="Arial" w:cs="Arial"/>
          <w:sz w:val="20"/>
          <w:szCs w:val="20"/>
        </w:rPr>
      </w:pPr>
      <w:r>
        <w:rPr>
          <w:rFonts w:ascii="Arial" w:hAnsi="Arial" w:cs="Arial"/>
          <w:sz w:val="20"/>
          <w:szCs w:val="20"/>
        </w:rPr>
        <w:t>We conducted a range of complementary publication bias analyses, as recommended in meta-analysis</w:t>
      </w:r>
      <w:r>
        <w:rPr>
          <w:rFonts w:ascii="Arial" w:hAnsi="Arial" w:cs="Arial"/>
          <w:sz w:val="20"/>
          <w:szCs w:val="20"/>
        </w:rPr>
        <w:fldChar w:fldCharType="begin"/>
      </w:r>
      <w:r w:rsidR="00D93C08">
        <w:rPr>
          <w:rFonts w:ascii="Arial" w:hAnsi="Arial" w:cs="Arial"/>
          <w:sz w:val="20"/>
          <w:szCs w:val="20"/>
        </w:rPr>
        <w:instrText xml:space="preserve"> ADDIN ZOTERO_ITEM CSL_CITATION {"citationID":"kc1QsLS9","properties":{"formattedCitation":"\\super 98\\uc0\\u8211{}101\\nosupersub{}","plainCitation":"98–101","noteIndex":0},"citationItems":[{"id":114,"uris":["http://zotero.org/users/17688719/items/LMLHQK66"],"itemData":{"id":114,"type":"article-journal","container-title":"Advances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E"}],"issued":{"date-parts":[["2025"]]}}},{"id":1996,"uris":["http://zotero.org/users/17688719/items/PVD8HJY8"],"itemData":{"id":1996,"type":"chapter","container-title":"H. R. Rothstein, A. J. Sutton, &amp; M. Borenstein (Eds.), Publication bias in meta-analysis: Prevention, assessment and adjustments (pp. 145–174). Wiley Online Library","DOI":"10.1002/0470870168.ch9","title":"Selection method approaches","author":[{"family":"Hedges","given":"L. V."},{"literal":"Vevea, J"}],"issued":{"date-parts":[["2005"]]}}},{"id":113,"uris":["http://zotero.org/users/17688719/items/8RXGL9GS"],"itemData":{"id":113,"type":"article-journal","container-title":"Perspectives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98–101</w:t>
      </w:r>
      <w:r>
        <w:rPr>
          <w:rFonts w:ascii="Arial" w:hAnsi="Arial" w:cs="Arial"/>
          <w:sz w:val="20"/>
          <w:szCs w:val="20"/>
        </w:rPr>
        <w:fldChar w:fldCharType="end"/>
      </w:r>
      <w:r>
        <w:rPr>
          <w:rFonts w:ascii="Arial" w:hAnsi="Arial" w:cs="Arial"/>
          <w:sz w:val="20"/>
          <w:szCs w:val="20"/>
        </w:rPr>
        <w:t xml:space="preserve">, finding little evidence that the main findings were driven by selective publication, selective reporting, or </w:t>
      </w:r>
      <w:r>
        <w:rPr>
          <w:rFonts w:ascii="Arial" w:hAnsi="Arial" w:cs="Arial"/>
          <w:i/>
          <w:iCs/>
          <w:sz w:val="20"/>
          <w:szCs w:val="20"/>
        </w:rPr>
        <w:t>p</w:t>
      </w:r>
      <w:r>
        <w:rPr>
          <w:rFonts w:ascii="Arial" w:hAnsi="Arial" w:cs="Arial"/>
          <w:sz w:val="20"/>
          <w:szCs w:val="20"/>
        </w:rPr>
        <w:t xml:space="preserve">-hacking. As shown in the funnel plots in Figure </w:t>
      </w:r>
      <w:r w:rsidR="00E477A1">
        <w:rPr>
          <w:rFonts w:ascii="Arial" w:hAnsi="Arial" w:cs="Arial"/>
          <w:sz w:val="20"/>
          <w:szCs w:val="20"/>
        </w:rPr>
        <w:t>5</w:t>
      </w:r>
      <w:r>
        <w:rPr>
          <w:rFonts w:ascii="Arial" w:hAnsi="Arial" w:cs="Arial"/>
          <w:sz w:val="20"/>
          <w:szCs w:val="20"/>
        </w:rPr>
        <w:t xml:space="preserve">, effect sizes showed no consistent association with standard errors, and publication-bias-adjusted estimates generally </w:t>
      </w:r>
      <w:r>
        <w:rPr>
          <w:rFonts w:ascii="Arial" w:hAnsi="Arial" w:cs="Arial"/>
          <w:sz w:val="20"/>
          <w:szCs w:val="20"/>
        </w:rPr>
        <w:lastRenderedPageBreak/>
        <w:t xml:space="preserve">remained positive. This pattern may partly reflect the high proportion of preregistered studies, which contributed approximately two-thirds of all effect sizes. </w:t>
      </w:r>
    </w:p>
    <w:p w14:paraId="4266AA9C" w14:textId="79FAA6A4" w:rsidR="002E5890" w:rsidRPr="003C15FC" w:rsidRDefault="00495086" w:rsidP="002E5890">
      <w:pPr>
        <w:jc w:val="both"/>
        <w:rPr>
          <w:rFonts w:ascii="Arial" w:hAnsi="Arial" w:cs="Arial"/>
          <w:sz w:val="20"/>
          <w:szCs w:val="20"/>
        </w:rPr>
      </w:pPr>
      <w:r>
        <w:rPr>
          <w:rFonts w:ascii="Arial" w:hAnsi="Arial" w:cs="Arial"/>
          <w:sz w:val="20"/>
          <w:szCs w:val="20"/>
        </w:rPr>
        <w:t xml:space="preserve">We found some indication of selective reporting among non-preregistered social reintegration effects: negatively signed effects, defined as those with a one-sided </w:t>
      </w:r>
      <w:r>
        <w:rPr>
          <w:rFonts w:ascii="Arial" w:hAnsi="Arial" w:cs="Arial"/>
          <w:i/>
          <w:iCs/>
          <w:sz w:val="20"/>
          <w:szCs w:val="20"/>
        </w:rPr>
        <w:t>p</w:t>
      </w:r>
      <w:r>
        <w:rPr>
          <w:rFonts w:ascii="Arial" w:hAnsi="Arial" w:cs="Arial"/>
          <w:sz w:val="20"/>
          <w:szCs w:val="20"/>
        </w:rPr>
        <w:t>-value &gt; 0.50, were four times less likely to be observed than positive but statistically nonsignificant effects (</w:t>
      </w:r>
      <w:r>
        <w:rPr>
          <w:rFonts w:ascii="Arial" w:hAnsi="Arial" w:cs="Arial"/>
          <w:i/>
          <w:iCs/>
          <w:sz w:val="20"/>
          <w:szCs w:val="20"/>
        </w:rPr>
        <w:t>p</w:t>
      </w:r>
      <w:r>
        <w:rPr>
          <w:rFonts w:ascii="Arial" w:hAnsi="Arial" w:cs="Arial"/>
          <w:sz w:val="20"/>
          <w:szCs w:val="20"/>
        </w:rPr>
        <w:t xml:space="preserve"> = 0.02, 95% CI [1.17, 19.23]). However, adjusting for this selection changed the point estimate by less than 0.02 SDs, and we found no corresponding evidence of selection among mental health outcomes. Overall, publication bias therefore does not appear to be a major concern. All publication-bias-adjusted overall average effects are reported in the </w:t>
      </w:r>
      <w:r w:rsidR="009A13FF">
        <w:rPr>
          <w:rFonts w:ascii="Arial" w:hAnsi="Arial" w:cs="Arial"/>
          <w:sz w:val="20"/>
          <w:szCs w:val="20"/>
        </w:rPr>
        <w:t>SI Appendix</w:t>
      </w:r>
      <w:r>
        <w:rPr>
          <w:rFonts w:ascii="Arial" w:hAnsi="Arial" w:cs="Arial"/>
          <w:sz w:val="20"/>
          <w:szCs w:val="20"/>
        </w:rPr>
        <w:t xml:space="preserve"> Table S5, and all other publication-bias tests and visualizations are provided in Online Appendix E.</w:t>
      </w:r>
    </w:p>
    <w:p w14:paraId="3E51C36F" w14:textId="5B6392E1" w:rsidR="002E5890" w:rsidRPr="003C15FC" w:rsidRDefault="003C15FC" w:rsidP="003C15FC">
      <w:pPr>
        <w:rPr>
          <w:rFonts w:ascii="Arial" w:hAnsi="Arial" w:cs="Arial"/>
          <w:sz w:val="20"/>
          <w:szCs w:val="20"/>
        </w:rPr>
      </w:pPr>
      <w:r>
        <w:rPr>
          <w:rFonts w:ascii="Arial" w:hAnsi="Arial" w:cs="Arial"/>
          <w:sz w:val="20"/>
          <w:szCs w:val="20"/>
        </w:rPr>
        <w:t xml:space="preserve">&lt;Insert Figure </w:t>
      </w:r>
      <w:r w:rsidR="00E477A1">
        <w:rPr>
          <w:rFonts w:ascii="Arial" w:hAnsi="Arial" w:cs="Arial"/>
          <w:sz w:val="20"/>
          <w:szCs w:val="20"/>
        </w:rPr>
        <w:t>5</w:t>
      </w:r>
      <w:r>
        <w:rPr>
          <w:rFonts w:ascii="Arial" w:hAnsi="Arial" w:cs="Arial"/>
          <w:sz w:val="20"/>
          <w:szCs w:val="20"/>
        </w:rPr>
        <w:t xml:space="preserve"> here&gt;</w:t>
      </w:r>
      <w:r>
        <w:rPr>
          <w:rFonts w:ascii="Arial" w:hAnsi="Arial" w:cs="Arial"/>
          <w:sz w:val="20"/>
          <w:szCs w:val="20"/>
        </w:rPr>
        <w:fldChar w:fldCharType="begin"/>
      </w:r>
      <w:r w:rsidR="00D93C08">
        <w:rPr>
          <w:rFonts w:ascii="Arial" w:hAnsi="Arial" w:cs="Arial"/>
          <w:sz w:val="20"/>
          <w:szCs w:val="20"/>
        </w:rPr>
        <w:instrText xml:space="preserve"> ADDIN ZOTERO_ITEM CSL_CITATION {"citationID":"9Buf72dr","properties":{"formattedCitation":"\\super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102</w:t>
      </w:r>
      <w:r>
        <w:rPr>
          <w:rFonts w:ascii="Arial" w:hAnsi="Arial" w:cs="Arial"/>
          <w:sz w:val="20"/>
          <w:szCs w:val="20"/>
        </w:rPr>
        <w:fldChar w:fldCharType="end"/>
      </w:r>
      <w:r>
        <w:rPr>
          <w:rFonts w:ascii="Arial" w:hAnsi="Arial" w:cs="Arial"/>
          <w:sz w:val="20"/>
          <w:szCs w:val="20"/>
        </w:rPr>
        <w:t xml:space="preserve"> </w:t>
      </w:r>
    </w:p>
    <w:p w14:paraId="16B29928" w14:textId="0184EB54" w:rsidR="00F140C5" w:rsidRDefault="005C107E" w:rsidP="002E5890">
      <w:pPr>
        <w:jc w:val="both"/>
        <w:rPr>
          <w:rFonts w:ascii="Arial" w:eastAsiaTheme="majorEastAsia" w:hAnsi="Arial" w:cs="Arial"/>
          <w:b/>
          <w:i/>
          <w:color w:val="000000" w:themeColor="text1"/>
          <w:kern w:val="2"/>
          <w:sz w:val="20"/>
          <w:szCs w:val="20"/>
          <w14:ligatures w14:val="standardContextual"/>
        </w:rPr>
      </w:pPr>
      <w:r>
        <w:rPr>
          <w:rFonts w:ascii="Arial" w:eastAsiaTheme="majorEastAsia" w:hAnsi="Arial" w:cs="Arial"/>
          <w:b/>
          <w:i/>
          <w:color w:val="000000" w:themeColor="text1"/>
          <w:kern w:val="2"/>
          <w:sz w:val="20"/>
          <w:szCs w:val="20"/>
          <w14:ligatures w14:val="standardContextual"/>
        </w:rPr>
        <w:t>Measured moderators explained little heterogeneity, but preregistered studies yielded significantly smaller effects</w:t>
      </w:r>
    </w:p>
    <w:p w14:paraId="37EB9179" w14:textId="3FABF5EA" w:rsidR="00F140C5" w:rsidRDefault="00F140C5" w:rsidP="002E5890">
      <w:pPr>
        <w:jc w:val="both"/>
        <w:rPr>
          <w:rFonts w:ascii="Arial" w:hAnsi="Arial" w:cs="Arial"/>
          <w:sz w:val="20"/>
          <w:szCs w:val="20"/>
        </w:rPr>
      </w:pPr>
      <w:r>
        <w:rPr>
          <w:rFonts w:ascii="Arial" w:hAnsi="Arial" w:cs="Arial"/>
          <w:sz w:val="20"/>
          <w:szCs w:val="20"/>
        </w:rPr>
        <w:t>Given the substantial heterogeneity in both outcome domains, we conducted protocol-informed meta-regression analyses to assess whether effects varied by substantive or methodological moderators. Analyses were conducted separately for social reintegration and mental health outcomes, using both unadjusted and covariate-adjusted models. Because relative moderator differences were generally similar across model specifications, we primarily interpret the unadjusted moderator effects and use the covariate-adjusted estimates to assess the robustness of these results. Full results from all moderator analyses are reported in Tables S6–S11 in the S</w:t>
      </w:r>
      <w:r w:rsidR="00166593">
        <w:rPr>
          <w:rFonts w:ascii="Arial" w:hAnsi="Arial" w:cs="Arial"/>
          <w:sz w:val="20"/>
          <w:szCs w:val="20"/>
        </w:rPr>
        <w:t>I Appendix</w:t>
      </w:r>
      <w:r>
        <w:rPr>
          <w:rFonts w:ascii="Arial" w:hAnsi="Arial" w:cs="Arial"/>
          <w:sz w:val="20"/>
          <w:szCs w:val="20"/>
        </w:rPr>
        <w:t>.</w:t>
      </w:r>
    </w:p>
    <w:p w14:paraId="0B227507" w14:textId="4703E163" w:rsidR="00FC4BCC" w:rsidRDefault="00FC4BCC" w:rsidP="002E5890">
      <w:pPr>
        <w:jc w:val="both"/>
        <w:rPr>
          <w:rFonts w:ascii="Arial" w:hAnsi="Arial" w:cs="Arial"/>
          <w:sz w:val="20"/>
          <w:szCs w:val="20"/>
        </w:rPr>
      </w:pPr>
      <w:r>
        <w:rPr>
          <w:rFonts w:ascii="Arial" w:hAnsi="Arial" w:cs="Arial"/>
          <w:sz w:val="20"/>
          <w:szCs w:val="20"/>
        </w:rPr>
        <w:t>Overall, moderators explained rather little of the heterogeneity in both social reintegration and mental health outcomes. Most subgroup estimates clustered around the main effects of the given outcome, and between-subgroup differences were generally small and statistically insignificant. We found no clear evidence that effects differed by outcome type, schizophrenia status, risk of bias, intervention duration, session frequency, follow-up timing, or sample gender composition. Many of the subgroup estimates that departed from this overall pattern were often based on few studies and effect sizes and should therefore be interpreted cautiously.</w:t>
      </w:r>
    </w:p>
    <w:p w14:paraId="1A1AC778" w14:textId="0BD46F72" w:rsidR="004C4E99" w:rsidRDefault="00FC4BCC" w:rsidP="002E5890">
      <w:pPr>
        <w:jc w:val="both"/>
        <w:rPr>
          <w:rFonts w:ascii="Arial" w:hAnsi="Arial" w:cs="Arial"/>
          <w:sz w:val="20"/>
          <w:szCs w:val="20"/>
        </w:rPr>
      </w:pPr>
      <w:r>
        <w:rPr>
          <w:rFonts w:ascii="Arial" w:hAnsi="Arial" w:cs="Arial"/>
          <w:sz w:val="20"/>
          <w:szCs w:val="20"/>
        </w:rPr>
        <w:t xml:space="preserve">The main exception to this pattern was preregistration status: preregistered studies produced a substantially smaller effect on social reintegration than non-preregistered studies in both unadjusted and covariate-adjusted models. However, the </w:t>
      </w:r>
      <w:r w:rsidR="00B90B66">
        <w:rPr>
          <w:rFonts w:ascii="Arial" w:hAnsi="Arial" w:cs="Arial"/>
          <w:sz w:val="20"/>
          <w:szCs w:val="20"/>
        </w:rPr>
        <w:t xml:space="preserve">average </w:t>
      </w:r>
      <w:r>
        <w:rPr>
          <w:rFonts w:ascii="Arial" w:hAnsi="Arial" w:cs="Arial"/>
          <w:sz w:val="20"/>
          <w:szCs w:val="20"/>
        </w:rPr>
        <w:t>effect on social reintegration outcomes among preregistered studies remained statistically significant and substantively meaningful in size (</w:t>
      </w:r>
      <w:r>
        <w:rPr>
          <w:rFonts w:ascii="Arial" w:hAnsi="Arial" w:cs="Arial"/>
          <w:i/>
          <w:iCs/>
          <w:sz w:val="20"/>
          <w:szCs w:val="20"/>
        </w:rPr>
        <w:t>g</w:t>
      </w:r>
      <w:r>
        <w:rPr>
          <w:rFonts w:ascii="Arial" w:hAnsi="Arial" w:cs="Arial"/>
          <w:sz w:val="20"/>
          <w:szCs w:val="20"/>
        </w:rPr>
        <w:t xml:space="preserve"> = 0.130, 95% </w:t>
      </w:r>
      <w:proofErr w:type="gramStart"/>
      <w:r>
        <w:rPr>
          <w:rFonts w:ascii="Arial" w:hAnsi="Arial" w:cs="Arial"/>
          <w:i/>
          <w:iCs/>
          <w:sz w:val="20"/>
          <w:szCs w:val="20"/>
        </w:rPr>
        <w:t>CI</w:t>
      </w:r>
      <w:r>
        <w:rPr>
          <w:rFonts w:ascii="Arial" w:hAnsi="Arial" w:cs="Arial"/>
          <w:sz w:val="20"/>
          <w:szCs w:val="20"/>
        </w:rPr>
        <w:t>[</w:t>
      </w:r>
      <w:proofErr w:type="gramEnd"/>
      <w:r>
        <w:rPr>
          <w:rFonts w:ascii="Arial" w:hAnsi="Arial" w:cs="Arial"/>
          <w:sz w:val="20"/>
          <w:szCs w:val="20"/>
        </w:rPr>
        <w:t xml:space="preserve">0.030, 0.220]), corresponding to an </w:t>
      </w:r>
      <w:r w:rsidR="00B90B66">
        <w:rPr>
          <w:rFonts w:ascii="Arial" w:hAnsi="Arial" w:cs="Arial"/>
          <w:sz w:val="20"/>
          <w:szCs w:val="20"/>
        </w:rPr>
        <w:t xml:space="preserve">average </w:t>
      </w:r>
      <w:r>
        <w:rPr>
          <w:rFonts w:ascii="Arial" w:hAnsi="Arial" w:cs="Arial"/>
          <w:sz w:val="20"/>
          <w:szCs w:val="20"/>
        </w:rPr>
        <w:t xml:space="preserve">effect 1.6 times larger than the typical </w:t>
      </w:r>
      <w:r w:rsidR="00B90B66">
        <w:rPr>
          <w:rFonts w:ascii="Arial" w:hAnsi="Arial" w:cs="Arial"/>
          <w:sz w:val="20"/>
          <w:szCs w:val="20"/>
        </w:rPr>
        <w:t xml:space="preserve">average </w:t>
      </w:r>
      <w:r>
        <w:rPr>
          <w:rFonts w:ascii="Arial" w:hAnsi="Arial" w:cs="Arial"/>
          <w:sz w:val="20"/>
          <w:szCs w:val="20"/>
        </w:rPr>
        <w:t>improvement in social reintegration under treatment as usual. Notably, however, preregistration explained only a small share of the heterogeneity in effects, leaving substantial variation to be explained by other predictors. For mental health outcomes, the difference between preregistered and non-preregistered studies was not statistically significant, although the direction was similar, with larger effects in non-preregistered studies.</w:t>
      </w:r>
    </w:p>
    <w:p w14:paraId="3FCAAC68" w14:textId="77777777" w:rsidR="00546B75" w:rsidRDefault="00546B75" w:rsidP="002E5890">
      <w:pPr>
        <w:jc w:val="both"/>
        <w:rPr>
          <w:rFonts w:ascii="Arial" w:hAnsi="Arial" w:cs="Arial"/>
          <w:sz w:val="20"/>
          <w:szCs w:val="20"/>
        </w:rPr>
      </w:pPr>
      <w:r>
        <w:rPr>
          <w:rFonts w:ascii="Arial" w:hAnsi="Arial" w:cs="Arial"/>
          <w:sz w:val="20"/>
          <w:szCs w:val="20"/>
        </w:rPr>
        <w:t xml:space="preserve">Two further, less pronounced patterns concerned </w:t>
      </w:r>
      <w:proofErr w:type="spellStart"/>
      <w:r>
        <w:rPr>
          <w:rFonts w:ascii="Arial" w:hAnsi="Arial" w:cs="Arial"/>
          <w:sz w:val="20"/>
          <w:szCs w:val="20"/>
        </w:rPr>
        <w:t>estimand</w:t>
      </w:r>
      <w:proofErr w:type="spellEnd"/>
      <w:r>
        <w:rPr>
          <w:rFonts w:ascii="Arial" w:hAnsi="Arial" w:cs="Arial"/>
          <w:sz w:val="20"/>
          <w:szCs w:val="20"/>
        </w:rPr>
        <w:t xml:space="preserve"> type and intervention type. Across outcome domains and model specifications, ITT estimates were consistently smaller than TOT estimates, although evidence for these differences was strongest in the unadjusted models. The difference reached the 0.10 significance level for social reintegration outcomes and the 0.05 level for mental health outcomes. Nevertheless, for social reintegration outcomes, the ITT estimate remained substantively meaningful in size; for mental health outcomes, it was smaller and closer to the typical improvement under treatment as usual. We also found that CBT-based interventions yielded effects approximately 0.1 SD larger than other intervention types across outcome domains and model specifications.</w:t>
      </w:r>
    </w:p>
    <w:p w14:paraId="1180B78C" w14:textId="77777777" w:rsidR="00546B75" w:rsidRDefault="00546B75" w:rsidP="00546B75">
      <w:pPr>
        <w:keepNext/>
        <w:pBdr>
          <w:top w:val="nil"/>
          <w:left w:val="nil"/>
          <w:bottom w:val="nil"/>
          <w:right w:val="nil"/>
          <w:between w:val="nil"/>
        </w:pBdr>
        <w:spacing w:before="240" w:after="60"/>
        <w:contextualSpacing/>
        <w:jc w:val="both"/>
        <w:rPr>
          <w:rFonts w:ascii="Arial" w:hAnsi="Arial" w:cs="Arial"/>
          <w:sz w:val="20"/>
          <w:szCs w:val="20"/>
        </w:rPr>
      </w:pPr>
      <w:r>
        <w:rPr>
          <w:rFonts w:ascii="Arial" w:hAnsi="Arial" w:cs="Arial"/>
          <w:sz w:val="20"/>
          <w:szCs w:val="20"/>
        </w:rPr>
        <w:lastRenderedPageBreak/>
        <w:t>Control condition also showed a consistent association with effect size. Across outcome domains and model specifications, studies using waitlist controls yielded substantially larger effects than studies using treatment-as-usual or individual-treatment control conditions. In the few studies that used an individual version of the group intervention as the control condition, effects were close to zero, suggesting comparable effectiveness. This finding may still be practically meaningful if group-based interventions achieve similar outcomes at lower cost.</w:t>
      </w:r>
    </w:p>
    <w:p w14:paraId="66B05097" w14:textId="77777777" w:rsidR="00546B75" w:rsidRPr="00546B75" w:rsidRDefault="00546B75" w:rsidP="00546B75">
      <w:pPr>
        <w:keepNext/>
        <w:pBdr>
          <w:top w:val="nil"/>
          <w:left w:val="nil"/>
          <w:bottom w:val="nil"/>
          <w:right w:val="nil"/>
          <w:between w:val="nil"/>
        </w:pBdr>
        <w:spacing w:before="240" w:after="60"/>
        <w:contextualSpacing/>
        <w:jc w:val="both"/>
        <w:rPr>
          <w:rFonts w:ascii="Arial" w:hAnsi="Arial" w:cs="Arial"/>
          <w:sz w:val="20"/>
          <w:szCs w:val="20"/>
        </w:rPr>
      </w:pPr>
    </w:p>
    <w:p w14:paraId="0A2E344E" w14:textId="597DC6C5" w:rsidR="00546B75" w:rsidRDefault="00546B75" w:rsidP="002E5890">
      <w:pPr>
        <w:keepNext/>
        <w:pBdr>
          <w:top w:val="nil"/>
          <w:left w:val="nil"/>
          <w:bottom w:val="nil"/>
          <w:right w:val="nil"/>
          <w:between w:val="nil"/>
        </w:pBdr>
        <w:spacing w:before="240" w:after="60"/>
        <w:contextualSpacing/>
        <w:jc w:val="both"/>
        <w:rPr>
          <w:rFonts w:ascii="Arial" w:hAnsi="Arial" w:cs="Arial"/>
          <w:sz w:val="20"/>
          <w:szCs w:val="20"/>
        </w:rPr>
      </w:pPr>
      <w:r>
        <w:rPr>
          <w:rFonts w:ascii="Arial" w:hAnsi="Arial" w:cs="Arial"/>
          <w:sz w:val="20"/>
          <w:szCs w:val="20"/>
        </w:rPr>
        <w:t>Some moderator patterns differed across outcome domains. Most notably, test type showed opposite associations: clinically rated measures yielded smaller effects for social reintegration outcomes but larger effects for mental health outcomes. For mental health outcomes, participant age was also statistically associated with effect size. However, this association explained only a limited share of the heterogeneity and should be interpreted cautiously because the age range of included samples was relatively narrow (IQR = 39.5–43.6), limiting substantive interpretation and potential explanation of the pattern.</w:t>
      </w:r>
    </w:p>
    <w:p w14:paraId="07F6EB7F" w14:textId="77777777" w:rsidR="00546B75" w:rsidRDefault="00546B75" w:rsidP="002E5890">
      <w:pPr>
        <w:keepNext/>
        <w:pBdr>
          <w:top w:val="nil"/>
          <w:left w:val="nil"/>
          <w:bottom w:val="nil"/>
          <w:right w:val="nil"/>
          <w:between w:val="nil"/>
        </w:pBdr>
        <w:spacing w:before="240" w:after="60"/>
        <w:contextualSpacing/>
        <w:jc w:val="both"/>
        <w:rPr>
          <w:rFonts w:ascii="Arial" w:hAnsi="Arial" w:cs="Arial"/>
          <w:sz w:val="20"/>
          <w:szCs w:val="20"/>
        </w:rPr>
      </w:pPr>
    </w:p>
    <w:p w14:paraId="5069C6ED" w14:textId="665269AD" w:rsidR="00B67B18" w:rsidRDefault="00B67B18" w:rsidP="00980C22">
      <w:pPr>
        <w:keepNext/>
        <w:pBdr>
          <w:top w:val="nil"/>
          <w:left w:val="nil"/>
          <w:bottom w:val="nil"/>
          <w:right w:val="nil"/>
          <w:between w:val="nil"/>
        </w:pBdr>
        <w:spacing w:before="240" w:after="60"/>
        <w:contextualSpacing/>
        <w:jc w:val="both"/>
        <w:rPr>
          <w:rFonts w:ascii="Arial" w:hAnsi="Arial" w:cs="Arial"/>
          <w:sz w:val="20"/>
          <w:szCs w:val="20"/>
        </w:rPr>
      </w:pPr>
      <w:r>
        <w:rPr>
          <w:rFonts w:ascii="Arial" w:hAnsi="Arial" w:cs="Arial"/>
          <w:sz w:val="20"/>
          <w:szCs w:val="20"/>
        </w:rPr>
        <w:t>Taken together, the moderator analyses provided sparse evidence that the effectiveness of group-based interventions depends strongly on measured study, sample, or intervention characteristics. Positive average effects were broadly consistent across subgroups, but the remaining heterogeneity across all moderator models indicates that important sources of variation remain unmeasured and may operate both within and between studies. Future research should therefore focus on explaining this heterogeneity. In particular, future studies should examine why participant age, CBT interventions, and preregistration status appear to be associated with differential effects across outcome domains.</w:t>
      </w:r>
    </w:p>
    <w:p w14:paraId="5298844C" w14:textId="77777777" w:rsidR="00B67B18" w:rsidRPr="003C15FC" w:rsidRDefault="00B67B18"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2655AF08" w14:textId="77777777" w:rsidR="00546B75" w:rsidRDefault="00546B75" w:rsidP="00E6133D">
      <w:pPr>
        <w:pBdr>
          <w:top w:val="nil"/>
          <w:left w:val="nil"/>
          <w:bottom w:val="nil"/>
          <w:right w:val="nil"/>
          <w:between w:val="nil"/>
        </w:pBdr>
        <w:contextualSpacing/>
        <w:rPr>
          <w:rFonts w:ascii="Arial" w:hAnsi="Arial" w:cs="Arial"/>
          <w:b/>
          <w:color w:val="000000"/>
          <w:sz w:val="20"/>
          <w:szCs w:val="20"/>
        </w:rPr>
      </w:pPr>
    </w:p>
    <w:p w14:paraId="014A7FBC" w14:textId="650FB312" w:rsidR="00E6133D" w:rsidRPr="003C15FC" w:rsidRDefault="00474D11" w:rsidP="00E6133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 xml:space="preserve">Discussion </w:t>
      </w:r>
    </w:p>
    <w:p w14:paraId="2212F9A2" w14:textId="77777777" w:rsidR="00980C22" w:rsidRPr="003C15FC" w:rsidRDefault="00980C22" w:rsidP="00980C22">
      <w:pPr>
        <w:pBdr>
          <w:top w:val="nil"/>
          <w:left w:val="nil"/>
          <w:bottom w:val="nil"/>
          <w:right w:val="nil"/>
          <w:between w:val="nil"/>
        </w:pBdr>
        <w:spacing w:after="0"/>
        <w:contextualSpacing/>
        <w:rPr>
          <w:rFonts w:ascii="Arial" w:hAnsi="Arial" w:cs="Arial"/>
          <w:color w:val="000000"/>
          <w:sz w:val="20"/>
          <w:szCs w:val="20"/>
        </w:rPr>
      </w:pPr>
    </w:p>
    <w:p w14:paraId="64AC7C3B" w14:textId="4D4813B9" w:rsidR="002E5890" w:rsidRDefault="002E5890" w:rsidP="002E5890">
      <w:pPr>
        <w:jc w:val="both"/>
        <w:rPr>
          <w:rFonts w:ascii="Arial" w:hAnsi="Arial" w:cs="Arial"/>
          <w:color w:val="000000"/>
          <w:sz w:val="20"/>
          <w:szCs w:val="20"/>
        </w:rPr>
      </w:pPr>
      <w:r>
        <w:rPr>
          <w:rFonts w:ascii="Arial" w:hAnsi="Arial" w:cs="Arial"/>
          <w:sz w:val="20"/>
          <w:szCs w:val="20"/>
        </w:rPr>
        <w:t>This review provides robust evidence that group-based community interventions benefit adults experiencing both mental illness and social marginalization, adding to existing evidence base showing the efficacy of group-based interventions</w:t>
      </w:r>
      <w:r>
        <w:rPr>
          <w:rFonts w:ascii="Arial" w:hAnsi="Arial" w:cs="Arial"/>
          <w:sz w:val="20"/>
          <w:szCs w:val="20"/>
        </w:rPr>
        <w:fldChar w:fldCharType="begin"/>
      </w:r>
      <w:r w:rsidR="00D93C08">
        <w:rPr>
          <w:rFonts w:ascii="Arial" w:hAnsi="Arial" w:cs="Arial"/>
          <w:sz w:val="20"/>
          <w:szCs w:val="20"/>
        </w:rPr>
        <w:instrText xml:space="preserve"> ADDIN ZOTERO_ITEM CSL_CITATION {"citationID":"a2b7e3oeqft","properties":{"formattedCitation":"\\super 13,25,103\\uc0\\u8211{}106\\nosupersub{}","plainCitation":"13,25,103–106","noteIndex":0},"citationItems":[{"id":106,"uris":["http://zotero.org/users/17688719/items/P9ZN4DLK"],"itemData":{"id":106,"type":"article-journal","container-title":"National Institute for Health and Care Excellence","title":"Gambling related-harms: identification, assessment and management","volume":"NG248","author":[{"family":"NICE","given":""}],"issued":{"date-parts":[["2025"]]}}},{"id":1154,"uris":["http://zotero.org/users/17688719/items/4ADVS7IH"],"itemData":{"id":1154,"type":"article-journal","container-title":"Psychotherapy Research","issue":"8","page":"965-982","publisher":"Taylor &amp; Francis","title":"Efficacy of group psychotherapy for anxiety disorders: A systematic review and meta-analysis","volume":"30","author":[{"family":"Barkowski","given":"Sarah"},{"family":"Schwartze","given":"Dominique"},{"family":"Strauss","given":"Bernhard"},{"family":"Burlingame","given":"Gary M"},{"family":"Rosendahl","given":"Jenny"}],"issued":{"date-parts":[["2020"]]}}},{"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1156,"uris":["http://zotero.org/users/17688719/items/EU7PUINK"],"itemData":{"id":1156,"type":"article-journal","container-title":"Psychotherapy Research","issue":"4","page":"415-431","publisher":"Taylor &amp; Francis","title":"Efficacy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13,25,103–106</w:t>
      </w:r>
      <w:r>
        <w:rPr>
          <w:rFonts w:ascii="Arial" w:hAnsi="Arial" w:cs="Arial"/>
          <w:sz w:val="20"/>
          <w:szCs w:val="20"/>
        </w:rPr>
        <w:fldChar w:fldCharType="end"/>
      </w:r>
      <w:r>
        <w:rPr>
          <w:rFonts w:ascii="Arial" w:hAnsi="Arial" w:cs="Arial"/>
          <w:sz w:val="20"/>
          <w:szCs w:val="20"/>
        </w:rPr>
        <w:t xml:space="preserve">. Across heterogeneous studies varying in intervention type, setting, implementation, design, outcomes, and participant characteristics, </w:t>
      </w:r>
      <w:r w:rsidR="00B90B66">
        <w:rPr>
          <w:rFonts w:ascii="Arial" w:hAnsi="Arial" w:cs="Arial"/>
          <w:sz w:val="20"/>
          <w:szCs w:val="20"/>
        </w:rPr>
        <w:t xml:space="preserve">on average, </w:t>
      </w:r>
      <w:r>
        <w:rPr>
          <w:rFonts w:ascii="Arial" w:hAnsi="Arial" w:cs="Arial"/>
          <w:sz w:val="20"/>
          <w:szCs w:val="20"/>
        </w:rPr>
        <w:t xml:space="preserve">group-based interventions produced statistically significant improvements in both social reintegration and mental health. </w:t>
      </w:r>
      <w:r w:rsidR="00B90B66">
        <w:rPr>
          <w:rFonts w:ascii="Arial" w:hAnsi="Arial" w:cs="Arial"/>
          <w:sz w:val="20"/>
          <w:szCs w:val="20"/>
        </w:rPr>
        <w:t>Average ef</w:t>
      </w:r>
      <w:r>
        <w:rPr>
          <w:rFonts w:ascii="Arial" w:hAnsi="Arial" w:cs="Arial"/>
          <w:sz w:val="20"/>
          <w:szCs w:val="20"/>
        </w:rPr>
        <w:t xml:space="preserve">fects on social reintegration were approximately </w:t>
      </w:r>
      <w:r>
        <w:rPr>
          <w:rFonts w:ascii="Arial" w:hAnsi="Arial" w:cs="Arial"/>
          <w:color w:val="000000"/>
          <w:sz w:val="20"/>
          <w:szCs w:val="20"/>
        </w:rPr>
        <w:t>2.</w:t>
      </w:r>
      <w:r w:rsidR="00D93C08">
        <w:rPr>
          <w:rFonts w:ascii="Arial" w:hAnsi="Arial" w:cs="Arial"/>
          <w:color w:val="000000"/>
          <w:sz w:val="20"/>
          <w:szCs w:val="20"/>
        </w:rPr>
        <w:t>3</w:t>
      </w:r>
      <w:r>
        <w:rPr>
          <w:rFonts w:ascii="Arial" w:hAnsi="Arial" w:cs="Arial"/>
          <w:color w:val="000000"/>
          <w:sz w:val="20"/>
          <w:szCs w:val="20"/>
        </w:rPr>
        <w:t xml:space="preserve"> times larger than the typical gains observed under usual individual treatment, while </w:t>
      </w:r>
      <w:r w:rsidR="00B90B66">
        <w:rPr>
          <w:rFonts w:ascii="Arial" w:hAnsi="Arial" w:cs="Arial"/>
          <w:color w:val="000000"/>
          <w:sz w:val="20"/>
          <w:szCs w:val="20"/>
        </w:rPr>
        <w:t xml:space="preserve">average </w:t>
      </w:r>
      <w:r>
        <w:rPr>
          <w:rFonts w:ascii="Arial" w:hAnsi="Arial" w:cs="Arial"/>
          <w:color w:val="000000"/>
          <w:sz w:val="20"/>
          <w:szCs w:val="20"/>
        </w:rPr>
        <w:t xml:space="preserve">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 </w:t>
      </w:r>
    </w:p>
    <w:p w14:paraId="0C3D1E93" w14:textId="77777777" w:rsidR="00430EDA" w:rsidRDefault="00B90B66" w:rsidP="002E5890">
      <w:pPr>
        <w:jc w:val="both"/>
        <w:rPr>
          <w:rFonts w:ascii="Arial" w:hAnsi="Arial" w:cs="Arial"/>
          <w:color w:val="000000"/>
          <w:sz w:val="20"/>
          <w:szCs w:val="20"/>
        </w:rPr>
      </w:pPr>
      <w:r>
        <w:rPr>
          <w:rFonts w:ascii="Arial" w:hAnsi="Arial" w:cs="Arial"/>
          <w:color w:val="000000"/>
          <w:sz w:val="20"/>
          <w:szCs w:val="20"/>
        </w:rPr>
        <w:t xml:space="preserve">While the average effects were positive in both domains, the effects were also highly heterogeneous (total heterogeneity of 0.204 SD for social reintegration and 0.333 SD for mental health), and the predictive distributions of true effects included some negative effects as well as some moderately large positive effects. The central finding is therefore not a single effect but a distribution of effects: group-based interventions improve outcomes on average, yet the magnitude of benefit varies substantially from one study and outcome to the next, and a non-trivial minority of contexts or outcomes may yield little or no benefit. </w:t>
      </w:r>
    </w:p>
    <w:p w14:paraId="000A23E9" w14:textId="7E7A0288" w:rsidR="0065737F" w:rsidRDefault="002E5890" w:rsidP="002E5890">
      <w:pPr>
        <w:jc w:val="both"/>
        <w:rPr>
          <w:rFonts w:ascii="Arial" w:hAnsi="Arial" w:cs="Arial"/>
          <w:sz w:val="20"/>
          <w:szCs w:val="20"/>
        </w:rPr>
      </w:pPr>
      <w:r>
        <w:rPr>
          <w:rFonts w:ascii="Arial" w:hAnsi="Arial" w:cs="Arial"/>
          <w:sz w:val="20"/>
          <w:szCs w:val="20"/>
        </w:rPr>
        <w:t xml:space="preserve">We conducted comprehensive moderator analyses to examine whether </w:t>
      </w:r>
      <w:r w:rsidR="00B90B66">
        <w:rPr>
          <w:rFonts w:ascii="Arial" w:hAnsi="Arial" w:cs="Arial"/>
          <w:sz w:val="20"/>
          <w:szCs w:val="20"/>
        </w:rPr>
        <w:t xml:space="preserve">this variation in </w:t>
      </w:r>
      <w:r>
        <w:rPr>
          <w:rFonts w:ascii="Arial" w:hAnsi="Arial" w:cs="Arial"/>
          <w:sz w:val="20"/>
          <w:szCs w:val="20"/>
        </w:rPr>
        <w:t xml:space="preserve">effects </w:t>
      </w:r>
      <w:r w:rsidR="00B90B66">
        <w:rPr>
          <w:rFonts w:ascii="Arial" w:hAnsi="Arial" w:cs="Arial"/>
          <w:sz w:val="20"/>
          <w:szCs w:val="20"/>
        </w:rPr>
        <w:t>could be explained by</w:t>
      </w:r>
      <w:r>
        <w:rPr>
          <w:rFonts w:ascii="Arial" w:hAnsi="Arial" w:cs="Arial"/>
          <w:sz w:val="20"/>
          <w:szCs w:val="20"/>
        </w:rPr>
        <w:t xml:space="preserve"> outcome type, participant characteristics, intervention type, test type, preregistration status, research design, control condition, risk of bias, age, sex composition, intensity, duration, and measurement timing. Overall, moderators explained little of the observed heterogeneity. Close to all heterogeneity remained unexplained, indicating that important sources of variation may be unmeasured. </w:t>
      </w:r>
    </w:p>
    <w:p w14:paraId="2075E35E" w14:textId="29FA8D79" w:rsidR="00B90B66" w:rsidRDefault="0065737F" w:rsidP="002E5890">
      <w:pPr>
        <w:jc w:val="both"/>
        <w:rPr>
          <w:rFonts w:ascii="Arial" w:hAnsi="Arial" w:cs="Arial"/>
          <w:sz w:val="20"/>
          <w:szCs w:val="20"/>
        </w:rPr>
      </w:pPr>
      <w:r>
        <w:rPr>
          <w:rFonts w:ascii="Arial" w:hAnsi="Arial" w:cs="Arial"/>
          <w:sz w:val="20"/>
          <w:szCs w:val="20"/>
        </w:rPr>
        <w:lastRenderedPageBreak/>
        <w:t>Against this general pattern of limited moderator explanatory power, preregistration status stood out. Although preregistration explained only a small share of the heterogeneity, preregistered studies yielded significantly smaller effects than non-preregistered studies. At the same time, the only indications of selective reporting were found among non-preregistered social reintegration effects. This pattern suggests that preregistration may partly distinguish a more conservative and less selectively reported evidence base, while also underscoring that the positive overall effects were not driven by non-preregistered studies alone. All types of effects in preregistered studies remained substantively meaningful, and adjustment for selection among non-preregistered studies did not materially change the overall conclusions.</w:t>
      </w:r>
    </w:p>
    <w:p w14:paraId="20491A02"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Several limitations should be noted. Though we used comprehensive database searches, grey-literature searches, and hand searches, some potentially relevant references could not be obtained in full text. In addition, though we were able to use highly sophisticated meta-analysis methods, 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 Yet, the high number of preregistered studies might mitigate this issue. </w:t>
      </w:r>
    </w:p>
    <w:p w14:paraId="2F777A39" w14:textId="6D57C816" w:rsidR="002E5890" w:rsidRPr="003C15FC" w:rsidRDefault="002E5890" w:rsidP="002E5890">
      <w:pPr>
        <w:jc w:val="both"/>
        <w:rPr>
          <w:rFonts w:ascii="Arial" w:hAnsi="Arial" w:cs="Arial"/>
          <w:sz w:val="20"/>
          <w:szCs w:val="20"/>
        </w:rPr>
      </w:pPr>
      <w:r>
        <w:rPr>
          <w:rFonts w:ascii="Arial" w:hAnsi="Arial" w:cs="Arial"/>
          <w:sz w:val="20"/>
          <w:szCs w:val="20"/>
        </w:rPr>
        <w:t>The evidence appears broadly applicable to adults with psychiatric diagnoses who also experience personal or social difficulties. The included studies covered a wide range of countries, diagnoses, interventions, and outcomes, and we found no clear evidence that effects differed systematically by sample type, intervention type, or national context. However, the review focused specifically on adults experiencing both mental illness and indicators of social marginalization, not on all people receiving mental health care. Evidence that group-based interventions are superior to individually delivered interventions in other populations remains mixed</w:t>
      </w:r>
      <w:r>
        <w:rPr>
          <w:rFonts w:ascii="Arial" w:hAnsi="Arial" w:cs="Arial"/>
          <w:sz w:val="20"/>
          <w:szCs w:val="20"/>
        </w:rPr>
        <w:fldChar w:fldCharType="begin"/>
      </w:r>
      <w:r w:rsidR="00D93C08">
        <w:rPr>
          <w:rFonts w:ascii="Arial" w:hAnsi="Arial" w:cs="Arial"/>
          <w:sz w:val="20"/>
          <w:szCs w:val="20"/>
        </w:rPr>
        <w:instrText xml:space="preserve"> ADDIN ZOTERO_ITEM CSL_CITATION {"citationID":"a18oq2tfvp1","properties":{"formattedCitation":"\\super 25,103\\uc0\\u8211{}106\\nosupersub{}","plainCitation":"25,103–106","noteIndex":0},"citationItems":[{"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1154,"uris":["http://zotero.org/users/17688719/items/4ADVS7IH"],"itemData":{"id":1154,"type":"article-journal","container-title":"Psychotherapy Research","issue":"8","page":"965-982","publisher":"Taylor &amp; Francis","title":"Efficacy of group psychotherapy for anxiety disorders: A systematic review and meta-analysis","volume":"30","author":[{"family":"Barkowski","given":"Sarah"},{"family":"Schwartze","given":"Dominique"},{"family":"Strauss","given":"Bernhard"},{"family":"Burlingame","given":"Gary M"},{"family":"Rosendahl","given":"Jenny"}],"issued":{"date-parts":[["2020"]]}}},{"id":1156,"uris":["http://zotero.org/users/17688719/items/EU7PUINK"],"itemData":{"id":1156,"type":"article-journal","container-title":"Psychotherapy Research","issue":"4","page":"415-431","publisher":"Taylor &amp; Francis","title":"Efficacy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25,103–106</w:t>
      </w:r>
      <w:r>
        <w:rPr>
          <w:rFonts w:ascii="Arial" w:hAnsi="Arial" w:cs="Arial"/>
          <w:sz w:val="20"/>
          <w:szCs w:val="20"/>
        </w:rPr>
        <w:fldChar w:fldCharType="end"/>
      </w:r>
      <w:r>
        <w:rPr>
          <w:rFonts w:ascii="Arial" w:hAnsi="Arial" w:cs="Arial"/>
          <w:sz w:val="20"/>
          <w:szCs w:val="20"/>
        </w:rPr>
        <w:t>. The present findings should therefore not be generalized beyond the target population of the review without caution.</w:t>
      </w:r>
    </w:p>
    <w:p w14:paraId="159898BA" w14:textId="786AD9D9" w:rsidR="002E5890" w:rsidRPr="003C15FC" w:rsidRDefault="002E5890" w:rsidP="002E5890">
      <w:pPr>
        <w:jc w:val="both"/>
        <w:rPr>
          <w:rFonts w:ascii="Arial" w:hAnsi="Arial" w:cs="Arial"/>
          <w:sz w:val="20"/>
          <w:szCs w:val="20"/>
        </w:rPr>
      </w:pPr>
      <w:r>
        <w:rPr>
          <w:rFonts w:ascii="Arial" w:hAnsi="Arial" w:cs="Arial"/>
          <w:sz w:val="20"/>
          <w:szCs w:val="20"/>
        </w:rPr>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 (e.g., the impact of chance bias</w:t>
      </w:r>
      <w:r>
        <w:rPr>
          <w:rFonts w:ascii="Arial" w:hAnsi="Arial" w:cs="Arial"/>
          <w:sz w:val="20"/>
          <w:szCs w:val="20"/>
        </w:rPr>
        <w:fldChar w:fldCharType="begin"/>
      </w:r>
      <w:r w:rsidR="00D93C08">
        <w:rPr>
          <w:rFonts w:ascii="Arial" w:hAnsi="Arial" w:cs="Arial"/>
          <w:sz w:val="20"/>
          <w:szCs w:val="20"/>
        </w:rPr>
        <w:instrText xml:space="preserve"> ADDIN ZOTERO_ITEM CSL_CITATION {"citationID":"ari9psmvhj","properties":{"formattedCitation":"\\super 107\\nosupersub{}","plainCitation":"107","noteIndex":0},"citationItems":[{"id":101,"uris":["http://zotero.org/users/17688719/items/KDJBUN8E"],"itemData":{"id":101,"type":"article-journal","abstract":"A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107</w:t>
      </w:r>
      <w:r>
        <w:rPr>
          <w:rFonts w:ascii="Arial" w:hAnsi="Arial" w:cs="Arial"/>
          <w:sz w:val="20"/>
          <w:szCs w:val="20"/>
        </w:rPr>
        <w:fldChar w:fldCharType="end"/>
      </w:r>
      <w:r>
        <w:rPr>
          <w:rFonts w:ascii="Arial" w:hAnsi="Arial" w:cs="Arial"/>
          <w:sz w:val="20"/>
          <w:szCs w:val="20"/>
        </w:rPr>
        <w:t>) by using baseline- or covariate-adjusted effect sizes for nearly all included effects. A more important limitation is that all included studies measured outcomes within one year of the intervention. The evidence, therefore, speaks to short-term effects only and cannot determine whether gains persist, fade, or grow over time.</w:t>
      </w:r>
    </w:p>
    <w:p w14:paraId="1A27DE01" w14:textId="77777777" w:rsidR="002E5890" w:rsidRPr="003C15FC" w:rsidRDefault="002E5890" w:rsidP="002E5890">
      <w:pPr>
        <w:jc w:val="both"/>
        <w:rPr>
          <w:rFonts w:ascii="Arial" w:hAnsi="Arial" w:cs="Arial"/>
          <w:sz w:val="20"/>
          <w:szCs w:val="20"/>
          <w:lang w:val="en-CA"/>
        </w:rPr>
      </w:pPr>
      <w:r>
        <w:rPr>
          <w:rFonts w:ascii="Arial" w:hAnsi="Arial" w:cs="Arial"/>
          <w:sz w:val="20"/>
          <w:szCs w:val="20"/>
          <w:lang w:val="en-CA"/>
        </w:rPr>
        <w:t>Still, the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a lower cost than individually delivered care. Our findings suggest that such interventions are not merely cheaper substitutes: on average, they improve both social reintegration and mental health. However, most control conditions were treatment as usual rather than the same intervention delivered individually. Thus, some benefits may reflect greater intensity, organization, or face-to-face contact rather than the group format alone. Policymakers should therefore view group-based interventions as a promising strategy for strengthening community care, while recognizing that the precise active ingredients remain uncertain.</w:t>
      </w:r>
    </w:p>
    <w:p w14:paraId="03B296D3" w14:textId="067C9C51" w:rsidR="00E6133D" w:rsidRPr="003C15FC" w:rsidRDefault="002E5890" w:rsidP="00546B75">
      <w:pPr>
        <w:pBdr>
          <w:top w:val="nil"/>
          <w:left w:val="nil"/>
          <w:bottom w:val="nil"/>
          <w:right w:val="nil"/>
          <w:between w:val="nil"/>
        </w:pBdr>
        <w:spacing w:after="0"/>
        <w:contextualSpacing/>
        <w:jc w:val="both"/>
        <w:rPr>
          <w:rFonts w:ascii="Arial" w:hAnsi="Arial" w:cs="Arial"/>
          <w:b/>
          <w:color w:val="000000"/>
          <w:sz w:val="20"/>
          <w:szCs w:val="20"/>
        </w:rPr>
      </w:pPr>
      <w:r>
        <w:rPr>
          <w:rFonts w:ascii="Arial" w:hAnsi="Arial" w:cs="Arial"/>
          <w:sz w:val="20"/>
          <w:szCs w:val="20"/>
          <w:lang w:val="en-CA"/>
        </w:rPr>
        <w:t xml:space="preserve">On this background, </w:t>
      </w:r>
      <w:r>
        <w:rPr>
          <w:rFonts w:ascii="Arial" w:hAnsi="Arial" w:cs="Arial"/>
          <w:sz w:val="20"/>
          <w:szCs w:val="20"/>
        </w:rPr>
        <w:t xml:space="preserve">future research in this field must address five priorities. First, studies should compare the same intervention delivered individually and in groups to isolate the added value of the group format. Second, a longer follow-up is needed to determine whether effects persist and which intervention features support durable recovery. Third, future work should examine the heterogeneity of participant experience, including whether some individuals benefit less or </w:t>
      </w:r>
      <w:r>
        <w:rPr>
          <w:rFonts w:ascii="Arial" w:hAnsi="Arial" w:cs="Arial"/>
          <w:sz w:val="20"/>
          <w:szCs w:val="20"/>
        </w:rPr>
        <w:lastRenderedPageBreak/>
        <w:t>experience harm from group-based formats. Fourth, future research should identify the factors that explain variation in intervention effects. Fifth and finally, formal economic evaluations are also needed to quantify cost-effectiveness for adults facing both mental illness and social marginalization</w:t>
      </w:r>
      <w:r>
        <w:rPr>
          <w:rFonts w:ascii="Arial" w:hAnsi="Arial" w:cs="Arial"/>
          <w:color w:val="000000"/>
          <w:sz w:val="20"/>
          <w:szCs w:val="20"/>
        </w:rPr>
        <w:t>.</w:t>
      </w:r>
    </w:p>
    <w:p w14:paraId="7550C69C" w14:textId="77777777" w:rsidR="00E6133D" w:rsidRPr="003C15FC"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3C15FC"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3C15FC" w:rsidRDefault="00E6133D" w:rsidP="00F649EE">
      <w:pPr>
        <w:pBdr>
          <w:top w:val="nil"/>
          <w:left w:val="nil"/>
          <w:bottom w:val="nil"/>
          <w:right w:val="nil"/>
          <w:between w:val="nil"/>
        </w:pBdr>
        <w:spacing w:after="0"/>
        <w:contextualSpacing/>
        <w:rPr>
          <w:rFonts w:ascii="Arial" w:hAnsi="Arial" w:cs="Arial"/>
          <w:color w:val="000000"/>
          <w:sz w:val="20"/>
          <w:szCs w:val="20"/>
        </w:rPr>
      </w:pPr>
      <w:r>
        <w:rPr>
          <w:rFonts w:ascii="Arial" w:hAnsi="Arial" w:cs="Arial"/>
          <w:b/>
          <w:color w:val="000000"/>
          <w:sz w:val="20"/>
          <w:szCs w:val="20"/>
        </w:rPr>
        <w:t>Materials and Methods</w:t>
      </w:r>
    </w:p>
    <w:p w14:paraId="3C2712AB" w14:textId="77777777" w:rsidR="00E6133D" w:rsidRPr="003C15FC"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1DCFC9BD" w14:textId="77777777" w:rsidR="002E5890" w:rsidRPr="003C15FC" w:rsidRDefault="002E5890" w:rsidP="002E5890">
      <w:pPr>
        <w:pStyle w:val="Heading3"/>
        <w:rPr>
          <w:rFonts w:ascii="Arial" w:hAnsi="Arial" w:cs="Arial"/>
          <w:sz w:val="20"/>
          <w:szCs w:val="20"/>
        </w:rPr>
      </w:pPr>
      <w:r>
        <w:rPr>
          <w:rFonts w:ascii="Arial" w:hAnsi="Arial" w:cs="Arial"/>
          <w:sz w:val="20"/>
          <w:szCs w:val="20"/>
        </w:rPr>
        <w:t xml:space="preserve">Protocol and preregistration </w:t>
      </w:r>
    </w:p>
    <w:p w14:paraId="477B1DB8" w14:textId="5F8C87FC" w:rsidR="002E5890" w:rsidRPr="003C15FC" w:rsidRDefault="002E5890" w:rsidP="002E5890">
      <w:pPr>
        <w:jc w:val="both"/>
        <w:rPr>
          <w:rFonts w:ascii="Arial" w:hAnsi="Arial" w:cs="Arial"/>
          <w:sz w:val="20"/>
          <w:szCs w:val="20"/>
          <w:lang w:val="en-CA"/>
        </w:rPr>
      </w:pPr>
      <w:r>
        <w:rPr>
          <w:rFonts w:ascii="Arial" w:hAnsi="Arial" w:cs="Arial"/>
          <w:sz w:val="20"/>
          <w:szCs w:val="20"/>
        </w:rPr>
        <w:t>The protocol of this systematic review was peer-reviewed and pre-registered in Campbell Systematic Reviews</w:t>
      </w:r>
      <w:r>
        <w:rPr>
          <w:rFonts w:ascii="Arial" w:hAnsi="Arial" w:cs="Arial"/>
          <w:sz w:val="20"/>
          <w:szCs w:val="20"/>
        </w:rPr>
        <w:fldChar w:fldCharType="begin"/>
      </w:r>
      <w:r w:rsidR="00D93C08">
        <w:rPr>
          <w:rFonts w:ascii="Arial" w:hAnsi="Arial" w:cs="Arial"/>
          <w:sz w:val="20"/>
          <w:szCs w:val="20"/>
        </w:rPr>
        <w:instrText xml:space="preserve"> ADDIN ZOTERO_ITEM CSL_CITATION {"citationID":"0dSZTnS3","properties":{"formattedCitation":"\\super 33\\nosupersub{}","plainCitation":"33","noteIndex":0},"citationItems":[{"id":1350,"uris":["http://zotero.org/users/17688719/items/DVUIDNEH"],"itemData":{"id":1350,"type":"article-journal","citation-key":"Dalgaard2022a","container-title":"Campbell Systematic Reviews","DOI":"10.1002/cl2.1254","ISSN":"1891-1803","issue":"3","page":"e1254","publisher":"Wiley Online Library","title":"PROTOCOL: Group</w:instrText>
      </w:r>
      <w:r w:rsidR="00D93C08">
        <w:rPr>
          <w:rFonts w:ascii="Cambria Math" w:hAnsi="Cambria Math" w:cs="Cambria Math"/>
          <w:sz w:val="20"/>
          <w:szCs w:val="20"/>
        </w:rPr>
        <w:instrText>‐</w:instrText>
      </w:r>
      <w:r w:rsidR="00D93C08">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33</w:t>
      </w:r>
      <w:r>
        <w:rPr>
          <w:rFonts w:ascii="Arial" w:hAnsi="Arial" w:cs="Arial"/>
          <w:sz w:val="20"/>
          <w:szCs w:val="20"/>
        </w:rPr>
        <w:fldChar w:fldCharType="end"/>
      </w:r>
      <w:r>
        <w:rPr>
          <w:rFonts w:ascii="Arial" w:hAnsi="Arial" w:cs="Arial"/>
          <w:sz w:val="20"/>
          <w:szCs w:val="20"/>
        </w:rPr>
        <w:t>. We followed the protocol to the greatest extent possible. However, w</w:t>
      </w:r>
      <w:r>
        <w:rPr>
          <w:rFonts w:ascii="Arial" w:hAnsi="Arial" w:cs="Arial"/>
          <w:sz w:val="20"/>
          <w:szCs w:val="20"/>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592FEF50"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Two further clarifications were made. We did not add a ‘critical’ risk-of-bias category to </w:t>
      </w:r>
      <w:proofErr w:type="spellStart"/>
      <w:r>
        <w:rPr>
          <w:rFonts w:ascii="Arial" w:hAnsi="Arial" w:cs="Arial"/>
          <w:sz w:val="20"/>
          <w:szCs w:val="20"/>
        </w:rPr>
        <w:t>RoB</w:t>
      </w:r>
      <w:proofErr w:type="spellEnd"/>
      <w:r>
        <w:rPr>
          <w:rFonts w:ascii="Arial" w:hAnsi="Arial" w:cs="Arial"/>
          <w:sz w:val="20"/>
          <w:szCs w:val="20"/>
        </w:rPr>
        <w:t xml:space="preserve"> 2, as the tool guidance does not permit modification, and we now distinguish more clearly between primary social reintegration outcomes and secondary mental health outcomes than in the original protocol.</w:t>
      </w:r>
    </w:p>
    <w:p w14:paraId="1EFCB73E" w14:textId="77777777" w:rsidR="002E5890" w:rsidRPr="003C15FC" w:rsidRDefault="002E5890" w:rsidP="002E5890">
      <w:pPr>
        <w:pStyle w:val="Heading3"/>
        <w:rPr>
          <w:rFonts w:ascii="Arial" w:hAnsi="Arial" w:cs="Arial"/>
          <w:sz w:val="20"/>
          <w:szCs w:val="20"/>
        </w:rPr>
      </w:pPr>
      <w:r>
        <w:rPr>
          <w:rFonts w:ascii="Arial" w:hAnsi="Arial" w:cs="Arial"/>
          <w:sz w:val="20"/>
          <w:szCs w:val="20"/>
        </w:rPr>
        <w:t>Eligibility criteria</w:t>
      </w:r>
    </w:p>
    <w:p w14:paraId="600E7D91" w14:textId="77777777" w:rsidR="002E5890" w:rsidRPr="003C15FC" w:rsidRDefault="002E5890" w:rsidP="002E5890">
      <w:pPr>
        <w:pStyle w:val="Heading4"/>
        <w:rPr>
          <w:rFonts w:ascii="Arial" w:hAnsi="Arial" w:cs="Arial"/>
          <w:sz w:val="20"/>
          <w:szCs w:val="20"/>
        </w:rPr>
      </w:pPr>
      <w:r>
        <w:rPr>
          <w:rFonts w:ascii="Arial" w:hAnsi="Arial" w:cs="Arial"/>
          <w:sz w:val="20"/>
          <w:szCs w:val="20"/>
        </w:rPr>
        <w:t>Types of studies and settings</w:t>
      </w:r>
    </w:p>
    <w:p w14:paraId="26F41EC9" w14:textId="1166A7F4" w:rsidR="002E5890" w:rsidRPr="003C15FC" w:rsidRDefault="002E5890" w:rsidP="002E5890">
      <w:pPr>
        <w:jc w:val="both"/>
        <w:rPr>
          <w:rFonts w:ascii="Arial" w:hAnsi="Arial" w:cs="Arial"/>
          <w:sz w:val="20"/>
          <w:szCs w:val="20"/>
        </w:rPr>
      </w:pPr>
      <w:r>
        <w:rPr>
          <w:rFonts w:ascii="Arial" w:hAnsi="Arial" w:cs="Arial"/>
          <w:sz w:val="20"/>
          <w:szCs w:val="20"/>
        </w:rPr>
        <w:t>The review included RCTs, cluster RCTs, quasi-randomized trials, and non-randomized studies</w:t>
      </w:r>
      <w:r>
        <w:rPr>
          <w:rFonts w:ascii="Arial" w:hAnsi="Arial" w:cs="Arial"/>
          <w:sz w:val="20"/>
          <w:szCs w:val="20"/>
        </w:rPr>
        <w:fldChar w:fldCharType="begin"/>
      </w:r>
      <w:r w:rsidR="00D93C08">
        <w:rPr>
          <w:rFonts w:ascii="Arial" w:hAnsi="Arial" w:cs="Arial"/>
          <w:sz w:val="20"/>
          <w:szCs w:val="20"/>
        </w:rPr>
        <w:instrText xml:space="preserve"> ADDIN ZOTERO_ITEM CSL_CITATION {"citationID":"oylvmEbr","properties":{"formattedCitation":"\\super 108\\nosupersub{}","plainCitation":"108","noteIndex":0},"citationItems":[{"id":1185,"uris":["http://zotero.org/users/17688719/items/WHJE2IUQ"],"itemData":{"id":1185,"type":"book","citation-key":"Cook2002","ISBN":"0-395-61556-9","publisher":"Cengage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108</w:t>
      </w:r>
      <w:r>
        <w:rPr>
          <w:rFonts w:ascii="Arial" w:hAnsi="Arial" w:cs="Arial"/>
          <w:sz w:val="20"/>
          <w:szCs w:val="20"/>
        </w:rPr>
        <w:fldChar w:fldCharType="end"/>
      </w:r>
      <w:r>
        <w:rPr>
          <w:rFonts w:ascii="Arial" w:hAnsi="Arial" w:cs="Arial"/>
          <w:sz w:val="20"/>
          <w:szCs w:val="20"/>
        </w:rPr>
        <w:t xml:space="preserve"> with a well-defined control group. Non-randomized studies had to demonstrate baseline equivalence or adequately control for key confounders. Baseline equivalence was assessed using Cochrane RoB2 for randomized studies and ROBINS-I for non-randomized studies. Single-group pre–post studies and studies comparing two group-based interventions without a non-group control condition were excluded.</w:t>
      </w:r>
    </w:p>
    <w:p w14:paraId="7E4DC933"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  </w:t>
      </w:r>
    </w:p>
    <w:p w14:paraId="092CB4F9" w14:textId="77777777" w:rsidR="002E5890" w:rsidRPr="003C15FC" w:rsidRDefault="002E5890" w:rsidP="002E5890">
      <w:pPr>
        <w:pStyle w:val="Heading4"/>
        <w:rPr>
          <w:rFonts w:ascii="Arial" w:hAnsi="Arial" w:cs="Arial"/>
          <w:sz w:val="20"/>
          <w:szCs w:val="20"/>
        </w:rPr>
      </w:pPr>
      <w:r>
        <w:rPr>
          <w:rFonts w:ascii="Arial" w:hAnsi="Arial" w:cs="Arial"/>
          <w:sz w:val="20"/>
          <w:szCs w:val="20"/>
        </w:rPr>
        <w:t>Type of participants (P)</w:t>
      </w:r>
    </w:p>
    <w:p w14:paraId="13276949"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69FECB2A" w14:textId="77777777"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Pr>
          <w:rFonts w:ascii="Arial" w:eastAsia="Times New Roman" w:hAnsi="Arial" w:cs="Arial"/>
          <w:sz w:val="20"/>
          <w:szCs w:val="20"/>
          <w:lang w:eastAsia="da-DK"/>
        </w:rPr>
        <w:t>We excluded studies of interventions targeting youth under the age of 18. Psychiatric patients, without any co-morbid personal and social problems, who received outpatient treatment for their specific mental disorder with symptom reduction as the primary aim, were also not eligible for this review. </w:t>
      </w:r>
    </w:p>
    <w:p w14:paraId="6EC50C8E" w14:textId="77777777" w:rsidR="002E5890" w:rsidRPr="003C15FC" w:rsidRDefault="002E5890" w:rsidP="002E5890">
      <w:pPr>
        <w:pStyle w:val="Heading4"/>
        <w:rPr>
          <w:rFonts w:ascii="Arial" w:hAnsi="Arial" w:cs="Arial"/>
          <w:sz w:val="20"/>
          <w:szCs w:val="20"/>
        </w:rPr>
      </w:pPr>
      <w:r>
        <w:rPr>
          <w:rFonts w:ascii="Arial" w:hAnsi="Arial" w:cs="Arial"/>
          <w:sz w:val="20"/>
          <w:szCs w:val="20"/>
        </w:rPr>
        <w:t>Type of interventions (I)</w:t>
      </w:r>
    </w:p>
    <w:p w14:paraId="187F9EEC"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We applied a broad definition of group-based interventions. This included all interventions targeting adults who suffer from mental illness and related social and personal problems that received an </w:t>
      </w:r>
      <w:r>
        <w:rPr>
          <w:rFonts w:ascii="Arial" w:hAnsi="Arial" w:cs="Arial"/>
          <w:sz w:val="20"/>
          <w:szCs w:val="20"/>
        </w:rPr>
        <w:lastRenderedPageBreak/>
        <w:t>intervention delivered in a group format. Specifically, this means that more than one participant should have received the intervention simultaneously, in the same physical setting, and from the same therapist, caseworker, mentor, etc. In addition, interventions were required to take place in a community or outpatient setting.</w:t>
      </w:r>
    </w:p>
    <w:p w14:paraId="7300769C" w14:textId="77777777" w:rsidR="002E5890" w:rsidRPr="003C15FC" w:rsidRDefault="002E5890" w:rsidP="002E5890">
      <w:pPr>
        <w:pStyle w:val="Heading4"/>
        <w:rPr>
          <w:rFonts w:ascii="Arial" w:hAnsi="Arial" w:cs="Arial"/>
          <w:sz w:val="20"/>
          <w:szCs w:val="20"/>
        </w:rPr>
      </w:pPr>
      <w:r>
        <w:rPr>
          <w:rFonts w:ascii="Arial" w:hAnsi="Arial" w:cs="Arial"/>
          <w:sz w:val="20"/>
          <w:szCs w:val="20"/>
        </w:rPr>
        <w:t>Type of control group (C)</w:t>
      </w:r>
    </w:p>
    <w:p w14:paraId="73D32552" w14:textId="77777777" w:rsidR="002E5890" w:rsidRPr="003C15FC" w:rsidRDefault="002E5890" w:rsidP="002E5890">
      <w:pPr>
        <w:jc w:val="both"/>
        <w:rPr>
          <w:rFonts w:ascii="Arial" w:hAnsi="Arial" w:cs="Arial"/>
          <w:i/>
          <w:iCs/>
          <w:sz w:val="20"/>
          <w:szCs w:val="20"/>
        </w:rPr>
      </w:pPr>
      <w:r>
        <w:rPr>
          <w:rFonts w:ascii="Arial" w:hAnsi="Arial" w:cs="Arial"/>
          <w:sz w:val="20"/>
          <w:szCs w:val="20"/>
        </w:rPr>
        <w:t>We included three control types: individually delivered versions of the intervention, treatment as usual, and wait-list comparisons. Studies comparing two group-based interventions without a non-group control condition were excluded.</w:t>
      </w:r>
    </w:p>
    <w:p w14:paraId="064BB54D" w14:textId="77777777" w:rsidR="002E5890" w:rsidRPr="003C15FC" w:rsidRDefault="002E5890" w:rsidP="002E5890">
      <w:pPr>
        <w:pStyle w:val="Heading4"/>
        <w:rPr>
          <w:rFonts w:ascii="Arial" w:hAnsi="Arial" w:cs="Arial"/>
          <w:sz w:val="20"/>
          <w:szCs w:val="20"/>
        </w:rPr>
      </w:pPr>
      <w:r>
        <w:rPr>
          <w:rFonts w:ascii="Arial" w:hAnsi="Arial" w:cs="Arial"/>
          <w:sz w:val="20"/>
          <w:szCs w:val="20"/>
        </w:rPr>
        <w:t>Type outcome measures (O)</w:t>
      </w:r>
    </w:p>
    <w:p w14:paraId="2176FDDA" w14:textId="329BF009" w:rsidR="002E5890" w:rsidRPr="003C15FC" w:rsidRDefault="002E5890" w:rsidP="002E5890">
      <w:pPr>
        <w:jc w:val="both"/>
        <w:rPr>
          <w:rFonts w:ascii="Arial" w:hAnsi="Arial" w:cs="Arial"/>
          <w:sz w:val="20"/>
          <w:szCs w:val="20"/>
        </w:rPr>
      </w:pPr>
      <w:r>
        <w:rPr>
          <w:rFonts w:ascii="Arial" w:hAnsi="Arial" w:cs="Arial"/>
          <w:sz w:val="20"/>
          <w:szCs w:val="20"/>
        </w:rPr>
        <w:t xml:space="preserve">We analyzed outcomes separately as primary social reintegration outcomes and secondary mental health outcomes. For social reintegration, the outcome included measures of social functioning, loneliness, hope, empowerment, self-efficacy, subjective well-being, quality of life, self-esteem, homelessness, employment, hospital admissions, and alcohol or substance use. Mental health outcomes included measures of general mental health, anxiety, depression, and psychosis symptoms. Find a full list of all included measures and scales in the </w:t>
      </w:r>
      <w:r w:rsidR="00166593">
        <w:rPr>
          <w:rFonts w:ascii="Arial" w:hAnsi="Arial" w:cs="Arial"/>
          <w:sz w:val="20"/>
          <w:szCs w:val="20"/>
        </w:rPr>
        <w:t>SI Appendix</w:t>
      </w:r>
      <w:r>
        <w:rPr>
          <w:rFonts w:ascii="Arial" w:hAnsi="Arial" w:cs="Arial"/>
          <w:sz w:val="20"/>
          <w:szCs w:val="20"/>
        </w:rPr>
        <w:t xml:space="preserve">. </w:t>
      </w:r>
    </w:p>
    <w:p w14:paraId="6CF5547B" w14:textId="77777777" w:rsidR="002E5890" w:rsidRPr="003C15FC" w:rsidRDefault="002E5890" w:rsidP="002E5890">
      <w:pPr>
        <w:pStyle w:val="Heading3"/>
        <w:jc w:val="both"/>
        <w:rPr>
          <w:rFonts w:ascii="Arial" w:eastAsiaTheme="minorEastAsia" w:hAnsi="Arial" w:cs="Arial"/>
          <w:b w:val="0"/>
          <w:i w:val="0"/>
          <w:color w:val="auto"/>
          <w:kern w:val="0"/>
          <w:sz w:val="20"/>
          <w:szCs w:val="20"/>
          <w:lang w:eastAsia="en-CA"/>
          <w14:ligatures w14:val="none"/>
        </w:rPr>
      </w:pPr>
      <w:r>
        <w:rPr>
          <w:rFonts w:ascii="Arial" w:eastAsiaTheme="minorEastAsia" w:hAnsi="Arial" w:cs="Arial"/>
          <w:b w:val="0"/>
          <w:i w:val="0"/>
          <w:color w:val="auto"/>
          <w:kern w:val="0"/>
          <w:sz w:val="20"/>
          <w:szCs w:val="20"/>
          <w:lang w:eastAsia="en-CA"/>
          <w14:ligatures w14:val="none"/>
        </w:rPr>
        <w:t>We included all follow-up time points, but the available literature reported only post-test effects, defined per-protocol as outcomes measured within one year after the intervention ended.</w:t>
      </w:r>
    </w:p>
    <w:p w14:paraId="1AB6ED0B" w14:textId="77777777" w:rsidR="002E5890" w:rsidRPr="003C15FC" w:rsidRDefault="002E5890" w:rsidP="002E5890">
      <w:pPr>
        <w:pStyle w:val="Heading3"/>
        <w:rPr>
          <w:rFonts w:ascii="Arial" w:eastAsia="Times New Roman" w:hAnsi="Arial" w:cs="Arial"/>
          <w:sz w:val="20"/>
          <w:szCs w:val="20"/>
        </w:rPr>
      </w:pPr>
      <w:r>
        <w:rPr>
          <w:rFonts w:ascii="Arial" w:eastAsia="Times New Roman" w:hAnsi="Arial" w:cs="Arial"/>
          <w:sz w:val="20"/>
          <w:szCs w:val="20"/>
        </w:rPr>
        <w:t xml:space="preserve">Search methods for the </w:t>
      </w:r>
      <w:r>
        <w:rPr>
          <w:rFonts w:ascii="Arial" w:hAnsi="Arial" w:cs="Arial"/>
          <w:sz w:val="20"/>
          <w:szCs w:val="20"/>
        </w:rPr>
        <w:t>identification</w:t>
      </w:r>
      <w:r>
        <w:rPr>
          <w:rFonts w:ascii="Arial" w:eastAsia="Times New Roman" w:hAnsi="Arial" w:cs="Arial"/>
          <w:sz w:val="20"/>
          <w:szCs w:val="20"/>
        </w:rPr>
        <w:t xml:space="preserve"> of studies </w:t>
      </w:r>
      <w:bookmarkStart w:id="2" w:name="ELECTRONIC_SEARCHES"/>
      <w:bookmarkEnd w:id="2"/>
      <w:r>
        <w:rPr>
          <w:rFonts w:ascii="Arial" w:hAnsi="Arial" w:cs="Arial"/>
          <w:sz w:val="20"/>
          <w:szCs w:val="20"/>
        </w:rPr>
        <w:t> </w:t>
      </w:r>
    </w:p>
    <w:p w14:paraId="76B08A4C" w14:textId="5412A4E7" w:rsidR="002E5890" w:rsidRPr="003C15FC" w:rsidRDefault="002E5890" w:rsidP="002E5890">
      <w:pPr>
        <w:jc w:val="both"/>
        <w:rPr>
          <w:rFonts w:ascii="Arial" w:eastAsia="Times New Roman" w:hAnsi="Arial" w:cs="Arial"/>
          <w:sz w:val="20"/>
          <w:szCs w:val="20"/>
        </w:rPr>
      </w:pPr>
      <w:r>
        <w:rPr>
          <w:rFonts w:ascii="Arial" w:eastAsia="Times New Roman" w:hAnsi="Arial" w:cs="Arial"/>
          <w:sz w:val="20"/>
          <w:szCs w:val="20"/>
        </w:rPr>
        <w:t xml:space="preserve">The following databases were searched electronically: </w:t>
      </w:r>
      <w:r>
        <w:rPr>
          <w:rFonts w:ascii="Arial" w:eastAsia="Times New Roman" w:hAnsi="Arial" w:cs="Arial"/>
          <w:sz w:val="20"/>
          <w:szCs w:val="20"/>
          <w:lang w:eastAsia="da-DK"/>
        </w:rPr>
        <w:t>MEDLINE, EMBASE (OVID) 1974 – 2022</w:t>
      </w:r>
      <w:r>
        <w:rPr>
          <w:rFonts w:ascii="Arial" w:eastAsia="Times New Roman" w:hAnsi="Arial" w:cs="Arial"/>
          <w:sz w:val="20"/>
          <w:szCs w:val="20"/>
        </w:rPr>
        <w:t xml:space="preserve">, </w:t>
      </w:r>
      <w:r>
        <w:rPr>
          <w:rFonts w:ascii="Arial" w:eastAsia="Times New Roman" w:hAnsi="Arial" w:cs="Arial"/>
          <w:sz w:val="20"/>
          <w:szCs w:val="20"/>
          <w:lang w:eastAsia="da-DK"/>
        </w:rPr>
        <w:t xml:space="preserve">APA PsycINFO (EBSCO), CINAHL (EBSCO), Sociological Abstracts (ProQuest), Social Services Abstracts (ProQuest), </w:t>
      </w:r>
      <w:proofErr w:type="spellStart"/>
      <w:r>
        <w:rPr>
          <w:rFonts w:ascii="Arial" w:eastAsia="Times New Roman" w:hAnsi="Arial" w:cs="Arial"/>
          <w:sz w:val="20"/>
          <w:szCs w:val="20"/>
          <w:lang w:eastAsia="da-DK"/>
        </w:rPr>
        <w:t>SocINDEX</w:t>
      </w:r>
      <w:proofErr w:type="spellEnd"/>
      <w:r>
        <w:rPr>
          <w:rFonts w:ascii="Arial" w:eastAsia="Times New Roman" w:hAnsi="Arial" w:cs="Arial"/>
          <w:sz w:val="20"/>
          <w:szCs w:val="20"/>
          <w:lang w:eastAsia="da-DK"/>
        </w:rPr>
        <w:t xml:space="preserve"> (EBSCO), Academic Search Premier (EBSCO), International Bibliography of the Social Sciences (IBSS) (ProQuest), Science Citation Index (Web of Science Core Collection), Social Sciences Citation Index (Web of Science Core Collection), Cochrane Central Register of Controlled Trials (CENTRAL).</w:t>
      </w:r>
      <w:r>
        <w:rPr>
          <w:rFonts w:ascii="Arial" w:hAnsi="Arial" w:cs="Arial"/>
          <w:sz w:val="20"/>
          <w:szCs w:val="20"/>
        </w:rPr>
        <w:t xml:space="preserve"> The electronic database searches were completed in September 2022, and other resources were completed in July 2024. We searched to identify both published and unpublished literature. The searches were international in scope. In addition to electronic searches, we implemented a wide range of search methods and strategies to maximize coverage of relevant references. Find further details in the </w:t>
      </w:r>
      <w:r w:rsidR="00166593">
        <w:rPr>
          <w:rFonts w:ascii="Arial" w:hAnsi="Arial" w:cs="Arial"/>
          <w:sz w:val="20"/>
          <w:szCs w:val="20"/>
        </w:rPr>
        <w:t>SI Appendix</w:t>
      </w:r>
      <w:r>
        <w:rPr>
          <w:rFonts w:ascii="Arial" w:hAnsi="Arial" w:cs="Arial"/>
          <w:sz w:val="20"/>
          <w:szCs w:val="20"/>
        </w:rPr>
        <w:t>. The full search string can be found in the protocol</w:t>
      </w:r>
      <w:r>
        <w:rPr>
          <w:rFonts w:ascii="Arial" w:hAnsi="Arial" w:cs="Arial"/>
          <w:sz w:val="20"/>
          <w:szCs w:val="20"/>
        </w:rPr>
        <w:fldChar w:fldCharType="begin"/>
      </w:r>
      <w:r w:rsidR="00D93C08">
        <w:rPr>
          <w:rFonts w:ascii="Arial" w:hAnsi="Arial" w:cs="Arial"/>
          <w:sz w:val="20"/>
          <w:szCs w:val="20"/>
        </w:rPr>
        <w:instrText xml:space="preserve"> ADDIN ZOTERO_ITEM CSL_CITATION {"citationID":"a1ru7tkltda","properties":{"formattedCitation":"\\super 33\\nosupersub{}","plainCitation":"33","noteIndex":0},"citationItems":[{"id":1350,"uris":["http://zotero.org/users/17688719/items/DVUIDNEH"],"itemData":{"id":1350,"type":"article-journal","citation-key":"Dalgaard2022a","container-title":"Campbell Systematic Reviews","DOI":"10.1002/cl2.1254","ISSN":"1891-1803","issue":"3","page":"e1254","publisher":"Wiley Online Library","title":"PROTOCOL: Group</w:instrText>
      </w:r>
      <w:r w:rsidR="00D93C08">
        <w:rPr>
          <w:rFonts w:ascii="Cambria Math" w:hAnsi="Cambria Math" w:cs="Cambria Math"/>
          <w:sz w:val="20"/>
          <w:szCs w:val="20"/>
        </w:rPr>
        <w:instrText>‐</w:instrText>
      </w:r>
      <w:r w:rsidR="00D93C08">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33</w:t>
      </w:r>
      <w:r>
        <w:rPr>
          <w:rFonts w:ascii="Arial" w:hAnsi="Arial" w:cs="Arial"/>
          <w:sz w:val="20"/>
          <w:szCs w:val="20"/>
        </w:rPr>
        <w:fldChar w:fldCharType="end"/>
      </w:r>
      <w:r>
        <w:rPr>
          <w:rFonts w:ascii="Arial" w:hAnsi="Arial" w:cs="Arial"/>
          <w:sz w:val="20"/>
          <w:szCs w:val="20"/>
        </w:rPr>
        <w:t xml:space="preserve">. </w:t>
      </w:r>
    </w:p>
    <w:p w14:paraId="6DB67480" w14:textId="77777777" w:rsidR="002E5890" w:rsidRPr="003C15FC" w:rsidRDefault="002E5890" w:rsidP="002E5890">
      <w:pPr>
        <w:pStyle w:val="Heading3"/>
        <w:rPr>
          <w:rFonts w:ascii="Arial" w:hAnsi="Arial" w:cs="Arial"/>
          <w:sz w:val="20"/>
          <w:szCs w:val="20"/>
        </w:rPr>
      </w:pPr>
      <w:r>
        <w:rPr>
          <w:rFonts w:ascii="Arial" w:hAnsi="Arial" w:cs="Arial"/>
          <w:sz w:val="20"/>
          <w:szCs w:val="20"/>
        </w:rPr>
        <w:t>Screening and data extraction</w:t>
      </w:r>
    </w:p>
    <w:p w14:paraId="0BA04C1D" w14:textId="65F217F5"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Pr>
          <w:rFonts w:ascii="Arial" w:eastAsia="Times New Roman" w:hAnsi="Arial" w:cs="Arial"/>
          <w:sz w:val="20"/>
          <w:szCs w:val="20"/>
          <w:lang w:eastAsia="da-DK"/>
        </w:rPr>
        <w:t xml:space="preserve">All title and abstract screening as well as full-text screening were conducted independently by at least two review authors, and all disagreements were resolved by either N.T.D </w:t>
      </w:r>
      <w:r>
        <w:rPr>
          <w:rFonts w:ascii="Arial" w:hAnsi="Arial" w:cs="Arial"/>
          <w:sz w:val="20"/>
          <w:szCs w:val="20"/>
        </w:rPr>
        <w:t>and/or</w:t>
      </w:r>
      <w:r>
        <w:rPr>
          <w:rFonts w:ascii="Arial" w:eastAsia="Times New Roman" w:hAnsi="Arial" w:cs="Arial"/>
          <w:sz w:val="20"/>
          <w:szCs w:val="20"/>
          <w:lang w:eastAsia="da-DK"/>
        </w:rPr>
        <w:t xml:space="preserve"> M.H.V. </w:t>
      </w:r>
      <w:r>
        <w:rPr>
          <w:rFonts w:ascii="Arial" w:hAnsi="Arial" w:cs="Arial"/>
          <w:sz w:val="20"/>
          <w:szCs w:val="20"/>
        </w:rPr>
        <w:t>Exact screening performances can be found in Vembye et al.</w:t>
      </w:r>
      <w:r>
        <w:rPr>
          <w:rFonts w:ascii="Arial" w:hAnsi="Arial" w:cs="Arial"/>
          <w:sz w:val="20"/>
          <w:szCs w:val="20"/>
        </w:rPr>
        <w:fldChar w:fldCharType="begin"/>
      </w:r>
      <w:r w:rsidR="00D93C08">
        <w:rPr>
          <w:rFonts w:ascii="Arial" w:hAnsi="Arial" w:cs="Arial"/>
          <w:sz w:val="20"/>
          <w:szCs w:val="20"/>
        </w:rPr>
        <w:instrText xml:space="preserve"> ADDIN ZOTERO_ITEM CSL_CITATION {"citationID":"vwwOzWW2","properties":{"formattedCitation":"\\super 109\\nosupersub{}","plainCitation":"109","noteIndex":0},"citationItems":[{"id":133,"uris":["http://zotero.org/users/17688719/items/PAKREWUA"],"itemData":{"id":133,"type":"article-journal","container-title":"Psychological Methods","DOI":"10.1037/met0000769","issue":"Online first","note":"ISBN: 1939-1463","publisher":"American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109</w:t>
      </w:r>
      <w:r>
        <w:rPr>
          <w:rFonts w:ascii="Arial" w:hAnsi="Arial" w:cs="Arial"/>
          <w:sz w:val="20"/>
          <w:szCs w:val="20"/>
        </w:rPr>
        <w:fldChar w:fldCharType="end"/>
      </w:r>
      <w:r>
        <w:rPr>
          <w:rFonts w:ascii="Arial" w:hAnsi="Arial" w:cs="Arial"/>
          <w:sz w:val="20"/>
          <w:szCs w:val="20"/>
        </w:rPr>
        <w:t xml:space="preserve"> Figure 2. </w:t>
      </w:r>
      <w:r>
        <w:rPr>
          <w:rFonts w:ascii="Arial" w:eastAsia="Times New Roman" w:hAnsi="Arial" w:cs="Arial"/>
          <w:sz w:val="20"/>
          <w:szCs w:val="20"/>
          <w:lang w:eastAsia="da-DK"/>
        </w:rPr>
        <w:t xml:space="preserve">Studies considered eligible by at least one team member or studies where there was insufficient information in the title and abstract to judge eligibility were retrieved in full text. </w:t>
      </w:r>
      <w:bookmarkStart w:id="3" w:name="DATA_EXTRACTION"/>
      <w:bookmarkEnd w:id="3"/>
    </w:p>
    <w:p w14:paraId="1F94A085" w14:textId="01539626" w:rsidR="002E5890" w:rsidRPr="003C15FC" w:rsidRDefault="002E5890" w:rsidP="002E5890">
      <w:pPr>
        <w:spacing w:before="100" w:beforeAutospacing="1" w:after="100" w:afterAutospacing="1"/>
        <w:jc w:val="both"/>
        <w:rPr>
          <w:rFonts w:ascii="Arial" w:hAnsi="Arial" w:cs="Arial"/>
          <w:sz w:val="20"/>
          <w:szCs w:val="20"/>
        </w:rPr>
      </w:pPr>
      <w:r>
        <w:rPr>
          <w:rFonts w:ascii="Arial" w:hAnsi="Arial" w:cs="Arial"/>
          <w:sz w:val="20"/>
          <w:szCs w:val="20"/>
        </w:rPr>
        <w:t xml:space="preserve">Data extraction was done in collaboration between N.T.D, J.S.A, J.K.J, and M.H.V,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N.T.D and/or M.H.V. </w:t>
      </w:r>
      <w:r>
        <w:rPr>
          <w:rFonts w:ascii="Arial" w:hAnsi="Arial" w:cs="Arial"/>
          <w:sz w:val="20"/>
          <w:szCs w:val="20"/>
        </w:rPr>
        <w:tab/>
      </w:r>
      <w:r>
        <w:rPr>
          <w:rFonts w:ascii="Arial" w:hAnsi="Arial" w:cs="Arial"/>
          <w:sz w:val="20"/>
          <w:szCs w:val="20"/>
        </w:rPr>
        <w:br/>
      </w:r>
      <w:r>
        <w:rPr>
          <w:rFonts w:ascii="Arial" w:hAnsi="Arial" w:cs="Arial"/>
          <w:sz w:val="20"/>
          <w:szCs w:val="20"/>
        </w:rPr>
        <w:br/>
        <w:t xml:space="preserve">Effect sizes were primarily extracted and calculated by J.K.J and M.H.V, and quality checked by J.S.A in accordance with the prescribed procedures for ensuring reproducible research in statistics developed by </w:t>
      </w:r>
      <w:proofErr w:type="spellStart"/>
      <w:r>
        <w:rPr>
          <w:rFonts w:ascii="Arial" w:hAnsi="Arial" w:cs="Arial"/>
          <w:sz w:val="20"/>
          <w:szCs w:val="20"/>
        </w:rPr>
        <w:t>Hofner</w:t>
      </w:r>
      <w:proofErr w:type="spellEnd"/>
      <w:r>
        <w:rPr>
          <w:rFonts w:ascii="Arial" w:hAnsi="Arial" w:cs="Arial"/>
          <w:sz w:val="20"/>
          <w:szCs w:val="20"/>
        </w:rPr>
        <w:t xml:space="preserve"> et al.</w:t>
      </w:r>
      <w:r>
        <w:rPr>
          <w:rFonts w:ascii="Arial" w:hAnsi="Arial" w:cs="Arial"/>
          <w:sz w:val="20"/>
          <w:szCs w:val="20"/>
        </w:rPr>
        <w:fldChar w:fldCharType="begin"/>
      </w:r>
      <w:r w:rsidR="00D93C08">
        <w:rPr>
          <w:rFonts w:ascii="Arial" w:hAnsi="Arial" w:cs="Arial"/>
          <w:sz w:val="20"/>
          <w:szCs w:val="20"/>
        </w:rPr>
        <w:instrText xml:space="preserve"> ADDIN ZOTERO_ITEM CSL_CITATION {"citationID":"F8edHOmS","properties":{"formattedCitation":"\\super 110\\nosupersub{}","plainCitation":"110","noteIndex":0},"citationItems":[{"id":560,"uris":["http://zotero.org/users/17688719/items/SXA8YCT6"],"itemData":{"id":560,"type":"article-journal","abstract":"Reproducible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page.","citation-key":"Hofner2016","container-title":"Biometrical journal","DOI":"10.1002/bimj.201500156","ISSN":"0323-3847","issue":"2","note":"publisher-place: Germany","page":"416-427","publisher":"Blackwell Publishing Ltd","title":"Reproducible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110</w:t>
      </w:r>
      <w:r>
        <w:rPr>
          <w:rFonts w:ascii="Arial" w:hAnsi="Arial" w:cs="Arial"/>
          <w:sz w:val="20"/>
          <w:szCs w:val="20"/>
        </w:rPr>
        <w:fldChar w:fldCharType="end"/>
      </w:r>
      <w:r>
        <w:rPr>
          <w:rFonts w:ascii="Arial" w:hAnsi="Arial" w:cs="Arial"/>
          <w:sz w:val="20"/>
          <w:szCs w:val="20"/>
        </w:rPr>
        <w:t xml:space="preserve">. All effect size issues were resolved by M.H.V. </w:t>
      </w:r>
    </w:p>
    <w:p w14:paraId="23DED9B2" w14:textId="77777777" w:rsidR="002E5890" w:rsidRPr="003C15FC" w:rsidRDefault="002E5890" w:rsidP="002E5890">
      <w:pPr>
        <w:pStyle w:val="Heading3"/>
        <w:rPr>
          <w:rFonts w:ascii="Arial" w:hAnsi="Arial" w:cs="Arial"/>
          <w:sz w:val="20"/>
          <w:szCs w:val="20"/>
        </w:rPr>
      </w:pPr>
      <w:r>
        <w:rPr>
          <w:rFonts w:ascii="Arial" w:hAnsi="Arial" w:cs="Arial"/>
          <w:sz w:val="20"/>
          <w:szCs w:val="20"/>
        </w:rPr>
        <w:lastRenderedPageBreak/>
        <w:t xml:space="preserve">Risk of bias assessment </w:t>
      </w:r>
    </w:p>
    <w:p w14:paraId="3752512A" w14:textId="77777777" w:rsidR="002E5890" w:rsidRPr="003C15FC" w:rsidRDefault="002E5890" w:rsidP="002E5890">
      <w:pPr>
        <w:jc w:val="both"/>
        <w:rPr>
          <w:rFonts w:ascii="Arial" w:hAnsi="Arial" w:cs="Arial"/>
          <w:sz w:val="20"/>
          <w:szCs w:val="20"/>
        </w:rPr>
      </w:pPr>
      <w:r>
        <w:rPr>
          <w:rFonts w:ascii="Arial" w:hAnsi="Arial" w:cs="Arial"/>
          <w:sz w:val="20"/>
          <w:szCs w:val="20"/>
        </w:rPr>
        <w:t>Risk of bias was assessed independently by at least two reviewers, with disagreements resolved by N.T.D or M.H.V.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6C008761" w14:textId="7FE167A9" w:rsidR="002E5890" w:rsidRPr="003C15FC" w:rsidRDefault="002E5890" w:rsidP="002E5890">
      <w:pPr>
        <w:jc w:val="both"/>
        <w:rPr>
          <w:rFonts w:ascii="Arial" w:hAnsi="Arial" w:cs="Arial"/>
          <w:sz w:val="20"/>
          <w:szCs w:val="20"/>
        </w:rPr>
      </w:pPr>
      <w:r>
        <w:rPr>
          <w:rFonts w:ascii="Arial" w:hAnsi="Arial" w:cs="Arial"/>
          <w:sz w:val="20"/>
          <w:szCs w:val="20"/>
        </w:rPr>
        <w:t xml:space="preserve">Randomized and cluster-randomized trials were assessed using Cochrane’s </w:t>
      </w:r>
      <w:proofErr w:type="spellStart"/>
      <w:r>
        <w:rPr>
          <w:rFonts w:ascii="Arial" w:hAnsi="Arial" w:cs="Arial"/>
          <w:sz w:val="20"/>
          <w:szCs w:val="20"/>
        </w:rPr>
        <w:t>RoB</w:t>
      </w:r>
      <w:proofErr w:type="spellEnd"/>
      <w:r>
        <w:rPr>
          <w:rFonts w:ascii="Arial" w:hAnsi="Arial" w:cs="Arial"/>
          <w:sz w:val="20"/>
          <w:szCs w:val="20"/>
        </w:rPr>
        <w:t xml:space="preserve"> 2</w:t>
      </w:r>
      <w:r>
        <w:rPr>
          <w:rFonts w:ascii="Arial" w:hAnsi="Arial" w:cs="Arial"/>
          <w:sz w:val="20"/>
          <w:szCs w:val="20"/>
        </w:rPr>
        <w:fldChar w:fldCharType="begin"/>
      </w:r>
      <w:r w:rsidR="00D93C08">
        <w:rPr>
          <w:rFonts w:ascii="Arial" w:hAnsi="Arial" w:cs="Arial"/>
          <w:sz w:val="20"/>
          <w:szCs w:val="20"/>
        </w:rPr>
        <w:instrText xml:space="preserve"> ADDIN ZOTERO_ITEM CSL_CITATION {"citationID":"5S8B1elZ","properties":{"formattedCitation":"\\super 96\\nosupersub{}","plainCitation":"96","noteIndex":0},"citationItems":[{"id":1033,"uris":["http://zotero.org/users/17688719/items/HQ4MV269"],"itemData":{"id":1033,"type":"article-journal","citation-key":"Sterne2019","container-title":"BMJ","DOI":"10.1136/bmj.l4898","ISSN":"0959-8138","page":"l4898","publisher":"British Medical Journal Publishing Group","title":"RoB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96</w:t>
      </w:r>
      <w:r>
        <w:rPr>
          <w:rFonts w:ascii="Arial" w:hAnsi="Arial" w:cs="Arial"/>
          <w:sz w:val="20"/>
          <w:szCs w:val="20"/>
        </w:rPr>
        <w:fldChar w:fldCharType="end"/>
      </w:r>
      <w:r>
        <w:rPr>
          <w:rFonts w:ascii="Arial" w:hAnsi="Arial" w:cs="Arial"/>
          <w:sz w:val="20"/>
          <w:szCs w:val="20"/>
        </w:rPr>
        <w:t>, covering randomization, deviations from intended interventions, missing data, outcome measurement, and selective reporting. Non-randomized studies were assessed using Cochrane’s ROBINS-I</w:t>
      </w:r>
      <w:r>
        <w:rPr>
          <w:rFonts w:ascii="Arial" w:hAnsi="Arial" w:cs="Arial"/>
          <w:sz w:val="20"/>
          <w:szCs w:val="20"/>
        </w:rPr>
        <w:fldChar w:fldCharType="begin"/>
      </w:r>
      <w:r w:rsidR="00D93C08">
        <w:rPr>
          <w:rFonts w:ascii="Arial" w:hAnsi="Arial" w:cs="Arial"/>
          <w:sz w:val="20"/>
          <w:szCs w:val="20"/>
        </w:rPr>
        <w:instrText xml:space="preserve"> ADDIN ZOTERO_ITEM CSL_CITATION {"citationID":"Ngt6D8Vo","properties":{"formattedCitation":"\\super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…","citation-key":"Sterne2016","container-title":"BMJ","DOI":"10.1136/bmj.i4919","page":"i4919","title":"ROBINS-I: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97</w:t>
      </w:r>
      <w:r>
        <w:rPr>
          <w:rFonts w:ascii="Arial" w:hAnsi="Arial" w:cs="Arial"/>
          <w:sz w:val="20"/>
          <w:szCs w:val="20"/>
        </w:rPr>
        <w:fldChar w:fldCharType="end"/>
      </w:r>
      <w:r>
        <w:rPr>
          <w:rFonts w:ascii="Arial" w:hAnsi="Arial" w:cs="Arial"/>
          <w:sz w:val="20"/>
          <w:szCs w:val="20"/>
        </w:rPr>
        <w:t>, with particular attention to confounding, participant selection, intervention classification, deviations from intended interventions, missing data, outcome measurement, and selective reporting.</w:t>
      </w:r>
    </w:p>
    <w:p w14:paraId="6B568D3F" w14:textId="77777777" w:rsidR="002E5890" w:rsidRPr="003C15FC" w:rsidRDefault="002E5890" w:rsidP="002E5890">
      <w:pPr>
        <w:jc w:val="both"/>
        <w:rPr>
          <w:rFonts w:ascii="Arial" w:hAnsi="Arial" w:cs="Arial"/>
          <w:sz w:val="20"/>
          <w:szCs w:val="20"/>
        </w:rPr>
      </w:pPr>
      <w:r>
        <w:rPr>
          <w:rFonts w:ascii="Arial" w:hAnsi="Arial" w:cs="Arial"/>
          <w:sz w:val="20"/>
          <w:szCs w:val="20"/>
        </w:rPr>
        <w:t>For non-randomized studies, we assessed whether authors established baseline equivalence or adequately controlled for key confounders, including pretest scores, age, gender, psychiatric diagnosis, and comorbid social or personal problems. Across tools, studies with four non-low domain judgments were moved to the next overall risk category. Following the tool guideline, studies judged to be at critical risk of bias were excluded from the meta-analysis.</w:t>
      </w:r>
      <w:r>
        <w:rPr>
          <w:rFonts w:ascii="Arial" w:hAnsi="Arial" w:cs="Arial"/>
          <w:sz w:val="20"/>
          <w:szCs w:val="20"/>
        </w:rPr>
        <w:tab/>
      </w:r>
      <w:r>
        <w:rPr>
          <w:rFonts w:ascii="Arial" w:hAnsi="Arial" w:cs="Arial"/>
          <w:sz w:val="20"/>
          <w:szCs w:val="20"/>
        </w:rPr>
        <w:br/>
      </w:r>
    </w:p>
    <w:p w14:paraId="72759136" w14:textId="77777777" w:rsidR="002E5890" w:rsidRPr="003C15FC" w:rsidRDefault="002E5890" w:rsidP="002E5890">
      <w:pPr>
        <w:pStyle w:val="Heading3"/>
        <w:rPr>
          <w:rFonts w:ascii="Arial" w:hAnsi="Arial" w:cs="Arial"/>
          <w:sz w:val="20"/>
          <w:szCs w:val="20"/>
        </w:rPr>
      </w:pPr>
      <w:r>
        <w:rPr>
          <w:rFonts w:ascii="Arial" w:hAnsi="Arial" w:cs="Arial"/>
          <w:sz w:val="20"/>
          <w:szCs w:val="20"/>
        </w:rPr>
        <w:t>Effect size calculation</w:t>
      </w:r>
    </w:p>
    <w:p w14:paraId="2350B10A" w14:textId="3ECCEDF1" w:rsidR="002E5890" w:rsidRPr="003C15FC" w:rsidRDefault="002E5890" w:rsidP="002E5890">
      <w:pPr>
        <w:jc w:val="both"/>
        <w:rPr>
          <w:rFonts w:ascii="Arial" w:hAnsi="Arial" w:cs="Arial"/>
          <w:sz w:val="20"/>
          <w:szCs w:val="20"/>
        </w:rPr>
      </w:pPr>
      <w:r>
        <w:rPr>
          <w:rFonts w:ascii="Arial" w:hAnsi="Arial" w:cs="Arial"/>
          <w:sz w:val="20"/>
          <w:szCs w:val="20"/>
        </w:rPr>
        <w:t xml:space="preserve">Treatment effects were estimated by comparing group-based interventions with eligible control conditions. We used standardized mean differences, calculated as Hedges’ </w:t>
      </w:r>
      <w:r>
        <w:rPr>
          <w:rFonts w:ascii="Arial" w:hAnsi="Arial" w:cs="Arial"/>
          <w:i/>
          <w:iCs/>
          <w:sz w:val="20"/>
          <w:szCs w:val="20"/>
        </w:rPr>
        <w:t>g</w:t>
      </w:r>
      <w:r>
        <w:rPr>
          <w:rFonts w:ascii="Arial" w:hAnsi="Arial" w:cs="Arial"/>
          <w:sz w:val="20"/>
          <w:szCs w:val="20"/>
        </w:rPr>
        <w:t>,</w:t>
      </w:r>
      <w:r>
        <w:rPr>
          <w:rFonts w:ascii="Arial" w:hAnsi="Arial" w:cs="Arial"/>
          <w:sz w:val="20"/>
          <w:szCs w:val="20"/>
        </w:rPr>
        <w:fldChar w:fldCharType="begin"/>
      </w:r>
      <w:r w:rsidR="00D93C08">
        <w:rPr>
          <w:rFonts w:ascii="Arial" w:hAnsi="Arial" w:cs="Arial"/>
          <w:sz w:val="20"/>
          <w:szCs w:val="20"/>
        </w:rPr>
        <w:instrText xml:space="preserve"> ADDIN ZOTERO_ITEM CSL_CITATION {"citationID":"7yJlh90X","properties":{"formattedCitation":"\\super 111\\uc0\\u8211{}115\\nosupersub{}","plainCitation":"111–115","noteIndex":0},"citationItems":[{"id":1053,"uris":["http://zotero.org/users/17688719/items/4LPAEKIF"],"itemData":{"id":1053,"type":"webpage","citation-key":"Pustejovsky2016smd","title":"Alternative formulas for the standardized mean difference","URL":"https://www.jepusto.com/alternative-formulas-for-the-smd/","author":[{"family":"Pustejovsky","given":"James E."}],"issued":{"date-parts":[["2016"]]}}},{"id":1157,"uris":["http://zotero.org/users/17688719/items/MEQ2V2F4"],"itemData":{"id":1157,"type":"document","citation-key":"WWC_clusterbias","publisher":"Institute of Education Sciences","title":"Supplement document for Appendix E and the What Works Clearinghouse procedures handbook, version 4.1","author":[{"literal":"WWC"}],"issued":{"date-parts":[["2021"]]}}},{"id":975,"uris":["http://zotero.org/users/17688719/items/N6T68UC9"],"itemData":{"id":975,"type":"article-journal","citation-key":"Hedges1981","container-title":"Journal of Educational Statistics","DOI":"10.2307/1164588","ISSN":"0362-9791","issue":"2","note":"publisher: Sage Publications Sage CA: Thousand Oaks, CA","page":"107-128","title":"Distribution theory for Glass's estimator of effect size and related estimators","volume":"6","author":[{"family":"Hedges","given":"Larry V."}],"issued":{"date-parts":[["1981"]]}}},{"id":1223,"uris":["http://zotero.org/users/17688719/items/C9HX3H6V"],"itemData":{"id":1223,"type":"article-journal","citation-key":"Wilson2016","publisher":"George Mason University","title":"Formulas used by the \"Practical Meta-Analysis Effect Size Calculator\"","author":[{"family":"Wilson","given":"David B"}],"issued":{"date-parts":[["2016"]]}}},{"id":1115,"uris":["http://zotero.org/users/17688719/items/59FBWAXB"],"itemData":{"id":1115,"type":"chapter","citation-key":"Borenstein2019","container-title":"The handbook of research synthesis and meta-analysis","page":"207-242","publisher":"Russell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111–115</w:t>
      </w:r>
      <w:r>
        <w:rPr>
          <w:rFonts w:ascii="Arial" w:hAnsi="Arial" w:cs="Arial"/>
          <w:sz w:val="20"/>
          <w:szCs w:val="20"/>
        </w:rPr>
        <w:fldChar w:fldCharType="end"/>
      </w:r>
      <w:r>
        <w:rPr>
          <w:rFonts w:ascii="Arial" w:hAnsi="Arial" w:cs="Arial"/>
          <w:sz w:val="20"/>
          <w:szCs w:val="20"/>
        </w:rPr>
        <w:t xml:space="preserve"> and coded all effects so that positive values favored group-based interventions. Odds ratios were calculated for one study only and were not analyzed further.</w:t>
      </w:r>
    </w:p>
    <w:p w14:paraId="69A4A02D" w14:textId="7C64755F" w:rsidR="002E5890" w:rsidRPr="003C15FC" w:rsidRDefault="002E5890" w:rsidP="002E5890">
      <w:pPr>
        <w:jc w:val="both"/>
        <w:rPr>
          <w:rFonts w:ascii="Arial" w:hAnsi="Arial" w:cs="Arial"/>
          <w:sz w:val="20"/>
          <w:szCs w:val="20"/>
        </w:rPr>
      </w:pPr>
      <w:r>
        <w:rPr>
          <w:rFonts w:ascii="Arial" w:hAnsi="Arial" w:cs="Arial"/>
          <w:sz w:val="20"/>
          <w:szCs w:val="20"/>
        </w:rPr>
        <w:t>For all but one study</w:t>
      </w:r>
      <w:r>
        <w:rPr>
          <w:rFonts w:ascii="Arial" w:hAnsi="Arial" w:cs="Arial"/>
          <w:sz w:val="20"/>
          <w:szCs w:val="20"/>
        </w:rPr>
        <w:fldChar w:fldCharType="begin"/>
      </w:r>
      <w:r w:rsidR="00D93C08">
        <w:rPr>
          <w:rFonts w:ascii="Arial" w:hAnsi="Arial" w:cs="Arial"/>
          <w:sz w:val="20"/>
          <w:szCs w:val="20"/>
        </w:rPr>
        <w:instrText xml:space="preserve"> ADDIN ZOTERO_ITEM CSL_CITATION {"citationID":"a1rkmk02beb","properties":{"formattedCitation":"\\super 83\\nosupersub{}","plainCitation":"83","noteIndex":0},"citationItems":[{"id":1378,"uris":["http://zotero.org/users/17688719/items/XWUVDG45"],"itemData":{"id":1378,"type":"article-journal","citation-key":"Bond2015","container-title":"Psychiatric Services","DOI":"10.1176/appi.ps.201400510","ISSN":"1075-2730","issue":"10","page":"1027-1034","publisher":"Am Psychiatric Assoc","title":"A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83</w:t>
      </w:r>
      <w:r>
        <w:rPr>
          <w:rFonts w:ascii="Arial" w:hAnsi="Arial" w:cs="Arial"/>
          <w:sz w:val="20"/>
          <w:szCs w:val="20"/>
        </w:rPr>
        <w:fldChar w:fldCharType="end"/>
      </w:r>
      <w:r>
        <w:rPr>
          <w:rFonts w:ascii="Arial" w:hAnsi="Arial" w:cs="Arial"/>
          <w:sz w:val="20"/>
          <w:szCs w:val="20"/>
        </w:rPr>
        <w:t>, effect sizes were baseline- or covariate-adjusted to improve precision and internal validity.</w:t>
      </w:r>
      <w:r>
        <w:rPr>
          <w:rFonts w:ascii="Arial" w:hAnsi="Arial" w:cs="Arial"/>
          <w:sz w:val="20"/>
          <w:szCs w:val="20"/>
        </w:rPr>
        <w:fldChar w:fldCharType="begin"/>
      </w:r>
      <w:r w:rsidR="00D93C08">
        <w:rPr>
          <w:rFonts w:ascii="Arial" w:hAnsi="Arial" w:cs="Arial"/>
          <w:sz w:val="20"/>
          <w:szCs w:val="20"/>
        </w:rPr>
        <w:instrText xml:space="preserve"> ADDIN ZOTERO_ITEM CSL_CITATION {"citationID":"a5i0gld5eg","properties":{"formattedCitation":"\\super 116\\nosupersub{}","plainCitation":"116","noteIndex":0},"citationItems":[{"id":117,"uris":["http://zotero.org/users/17688719/items/QBJEZAES"],"itemData":{"id":117,"type":"article-journal","abstract":"Abstract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data.","citation-key":"Hedges2023_es_ancova","container-title":"British Journal of Mathematical and Statistical Psychology","DOI":"10.1111/bmsp.12296","ISSN":"0007-1102","issue":"2","page":"259-282","publisher":"John Wiley &amp; Sons, Ltd","title":"Effect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116</w:t>
      </w:r>
      <w:r>
        <w:rPr>
          <w:rFonts w:ascii="Arial" w:hAnsi="Arial" w:cs="Arial"/>
          <w:sz w:val="20"/>
          <w:szCs w:val="20"/>
        </w:rPr>
        <w:fldChar w:fldCharType="end"/>
      </w:r>
      <w:r>
        <w:rPr>
          <w:rFonts w:ascii="Arial" w:hAnsi="Arial" w:cs="Arial"/>
          <w:sz w:val="20"/>
          <w:szCs w:val="20"/>
        </w:rPr>
        <w:t xml:space="preserve"> Where studies reported results for non-prespecified subgroups of the review, these were aggregated to reduce artificial within-study variation.</w:t>
      </w:r>
      <w:r>
        <w:rPr>
          <w:rFonts w:ascii="Arial" w:hAnsi="Arial" w:cs="Arial"/>
          <w:sz w:val="20"/>
          <w:szCs w:val="20"/>
        </w:rPr>
        <w:fldChar w:fldCharType="begin"/>
      </w:r>
      <w:r w:rsidR="00D93C08">
        <w:rPr>
          <w:rFonts w:ascii="Arial" w:hAnsi="Arial" w:cs="Arial"/>
          <w:sz w:val="20"/>
          <w:szCs w:val="20"/>
        </w:rPr>
        <w:instrText xml:space="preserve"> ADDIN ZOTERO_ITEM CSL_CITATION {"citationID":"SJWnMFff","properties":{"formattedCitation":"\\super 117\\nosupersub{}","plainCitation":"117","noteIndex":0},"citationItems":[{"id":1334,"uris":["http://zotero.org/users/17688719/items/NLIE79MS"],"itemData":{"id":1334,"type":"article-journal","abstract":"Abstract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Methods","DOI":"https://doi.org/10.1002/jrsm.1752","ISSN":"1759-2879","issue":"6","page":"1214-1230","publisher":"John Wiley &amp; Sons, Ltd","title":"Conducting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117</w:t>
      </w:r>
      <w:r>
        <w:rPr>
          <w:rFonts w:ascii="Arial" w:hAnsi="Arial" w:cs="Arial"/>
          <w:sz w:val="20"/>
          <w:szCs w:val="20"/>
        </w:rPr>
        <w:fldChar w:fldCharType="end"/>
      </w:r>
      <w:r>
        <w:rPr>
          <w:rFonts w:ascii="Arial" w:hAnsi="Arial" w:cs="Arial"/>
          <w:sz w:val="20"/>
          <w:szCs w:val="20"/>
        </w:rPr>
        <w:t xml:space="preserve"> When more than five studies reported effects using the same scale, we computed the population-based standard deviation obtained from the control groups</w:t>
      </w:r>
      <w:r>
        <w:rPr>
          <w:rFonts w:ascii="Arial" w:hAnsi="Arial" w:cs="Arial"/>
          <w:sz w:val="20"/>
          <w:szCs w:val="20"/>
        </w:rPr>
        <w:fldChar w:fldCharType="begin"/>
      </w:r>
      <w:r w:rsidR="00D93C08">
        <w:rPr>
          <w:rFonts w:ascii="Arial" w:hAnsi="Arial" w:cs="Arial"/>
          <w:sz w:val="20"/>
          <w:szCs w:val="20"/>
        </w:rPr>
        <w:instrText xml:space="preserve"> ADDIN ZOTERO_ITEM CSL_CITATION {"citationID":"nd7uzoa5","properties":{"formattedCitation":"\\super 118\\nosupersub{}","plainCitation":"118","noteIndex":0},"citationItems":[{"id":130,"uris":["http://zotero.org/users/17688719/items/D6PRGF4G"],"itemData":{"id":130,"type":"article-journal","abstract":"This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practice.","citation-key":"Fitzgerald2024","container-title":"Journal of Educational and Behavioral Statistics","DOI":"10.3102/10769986241238478","ISSN":"1076-9986","issue":"1","journalAbbreviation":"Journal of Educational and Behavioral Statistics","page":"128-148","publisher":"American Educational Research Association","title":"Using Extant Data to Improve Estimation of the Standardized Mean Difference","volume":"50","author":[{"family":"Fitzgerald","given":"Kaitlyn G"},{"family":"Tipton","given":"Elizabeth"}],"issued":{"date-parts":[["2025"]]}}}],"schema":"https://github.com/citation-style-language/schema/raw/master/csl-citation.json"}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118</w:t>
      </w:r>
      <w:r>
        <w:rPr>
          <w:rFonts w:ascii="Arial" w:hAnsi="Arial" w:cs="Arial"/>
          <w:sz w:val="20"/>
          <w:szCs w:val="20"/>
        </w:rPr>
        <w:fldChar w:fldCharType="end"/>
      </w:r>
      <w:r>
        <w:rPr>
          <w:rFonts w:ascii="Arial" w:hAnsi="Arial" w:cs="Arial"/>
          <w:sz w:val="20"/>
          <w:szCs w:val="20"/>
        </w:rPr>
        <w:t xml:space="preserve"> to increase the generalizability. </w:t>
      </w:r>
    </w:p>
    <w:p w14:paraId="6BA1CC7D" w14:textId="1CE3808B" w:rsidR="002E5890" w:rsidRPr="003C15FC" w:rsidRDefault="002E5890" w:rsidP="002E5890">
      <w:pPr>
        <w:jc w:val="both"/>
        <w:rPr>
          <w:rFonts w:ascii="Arial" w:hAnsi="Arial" w:cs="Arial"/>
          <w:sz w:val="20"/>
          <w:szCs w:val="20"/>
        </w:rPr>
      </w:pPr>
      <w:r>
        <w:rPr>
          <w:rFonts w:ascii="Arial" w:hAnsi="Arial" w:cs="Arial"/>
          <w:sz w:val="20"/>
          <w:szCs w:val="20"/>
        </w:rPr>
        <w:t>Because group-based interventions create dependence among participants treated in the same group, we adjusted effect sizes and variances for partial clustering in the intervention arm.</w:t>
      </w:r>
      <w:r>
        <w:rPr>
          <w:rFonts w:ascii="Arial" w:hAnsi="Arial" w:cs="Arial"/>
          <w:sz w:val="20"/>
          <w:szCs w:val="20"/>
        </w:rPr>
        <w:fldChar w:fldCharType="begin"/>
      </w:r>
      <w:r w:rsidR="00D93C08">
        <w:rPr>
          <w:rFonts w:ascii="Arial" w:hAnsi="Arial" w:cs="Arial"/>
          <w:sz w:val="20"/>
          <w:szCs w:val="20"/>
        </w:rPr>
        <w:instrText xml:space="preserve"> ADDIN ZOTERO_ITEM CSL_CITATION {"citationID":"KaS0y0fV","properties":{"formattedCitation":"\\super 119\\nosupersub{}","plainCitation":"119","noteIndex":0},"citationItems":[{"id":1180,"uris":["http://zotero.org/users/17688719/items/3EBDM8D2"],"itemData":{"id":1180,"type":"article-journal","abstract":"Some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clustering.","citation-key":"Hedges2015_onetreatcluster","container-title":"Behavior Research Methods","DOI":"10.3758/s13428-014-0538-z","ISSN":"1554-3528","issue":"4","page":"1295-1308","title":"Estimating effect size when there is clustering in one treatment group","volume":"47","author":[{"family":"Hedges","given":"Larry V."},{"family":"Citkowicz","given":"Martyna"}],"issued":{"date-parts":[["2015"]]}}}],"schema":"https://github.com/citation-style-language/schema/raw/master/csl-citation.json"}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119</w:t>
      </w:r>
      <w:r>
        <w:rPr>
          <w:rFonts w:ascii="Arial" w:hAnsi="Arial" w:cs="Arial"/>
          <w:sz w:val="20"/>
          <w:szCs w:val="20"/>
        </w:rPr>
        <w:fldChar w:fldCharType="end"/>
      </w:r>
      <w:r>
        <w:rPr>
          <w:rFonts w:ascii="Arial" w:hAnsi="Arial" w:cs="Arial"/>
          <w:sz w:val="20"/>
          <w:szCs w:val="20"/>
        </w:rPr>
        <w:t xml:space="preserve"> When intraclass correlations were not reported, we imputed an ICC of 0.10 in the main analyses and tested alternative values in sensitivity analyses. All formulas behind this calculation can be found at </w:t>
      </w:r>
      <w:hyperlink r:id="rId13" w:history="1">
        <w:r>
          <w:rPr>
            <w:rStyle w:val="Hyperlink"/>
            <w:rFonts w:ascii="Arial" w:hAnsi="Arial" w:cs="Arial"/>
            <w:sz w:val="20"/>
            <w:szCs w:val="20"/>
          </w:rPr>
          <w:t>https://mikkelvembye.github.io/VIVECampbell/reference/vgt_smd_1armcluster.html</w:t>
        </w:r>
      </w:hyperlink>
      <w:r>
        <w:rPr>
          <w:rFonts w:ascii="Arial" w:hAnsi="Arial" w:cs="Arial"/>
          <w:sz w:val="20"/>
          <w:szCs w:val="20"/>
        </w:rPr>
        <w:t>. Although cluster-bias correction is recommended for group-delivered treatments</w:t>
      </w:r>
      <w:r>
        <w:rPr>
          <w:rFonts w:ascii="Arial" w:hAnsi="Arial" w:cs="Arial"/>
          <w:sz w:val="20"/>
          <w:szCs w:val="20"/>
        </w:rPr>
        <w:fldChar w:fldCharType="begin"/>
      </w:r>
      <w:r w:rsidR="00D93C08">
        <w:rPr>
          <w:rFonts w:ascii="Arial" w:hAnsi="Arial" w:cs="Arial"/>
          <w:sz w:val="20"/>
          <w:szCs w:val="20"/>
        </w:rPr>
        <w:instrText xml:space="preserve"> ADDIN ZOTERO_ITEM CSL_CITATION {"citationID":"a1m6f9rul7d","properties":{"formattedCitation":"\\super 120\\nosupersub{}","plainCitation":"120","noteIndex":0},"citationItems":[{"id":1212,"uris":["http://zotero.org/users/17688719/items/ZUEUX2SU"],"itemData":{"id":1212,"type":"chapter","citation-key":"Higgins2019a","container-title":"Cochrane handbook for systematic reviews of interventions","DOI":"10.1002/9781119536604","page":"569-593","publisher":"Wiley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120</w:t>
      </w:r>
      <w:r>
        <w:rPr>
          <w:rFonts w:ascii="Arial" w:hAnsi="Arial" w:cs="Arial"/>
          <w:sz w:val="20"/>
          <w:szCs w:val="20"/>
        </w:rPr>
        <w:fldChar w:fldCharType="end"/>
      </w:r>
      <w:r>
        <w:rPr>
          <w:rFonts w:ascii="Arial" w:hAnsi="Arial" w:cs="Arial"/>
          <w:sz w:val="20"/>
          <w:szCs w:val="20"/>
        </w:rPr>
        <w:t>, both adjusted and unadjusted standard errors may be biased</w:t>
      </w:r>
      <w:r>
        <w:rPr>
          <w:rFonts w:ascii="Arial" w:hAnsi="Arial" w:cs="Arial"/>
          <w:sz w:val="20"/>
          <w:szCs w:val="20"/>
        </w:rPr>
        <w:fldChar w:fldCharType="begin"/>
      </w:r>
      <w:r w:rsidR="00D93C08">
        <w:rPr>
          <w:rFonts w:ascii="Arial" w:hAnsi="Arial" w:cs="Arial"/>
          <w:sz w:val="20"/>
          <w:szCs w:val="20"/>
        </w:rPr>
        <w:instrText xml:space="preserve"> ADDIN ZOTERO_ITEM CSL_CITATION {"citationID":"a1l7vp0g72p","properties":{"formattedCitation":"\\super 121\\nosupersub{}","plainCitation":"121","noteIndex":0},"citationItems":[{"id":109,"uris":["http://zotero.org/users/17688719/items/DCHW89UA"],"itemData":{"id":109,"type":"article-journal","container-title":"Journal of Research on Educational Effectiveness","DOI":"10.1080/19345747.2015.1086911","ISSN":"1934-5747","issue":"3","journalAbbreviation":"Journal of Research on Educational Effectiveness","page":"421-444","publisher":"Routledge","title":"Estimating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121</w:t>
      </w:r>
      <w:r>
        <w:rPr>
          <w:rFonts w:ascii="Arial" w:hAnsi="Arial" w:cs="Arial"/>
          <w:sz w:val="20"/>
          <w:szCs w:val="20"/>
        </w:rPr>
        <w:fldChar w:fldCharType="end"/>
      </w:r>
      <w:r>
        <w:rPr>
          <w:rFonts w:ascii="Arial" w:hAnsi="Arial" w:cs="Arial"/>
          <w:sz w:val="20"/>
          <w:szCs w:val="20"/>
        </w:rPr>
        <w:t xml:space="preserve">. We therefore tested robustness using a non-cluster-adjusted version of the </w:t>
      </w:r>
      <w:r>
        <w:rPr>
          <w:rFonts w:ascii="Arial" w:hAnsi="Arial" w:cs="Arial"/>
          <w:i/>
          <w:iCs/>
          <w:sz w:val="20"/>
          <w:szCs w:val="20"/>
        </w:rPr>
        <w:t>g</w:t>
      </w:r>
      <w:r>
        <w:rPr>
          <w:rFonts w:ascii="Arial" w:hAnsi="Arial" w:cs="Arial"/>
          <w:sz w:val="20"/>
          <w:szCs w:val="20"/>
        </w:rPr>
        <w:t xml:space="preserve"> estimator.</w:t>
      </w:r>
    </w:p>
    <w:p w14:paraId="392ED810" w14:textId="1964E0A9" w:rsidR="002E5890" w:rsidRPr="003C15FC" w:rsidRDefault="002E5890" w:rsidP="002E5890">
      <w:pPr>
        <w:jc w:val="both"/>
        <w:rPr>
          <w:rFonts w:ascii="Arial" w:hAnsi="Arial" w:cs="Arial"/>
          <w:sz w:val="20"/>
          <w:szCs w:val="20"/>
        </w:rPr>
      </w:pPr>
      <w:r>
        <w:rPr>
          <w:rFonts w:ascii="Arial" w:hAnsi="Arial" w:cs="Arial"/>
          <w:sz w:val="20"/>
          <w:szCs w:val="20"/>
        </w:rPr>
        <w:t xml:space="preserve">All effect size calculations for each study can be found in the Online Appendix A, and further details about the statistical procedure can be found in the </w:t>
      </w:r>
      <w:r w:rsidR="00166593">
        <w:rPr>
          <w:rFonts w:ascii="Arial" w:hAnsi="Arial" w:cs="Arial"/>
          <w:sz w:val="20"/>
          <w:szCs w:val="20"/>
        </w:rPr>
        <w:t>SI Appendix</w:t>
      </w:r>
      <w:r>
        <w:rPr>
          <w:rFonts w:ascii="Arial" w:hAnsi="Arial" w:cs="Arial"/>
          <w:sz w:val="20"/>
          <w:szCs w:val="20"/>
        </w:rPr>
        <w:t>.</w:t>
      </w:r>
    </w:p>
    <w:p w14:paraId="5523B301" w14:textId="77777777" w:rsidR="002E5890" w:rsidRPr="003C15FC" w:rsidRDefault="002E5890" w:rsidP="002E5890">
      <w:pPr>
        <w:pStyle w:val="Heading3"/>
        <w:rPr>
          <w:rFonts w:ascii="Arial" w:hAnsi="Arial" w:cs="Arial"/>
          <w:sz w:val="20"/>
          <w:szCs w:val="20"/>
        </w:rPr>
      </w:pPr>
      <w:r>
        <w:rPr>
          <w:rFonts w:ascii="Arial" w:hAnsi="Arial" w:cs="Arial"/>
          <w:sz w:val="20"/>
          <w:szCs w:val="20"/>
        </w:rPr>
        <w:t>Statistical synthesis of effect sizes</w:t>
      </w:r>
    </w:p>
    <w:p w14:paraId="55971B5B" w14:textId="77777777" w:rsidR="002E5890" w:rsidRPr="003C15FC" w:rsidRDefault="002E5890" w:rsidP="002E5890">
      <w:pPr>
        <w:pStyle w:val="Heading4"/>
        <w:rPr>
          <w:rFonts w:ascii="Arial" w:hAnsi="Arial" w:cs="Arial"/>
          <w:sz w:val="20"/>
          <w:szCs w:val="20"/>
        </w:rPr>
      </w:pPr>
      <w:r>
        <w:rPr>
          <w:rFonts w:ascii="Arial" w:hAnsi="Arial" w:cs="Arial"/>
          <w:sz w:val="20"/>
          <w:szCs w:val="20"/>
        </w:rPr>
        <w:t>Overall average effects</w:t>
      </w:r>
    </w:p>
    <w:p w14:paraId="210164C7" w14:textId="6589B91C" w:rsidR="002E5890" w:rsidRPr="003C15FC" w:rsidRDefault="002E5890" w:rsidP="002E5890">
      <w:pPr>
        <w:jc w:val="both"/>
        <w:rPr>
          <w:rFonts w:ascii="Arial" w:hAnsi="Arial" w:cs="Arial"/>
          <w:sz w:val="20"/>
          <w:szCs w:val="20"/>
        </w:rPr>
      </w:pPr>
      <w:r>
        <w:rPr>
          <w:rFonts w:ascii="Arial" w:hAnsi="Arial" w:cs="Arial"/>
          <w:sz w:val="20"/>
          <w:szCs w:val="20"/>
        </w:rPr>
        <w:t>Because studies often contributed multiple dependent effect sizes, we estimated overall effects using the partially empirical correlated-hierarchical effects model with robust variance estimation (PECHE-RVE).</w:t>
      </w:r>
      <w:r>
        <w:rPr>
          <w:rFonts w:ascii="Arial" w:hAnsi="Arial" w:cs="Arial"/>
          <w:sz w:val="20"/>
          <w:szCs w:val="20"/>
        </w:rPr>
        <w:fldChar w:fldCharType="begin"/>
      </w:r>
      <w:r w:rsidR="00D93C08">
        <w:rPr>
          <w:rFonts w:ascii="Arial" w:hAnsi="Arial" w:cs="Arial"/>
          <w:sz w:val="20"/>
          <w:szCs w:val="20"/>
        </w:rPr>
        <w:instrText xml:space="preserve"> ADDIN ZOTERO_ITEM CSL_CITATION {"citationID":"a1kef6hcs5b","properties":{"formattedCitation":"\\super 122\\nosupersub{}","plainCitation":"122","noteIndex":0},"citationItems":[{"id":111,"uris":["http://zotero.org/users/17688719/items/CZ63AEWW"],"itemData":{"id":111,"type":"article-journal","citation-key":"Pustejovsky2021","container-title":"Prevention Science","DOI":"10.1007/s11121-021-01246-3","ISSN":"1573-6695","issue":"1","page":"425–438","publisher":"Springer","title":"Meta-analysis with robust variance estimation: Expanding the range of working models","volume":"23","author":[{"family":"Pustejovsky","given":"James E."},{"family":"Tipton","given":"Elizabeth"}],"issued":{"date-parts":[["2022"]]}}}],"schema":"https://github.com/citation-style-language/schema/raw/master/csl-citation.json"}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122</w:t>
      </w:r>
      <w:r>
        <w:rPr>
          <w:rFonts w:ascii="Arial" w:hAnsi="Arial" w:cs="Arial"/>
          <w:sz w:val="20"/>
          <w:szCs w:val="20"/>
        </w:rPr>
        <w:fldChar w:fldCharType="end"/>
      </w:r>
      <w:r>
        <w:rPr>
          <w:rFonts w:ascii="Arial" w:hAnsi="Arial" w:cs="Arial"/>
          <w:sz w:val="20"/>
          <w:szCs w:val="20"/>
        </w:rPr>
        <w:t xml:space="preserve"> This model accounts for effect sizes nested within studies, estimates heterogeneity at both study and effect-size levels, and adjusts for correlated sampling errors. Within-study correlations were estimated where possible (hence the term “partially empirical”) and otherwise imputed as </w:t>
      </w:r>
      <m:oMath>
        <m:r>
          <w:rPr>
            <w:rFonts w:ascii="Cambria Math" w:hAnsi="Cambria Math" w:cs="Arial"/>
            <w:sz w:val="20"/>
            <w:szCs w:val="20"/>
          </w:rPr>
          <m:t>ρ</m:t>
        </m:r>
      </m:oMath>
      <w:r>
        <w:rPr>
          <w:rFonts w:ascii="Arial" w:hAnsi="Arial" w:cs="Arial"/>
          <w:sz w:val="20"/>
          <w:szCs w:val="20"/>
        </w:rPr>
        <w:t xml:space="preserve"> = 0.8, as specified in the protocol. Robust variance estimation was used to reduce sensitivity to model misspecification.</w:t>
      </w:r>
      <w:r>
        <w:rPr>
          <w:rFonts w:ascii="Arial" w:hAnsi="Arial" w:cs="Arial"/>
          <w:sz w:val="20"/>
          <w:szCs w:val="20"/>
        </w:rPr>
        <w:fldChar w:fldCharType="begin"/>
      </w:r>
      <w:r w:rsidR="00D93C08">
        <w:rPr>
          <w:rFonts w:ascii="Arial" w:hAnsi="Arial" w:cs="Arial"/>
          <w:sz w:val="20"/>
          <w:szCs w:val="20"/>
        </w:rPr>
        <w:instrText xml:space="preserve"> ADDIN ZOTERO_ITEM CSL_CITATION {"citationID":"a1c4d641eld","properties":{"formattedCitation":"\\super 123,124\\nosupersub{}","plainCitation":"123,124","noteIndex":0},"citationItems":[{"id":949,"uris":["http://zotero.org/users/17688719/items/GBFU599C"],"itemData":{"id":949,"type":"article-journal","abstract":"Although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estimator.","citation-key":"Tipton2015","container-title":"Psychological Methods","DOI":"10.1037/met0000011","ISSN":"1082-989X","issue":"3","page":"375-393","publisher":"American Psychological Association","title":"Small sample adjustments for robust variance estimation with meta-regression","volume":"20","author":[{"family":"Tipton","given":"Elizabeth"}],"issued":{"date-parts":[["2015"]]}}},{"id":1059,"uris":["http://zotero.org/users/17688719/items/JRHJX95P"],"itemData":{"id":1059,"type":"article-journal","abstract":"Meta-analyses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compare...","citation-key":"Tipton2015a","container-title":"Journal of Educational and Behavioral Statistics","DOI":"10.3102/1076998615606099","ISSN":"1076-9986","issue":"6","note":"publisher-place: Los Angeles, CA","page":"604-634","publisher":"SAGE Publications","title":"Small-sample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123,124</w:t>
      </w:r>
      <w:r>
        <w:rPr>
          <w:rFonts w:ascii="Arial" w:hAnsi="Arial" w:cs="Arial"/>
          <w:sz w:val="20"/>
          <w:szCs w:val="20"/>
        </w:rPr>
        <w:fldChar w:fldCharType="end"/>
      </w:r>
      <w:r>
        <w:rPr>
          <w:rFonts w:ascii="Arial" w:hAnsi="Arial" w:cs="Arial"/>
          <w:sz w:val="20"/>
          <w:szCs w:val="20"/>
        </w:rPr>
        <w:t xml:space="preserve"> </w:t>
      </w:r>
    </w:p>
    <w:p w14:paraId="4D83DD4A" w14:textId="310F8FA3" w:rsidR="002E5890" w:rsidRPr="003C15FC" w:rsidRDefault="002E5890" w:rsidP="002E5890">
      <w:pPr>
        <w:jc w:val="both"/>
        <w:rPr>
          <w:rFonts w:ascii="Arial" w:hAnsi="Arial" w:cs="Arial"/>
          <w:sz w:val="20"/>
          <w:szCs w:val="20"/>
        </w:rPr>
      </w:pPr>
      <w:r>
        <w:rPr>
          <w:rFonts w:ascii="Arial" w:hAnsi="Arial" w:cs="Arial"/>
          <w:sz w:val="20"/>
          <w:szCs w:val="20"/>
        </w:rPr>
        <w:lastRenderedPageBreak/>
        <w:t xml:space="preserve">We assessed heterogeneity using the between-study (τ) and within-study (ω) standard deviations, as well as the total true-effect variation </w:t>
      </w:r>
      <m:oMath>
        <m:d>
          <m:dPr>
            <m:ctrlPr>
              <w:rPr>
                <w:rFonts w:ascii="Cambria Math" w:hAnsi="Cambria Math" w:cs="Arial"/>
                <w:i/>
                <w:sz w:val="20"/>
                <w:szCs w:val="20"/>
              </w:rPr>
            </m:ctrlPr>
          </m:dPr>
          <m:e>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r>
                      <w:rPr>
                        <w:rFonts w:ascii="Cambria Math" w:hAnsi="Cambria Math" w:cs="Arial"/>
                        <w:sz w:val="20"/>
                        <w:szCs w:val="20"/>
                      </w:rPr>
                      <m:t>τ</m:t>
                    </m:r>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ω</m:t>
                    </m:r>
                  </m:e>
                  <m:sup>
                    <m:r>
                      <w:rPr>
                        <w:rFonts w:ascii="Cambria Math" w:hAnsi="Cambria Math" w:cs="Arial"/>
                        <w:sz w:val="20"/>
                        <w:szCs w:val="20"/>
                      </w:rPr>
                      <m:t>2</m:t>
                    </m:r>
                  </m:sup>
                </m:sSup>
              </m:e>
            </m:rad>
          </m:e>
        </m:d>
      </m:oMath>
      <w:r>
        <w:rPr>
          <w:rFonts w:ascii="Arial" w:hAnsi="Arial" w:cs="Arial"/>
          <w:sz w:val="20"/>
          <w:szCs w:val="20"/>
        </w:rPr>
        <w:t xml:space="preserve">, </w:t>
      </w:r>
      <m:oMath>
        <m:r>
          <w:rPr>
            <w:rFonts w:ascii="Cambria Math" w:hAnsi="Cambria Math" w:cs="Arial"/>
            <w:sz w:val="20"/>
            <w:szCs w:val="20"/>
          </w:rPr>
          <m:t>I²</m:t>
        </m:r>
      </m:oMath>
      <w:r>
        <w:rPr>
          <w:rFonts w:ascii="Arial" w:hAnsi="Arial" w:cs="Arial"/>
          <w:sz w:val="20"/>
          <w:szCs w:val="20"/>
        </w:rPr>
        <w:t xml:space="preserve"> and 67% prediction intervals for the main effects. See the </w:t>
      </w:r>
      <w:r w:rsidR="00166593">
        <w:rPr>
          <w:rFonts w:ascii="Arial" w:hAnsi="Arial" w:cs="Arial"/>
          <w:sz w:val="20"/>
          <w:szCs w:val="20"/>
        </w:rPr>
        <w:t>SI Appendix</w:t>
      </w:r>
      <w:r>
        <w:rPr>
          <w:rFonts w:ascii="Arial" w:hAnsi="Arial" w:cs="Arial"/>
          <w:sz w:val="20"/>
          <w:szCs w:val="20"/>
        </w:rPr>
        <w:t xml:space="preserve"> for further model heterogeneity details as well as how we defined the unit of analysis.</w:t>
      </w:r>
      <w:r w:rsidR="005904EB">
        <w:rPr>
          <w:rFonts w:ascii="Arial" w:hAnsi="Arial" w:cs="Arial"/>
          <w:sz w:val="20"/>
          <w:szCs w:val="20"/>
        </w:rPr>
        <w:t xml:space="preserve"> </w:t>
      </w:r>
    </w:p>
    <w:p w14:paraId="56CD4629" w14:textId="77777777" w:rsidR="002E5890" w:rsidRPr="003C15FC" w:rsidRDefault="002E5890" w:rsidP="002E5890">
      <w:pPr>
        <w:pStyle w:val="Heading4"/>
        <w:rPr>
          <w:rFonts w:ascii="Arial" w:hAnsi="Arial" w:cs="Arial"/>
          <w:sz w:val="20"/>
          <w:szCs w:val="20"/>
        </w:rPr>
      </w:pPr>
      <w:r>
        <w:rPr>
          <w:rFonts w:ascii="Arial" w:hAnsi="Arial" w:cs="Arial"/>
          <w:sz w:val="20"/>
          <w:szCs w:val="20"/>
        </w:rPr>
        <w:t>Sensitivity analysis</w:t>
      </w:r>
    </w:p>
    <w:p w14:paraId="1C096A6A" w14:textId="76FA7416" w:rsidR="002E5890" w:rsidRPr="003C15FC" w:rsidRDefault="002E5890" w:rsidP="002E5890">
      <w:pPr>
        <w:jc w:val="both"/>
        <w:rPr>
          <w:rFonts w:ascii="Arial" w:hAnsi="Arial" w:cs="Arial"/>
          <w:sz w:val="20"/>
          <w:szCs w:val="20"/>
        </w:rPr>
      </w:pPr>
      <w:r>
        <w:rPr>
          <w:rFonts w:ascii="Arial" w:hAnsi="Arial" w:cs="Arial"/>
          <w:sz w:val="20"/>
          <w:szCs w:val="20"/>
        </w:rPr>
        <w:t>We tested robustness by varying the assumed within-study effect-size correlation, effect-size metric, clustering adjustment, and intraclass correlation, switching TOT with ITT measures for the three studies reporting both, and by excluding high-risk-of-bias effects and non-randomized studies. We did not conduct outlier sensitivity analyses because no effect sizes met our outlier definition.</w:t>
      </w:r>
      <w:r>
        <w:rPr>
          <w:rFonts w:ascii="Arial" w:hAnsi="Arial" w:cs="Arial"/>
          <w:sz w:val="20"/>
          <w:szCs w:val="20"/>
        </w:rPr>
        <w:fldChar w:fldCharType="begin"/>
      </w:r>
      <w:r w:rsidR="00D93C08">
        <w:rPr>
          <w:rFonts w:ascii="Arial" w:hAnsi="Arial" w:cs="Arial"/>
          <w:sz w:val="20"/>
          <w:szCs w:val="20"/>
        </w:rPr>
        <w:instrText xml:space="preserve"> ADDIN ZOTERO_ITEM CSL_CITATION {"citationID":"auofq6soa1","properties":{"formattedCitation":"\\super 125,126\\nosupersub{}","plainCitation":"125,126","noteIndex":0},"citationItems":[{"id":69,"uris":["http://zotero.org/users/17688719/items/CRZHAIGC"],"itemData":{"id":69,"type":"article-journal","container-title":"OSF","DOI":"10.31222/osf.io/vfsqx_v1","title":"A preliminary data analysis workflow for meta-analysis of dependent effect sizes","author":[{"family":"Pustejovsky","given":"J. E."},{"family":"Zhang","given":"J."},{"literal":"Tipton"},{"literal":"E"}],"issued":{"date-parts":[["2025"]]}}},{"id":940,"uris":["http://zotero.org/users/17688719/items/L3P3JDBV"],"itemData":{"id":940,"type":"book","citation-key":"Tukey1977","publisher":"Pearson Modern Classic","title":"Exploratory data analysis","author":[{"family":"Tukey","given":"John W"}],"issued":{"date-parts":[["1977"]]}}}],"schema":"https://github.com/citation-style-language/schema/raw/master/csl-citation.json"}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125,126</w:t>
      </w:r>
      <w:r>
        <w:rPr>
          <w:rFonts w:ascii="Arial" w:hAnsi="Arial" w:cs="Arial"/>
          <w:sz w:val="20"/>
          <w:szCs w:val="20"/>
        </w:rPr>
        <w:fldChar w:fldCharType="end"/>
      </w:r>
    </w:p>
    <w:p w14:paraId="30441DFB" w14:textId="77777777" w:rsidR="002E5890" w:rsidRPr="003C15FC" w:rsidRDefault="002E5890" w:rsidP="002E5890">
      <w:pPr>
        <w:pStyle w:val="Heading4"/>
        <w:rPr>
          <w:rFonts w:ascii="Arial" w:hAnsi="Arial" w:cs="Arial"/>
          <w:sz w:val="20"/>
          <w:szCs w:val="20"/>
        </w:rPr>
      </w:pPr>
      <w:r>
        <w:rPr>
          <w:rFonts w:ascii="Arial" w:hAnsi="Arial" w:cs="Arial"/>
          <w:sz w:val="20"/>
          <w:szCs w:val="20"/>
        </w:rPr>
        <w:t>Publication bias analysis</w:t>
      </w:r>
    </w:p>
    <w:p w14:paraId="403EE5DF" w14:textId="25A4772C" w:rsidR="002E5890" w:rsidRPr="003C15FC" w:rsidRDefault="002E5890" w:rsidP="002E5890">
      <w:pPr>
        <w:jc w:val="both"/>
        <w:rPr>
          <w:rFonts w:ascii="Arial" w:hAnsi="Arial" w:cs="Arial"/>
          <w:sz w:val="20"/>
          <w:szCs w:val="20"/>
        </w:rPr>
      </w:pPr>
      <w:r>
        <w:rPr>
          <w:rFonts w:ascii="Arial" w:hAnsi="Arial" w:cs="Arial"/>
          <w:sz w:val="20"/>
          <w:szCs w:val="20"/>
        </w:rPr>
        <w:t xml:space="preserve">We assessed publication bias and small-study effects using multiple complementary methods, as no single test is optimal across all levels of selection. Analyses were conducted separately for social reintegration and mental health outcomes and included the </w:t>
      </w:r>
      <w:r>
        <w:rPr>
          <w:rFonts w:ascii="Arial" w:eastAsia="Times New Roman" w:hAnsi="Arial" w:cs="Arial"/>
          <w:sz w:val="20"/>
          <w:szCs w:val="20"/>
        </w:rPr>
        <w:t>hybrid extended meta-analysis (</w:t>
      </w:r>
      <w:r>
        <w:rPr>
          <w:rFonts w:ascii="Arial" w:hAnsi="Arial" w:cs="Arial"/>
          <w:sz w:val="20"/>
          <w:szCs w:val="20"/>
        </w:rPr>
        <w:t>HYEMA)</w:t>
      </w:r>
      <w:r>
        <w:rPr>
          <w:rFonts w:ascii="Arial" w:hAnsi="Arial" w:cs="Arial"/>
          <w:sz w:val="20"/>
          <w:szCs w:val="20"/>
        </w:rPr>
        <w:fldChar w:fldCharType="begin"/>
      </w:r>
      <w:r w:rsidR="00D93C08">
        <w:rPr>
          <w:rFonts w:ascii="Arial" w:hAnsi="Arial" w:cs="Arial"/>
          <w:sz w:val="20"/>
          <w:szCs w:val="20"/>
        </w:rPr>
        <w:instrText xml:space="preserve"> ADDIN ZOTERO_ITEM CSL_CITATION {"citationID":"a28u8ichqik","properties":{"formattedCitation":"\\super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102</w:t>
      </w:r>
      <w:r>
        <w:rPr>
          <w:rFonts w:ascii="Arial" w:hAnsi="Arial" w:cs="Arial"/>
          <w:sz w:val="20"/>
          <w:szCs w:val="20"/>
        </w:rPr>
        <w:fldChar w:fldCharType="end"/>
      </w:r>
      <w:r>
        <w:rPr>
          <w:rFonts w:ascii="Arial" w:hAnsi="Arial" w:cs="Arial"/>
          <w:sz w:val="20"/>
          <w:szCs w:val="20"/>
        </w:rPr>
        <w:t>, worst-case sensitivity analyses</w:t>
      </w:r>
      <w:r>
        <w:rPr>
          <w:rFonts w:ascii="Arial" w:hAnsi="Arial" w:cs="Arial"/>
          <w:sz w:val="20"/>
          <w:szCs w:val="20"/>
        </w:rPr>
        <w:fldChar w:fldCharType="begin"/>
      </w:r>
      <w:r w:rsidR="00D93C08">
        <w:rPr>
          <w:rFonts w:ascii="Arial" w:hAnsi="Arial" w:cs="Arial"/>
          <w:sz w:val="20"/>
          <w:szCs w:val="20"/>
        </w:rPr>
        <w:instrText xml:space="preserve"> ADDIN ZOTERO_ITEM CSL_CITATION {"citationID":"a2ije2tu2h3","properties":{"formattedCitation":"\\super 127\\nosupersub{}","plainCitation":"127","noteIndex":0},"citationItems":[{"id":600,"uris":["http://zotero.org/users/17688719/items/CTX6DVLE"],"itemData":{"id":600,"type":"article-journal","abstract":"Summary\nWe propose sensitivity analyses for publication bias in meta</w:instrText>
      </w:r>
      <w:r w:rsidR="00D93C08">
        <w:rPr>
          <w:rFonts w:ascii="Cambria Math" w:hAnsi="Cambria Math" w:cs="Cambria Math"/>
          <w:sz w:val="20"/>
          <w:szCs w:val="20"/>
        </w:rPr>
        <w:instrText>‐</w:instrText>
      </w:r>
      <w:r w:rsidR="00D93C08">
        <w:rPr>
          <w:rFonts w:ascii="Arial" w:hAnsi="Arial" w:cs="Arial"/>
          <w:sz w:val="20"/>
          <w:szCs w:val="20"/>
        </w:rPr>
        <w:instrText>analyses. We consider a publication process such that ‘statistically significant’ results are more likely to be published than negative or “non</w:instrText>
      </w:r>
      <w:r w:rsidR="00D93C08">
        <w:rPr>
          <w:rFonts w:ascii="Cambria Math" w:hAnsi="Cambria Math" w:cs="Cambria Math"/>
          <w:sz w:val="20"/>
          <w:szCs w:val="20"/>
        </w:rPr>
        <w:instrText>‐</w:instrText>
      </w:r>
      <w:r w:rsidR="00D93C08">
        <w:rPr>
          <w:rFonts w:ascii="Arial" w:hAnsi="Arial" w:cs="Arial"/>
          <w:sz w:val="20"/>
          <w:szCs w:val="20"/>
        </w:rPr>
        <w:instrText>significant” results by an unknown ratio, η. Our proposed methods also accommodate some plausible forms of selection based on a study's standard error. Using inverse probability weighting and robust estimation that accommodates non</w:instrText>
      </w:r>
      <w:r w:rsidR="00D93C08">
        <w:rPr>
          <w:rFonts w:ascii="Cambria Math" w:hAnsi="Cambria Math" w:cs="Cambria Math"/>
          <w:sz w:val="20"/>
          <w:szCs w:val="20"/>
        </w:rPr>
        <w:instrText>‐</w:instrText>
      </w:r>
      <w:r w:rsidR="00D93C08">
        <w:rPr>
          <w:rFonts w:ascii="Arial" w:hAnsi="Arial" w:cs="Arial"/>
          <w:sz w:val="20"/>
          <w:szCs w:val="20"/>
        </w:rPr>
        <w:instrText>normal population effects, small meta</w:instrText>
      </w:r>
      <w:r w:rsidR="00D93C08">
        <w:rPr>
          <w:rFonts w:ascii="Cambria Math" w:hAnsi="Cambria Math" w:cs="Cambria Math"/>
          <w:sz w:val="20"/>
          <w:szCs w:val="20"/>
        </w:rPr>
        <w:instrText>‐</w:instrText>
      </w:r>
      <w:r w:rsidR="00D93C08">
        <w:rPr>
          <w:rFonts w:ascii="Arial" w:hAnsi="Arial" w:cs="Arial"/>
          <w:sz w:val="20"/>
          <w:szCs w:val="20"/>
        </w:rPr>
        <w:instrText>analyses, and clustering, we develop sensitivity analyses that enable statements such as ‘For publication bias to shift the observed point estimate to the null, “significant” results would need to be at least 30 fold more likely to be published than negative or “non</w:instrText>
      </w:r>
      <w:r w:rsidR="00D93C08">
        <w:rPr>
          <w:rFonts w:ascii="Cambria Math" w:hAnsi="Cambria Math" w:cs="Cambria Math"/>
          <w:sz w:val="20"/>
          <w:szCs w:val="20"/>
        </w:rPr>
        <w:instrText>‐</w:instrText>
      </w:r>
      <w:r w:rsidR="00D93C08">
        <w:rPr>
          <w:rFonts w:ascii="Arial" w:hAnsi="Arial" w:cs="Arial"/>
          <w:sz w:val="20"/>
          <w:szCs w:val="20"/>
        </w:rPr>
        <w:instrText>significant” results’. Comparable statements can be made regarding shifting to a chosen non</w:instrText>
      </w:r>
      <w:r w:rsidR="00D93C08">
        <w:rPr>
          <w:rFonts w:ascii="Cambria Math" w:hAnsi="Cambria Math" w:cs="Cambria Math"/>
          <w:sz w:val="20"/>
          <w:szCs w:val="20"/>
        </w:rPr>
        <w:instrText>‐</w:instrText>
      </w:r>
      <w:r w:rsidR="00D93C08">
        <w:rPr>
          <w:rFonts w:ascii="Arial" w:hAnsi="Arial" w:cs="Arial"/>
          <w:sz w:val="20"/>
          <w:szCs w:val="20"/>
        </w:rPr>
        <w:instrText>null value or shifting the confidence interval. To aid interpretation, we describe empirical benchmarks for plausible values of η across disciplines. We show that a worst</w:instrText>
      </w:r>
      <w:r w:rsidR="00D93C08">
        <w:rPr>
          <w:rFonts w:ascii="Cambria Math" w:hAnsi="Cambria Math" w:cs="Cambria Math"/>
          <w:sz w:val="20"/>
          <w:szCs w:val="20"/>
        </w:rPr>
        <w:instrText>‐</w:instrText>
      </w:r>
      <w:r w:rsidR="00D93C08">
        <w:rPr>
          <w:rFonts w:ascii="Arial" w:hAnsi="Arial" w:cs="Arial"/>
          <w:sz w:val="20"/>
          <w:szCs w:val="20"/>
        </w:rPr>
        <w:instrText>case meta</w:instrText>
      </w:r>
      <w:r w:rsidR="00D93C08">
        <w:rPr>
          <w:rFonts w:ascii="Cambria Math" w:hAnsi="Cambria Math" w:cs="Cambria Math"/>
          <w:sz w:val="20"/>
          <w:szCs w:val="20"/>
        </w:rPr>
        <w:instrText>‐</w:instrText>
      </w:r>
      <w:r w:rsidR="00D93C08">
        <w:rPr>
          <w:rFonts w:ascii="Arial" w:hAnsi="Arial" w:cs="Arial"/>
          <w:sz w:val="20"/>
          <w:szCs w:val="20"/>
        </w:rPr>
        <w:instrText>analytic point estimate for maximal publication bias under the selection model can be obtained simply by conducting a standard meta</w:instrText>
      </w:r>
      <w:r w:rsidR="00D93C08">
        <w:rPr>
          <w:rFonts w:ascii="Cambria Math" w:hAnsi="Cambria Math" w:cs="Cambria Math"/>
          <w:sz w:val="20"/>
          <w:szCs w:val="20"/>
        </w:rPr>
        <w:instrText>‐</w:instrText>
      </w:r>
      <w:r w:rsidR="00D93C08">
        <w:rPr>
          <w:rFonts w:ascii="Arial" w:hAnsi="Arial" w:cs="Arial"/>
          <w:sz w:val="20"/>
          <w:szCs w:val="20"/>
        </w:rPr>
        <w:instrText>analysis of only the negative and ‘non</w:instrText>
      </w:r>
      <w:r w:rsidR="00D93C08">
        <w:rPr>
          <w:rFonts w:ascii="Cambria Math" w:hAnsi="Cambria Math" w:cs="Cambria Math"/>
          <w:sz w:val="20"/>
          <w:szCs w:val="20"/>
        </w:rPr>
        <w:instrText>‐</w:instrText>
      </w:r>
      <w:r w:rsidR="00D93C08">
        <w:rPr>
          <w:rFonts w:ascii="Arial" w:hAnsi="Arial" w:cs="Arial"/>
          <w:sz w:val="20"/>
          <w:szCs w:val="20"/>
        </w:rPr>
        <w:instrText>significant’ studies; this method sometimes indicates that no amount of such publication bias could ‘explain away’ the results. We illustrate the proposed methods by using real meta</w:instrText>
      </w:r>
      <w:r w:rsidR="00D93C08">
        <w:rPr>
          <w:rFonts w:ascii="Cambria Math" w:hAnsi="Cambria Math" w:cs="Cambria Math"/>
          <w:sz w:val="20"/>
          <w:szCs w:val="20"/>
        </w:rPr>
        <w:instrText>‐</w:instrText>
      </w:r>
      <w:r w:rsidR="00D93C08">
        <w:rPr>
          <w:rFonts w:ascii="Arial" w:hAnsi="Arial" w:cs="Arial"/>
          <w:sz w:val="20"/>
          <w:szCs w:val="20"/>
        </w:rPr>
        <w:instrText>analyses and provide an R package: PublicationBias.","citation-key":"Mathur2020","container-title":"Journal of the Royal Statistical Society: Series C (Applied Statistics)","DOI":"10.1111/rssc.12440","ISSN":"0035-9254","issue":"5","page":"1091-1119","publisher":"Wiley Subscription Services, Inc","title":"Sensitivity analysis for publication bias in meta</w:instrText>
      </w:r>
      <w:r w:rsidR="00D93C08">
        <w:rPr>
          <w:rFonts w:ascii="Cambria Math" w:hAnsi="Cambria Math" w:cs="Cambria Math"/>
          <w:sz w:val="20"/>
          <w:szCs w:val="20"/>
        </w:rPr>
        <w:instrText>‐</w:instrText>
      </w:r>
      <w:r w:rsidR="00D93C08">
        <w:rPr>
          <w:rFonts w:ascii="Arial" w:hAnsi="Arial" w:cs="Arial"/>
          <w:sz w:val="20"/>
          <w:szCs w:val="20"/>
        </w:rPr>
        <w:instrText xml:space="preserve">analyses","volume":"69","author":[{"family":"Mathur","given":"Maya B"},{"family":"VanderWeele","given":"Tyler J"}],"issued":{"date-parts":[["2020"]]}}}],"schema":"https://github.com/citation-style-language/schema/raw/master/csl-citation.json"}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127</w:t>
      </w:r>
      <w:r>
        <w:rPr>
          <w:rFonts w:ascii="Arial" w:hAnsi="Arial" w:cs="Arial"/>
          <w:sz w:val="20"/>
          <w:szCs w:val="20"/>
        </w:rPr>
        <w:fldChar w:fldCharType="end"/>
      </w:r>
      <w:r>
        <w:rPr>
          <w:rFonts w:ascii="Arial" w:hAnsi="Arial" w:cs="Arial"/>
          <w:sz w:val="20"/>
          <w:szCs w:val="20"/>
        </w:rPr>
        <w:t xml:space="preserve">, </w:t>
      </w:r>
      <w:proofErr w:type="spellStart"/>
      <w:r>
        <w:rPr>
          <w:rFonts w:ascii="Arial" w:hAnsi="Arial" w:cs="Arial"/>
          <w:sz w:val="20"/>
          <w:szCs w:val="20"/>
        </w:rPr>
        <w:t>puniform</w:t>
      </w:r>
      <w:proofErr w:type="spellEnd"/>
      <w:r>
        <w:rPr>
          <w:rFonts w:ascii="Arial" w:hAnsi="Arial" w:cs="Arial"/>
          <w:sz w:val="20"/>
          <w:szCs w:val="20"/>
        </w:rPr>
        <w:t>*</w:t>
      </w:r>
      <w:r>
        <w:rPr>
          <w:rFonts w:ascii="Arial" w:hAnsi="Arial" w:cs="Arial"/>
          <w:sz w:val="20"/>
          <w:szCs w:val="20"/>
        </w:rPr>
        <w:fldChar w:fldCharType="begin"/>
      </w:r>
      <w:r w:rsidR="00D93C08">
        <w:rPr>
          <w:rFonts w:ascii="Arial" w:hAnsi="Arial" w:cs="Arial"/>
          <w:sz w:val="20"/>
          <w:szCs w:val="20"/>
        </w:rPr>
        <w:instrText xml:space="preserve"> ADDIN ZOTERO_ITEM CSL_CITATION {"citationID":"a2k2bkjjihd","properties":{"formattedCitation":"\\super 128\\nosupersub{}","plainCitation":"128","noteIndex":0},"citationItems":[{"id":1471,"uris":["http://zotero.org/users/17688719/items/ZFUR97T5"],"itemData":{"id":1471,"type":"article-journal","abstract":"Publication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128</w:t>
      </w:r>
      <w:r>
        <w:rPr>
          <w:rFonts w:ascii="Arial" w:hAnsi="Arial" w:cs="Arial"/>
          <w:sz w:val="20"/>
          <w:szCs w:val="20"/>
        </w:rPr>
        <w:fldChar w:fldCharType="end"/>
      </w:r>
      <w:r>
        <w:rPr>
          <w:rFonts w:ascii="Arial" w:hAnsi="Arial" w:cs="Arial"/>
          <w:sz w:val="20"/>
          <w:szCs w:val="20"/>
        </w:rPr>
        <w:t>, PECHE-ISCW</w:t>
      </w:r>
      <w:r>
        <w:rPr>
          <w:rFonts w:ascii="Arial" w:hAnsi="Arial" w:cs="Arial"/>
          <w:sz w:val="20"/>
          <w:szCs w:val="20"/>
        </w:rPr>
        <w:fldChar w:fldCharType="begin"/>
      </w:r>
      <w:r w:rsidR="00D93C08">
        <w:rPr>
          <w:rFonts w:ascii="Arial" w:hAnsi="Arial" w:cs="Arial"/>
          <w:sz w:val="20"/>
          <w:szCs w:val="20"/>
        </w:rPr>
        <w:instrText xml:space="preserve"> ADDIN ZOTERO_ITEM CSL_CITATION {"citationID":"a2ok27iojqh","properties":{"formattedCitation":"\\super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99</w:t>
      </w:r>
      <w:r>
        <w:rPr>
          <w:rFonts w:ascii="Arial" w:hAnsi="Arial" w:cs="Arial"/>
          <w:sz w:val="20"/>
          <w:szCs w:val="20"/>
        </w:rPr>
        <w:fldChar w:fldCharType="end"/>
      </w:r>
      <w:r>
        <w:rPr>
          <w:rFonts w:ascii="Arial" w:hAnsi="Arial" w:cs="Arial"/>
          <w:sz w:val="20"/>
          <w:szCs w:val="20"/>
        </w:rPr>
        <w:t>, PET/PEESE-ISCW</w:t>
      </w:r>
      <w:r>
        <w:rPr>
          <w:rFonts w:ascii="Arial" w:hAnsi="Arial" w:cs="Arial"/>
          <w:sz w:val="20"/>
          <w:szCs w:val="20"/>
        </w:rPr>
        <w:fldChar w:fldCharType="begin"/>
      </w:r>
      <w:r w:rsidR="00D93C08">
        <w:rPr>
          <w:rFonts w:ascii="Arial" w:hAnsi="Arial" w:cs="Arial"/>
          <w:sz w:val="20"/>
          <w:szCs w:val="20"/>
        </w:rPr>
        <w:instrText xml:space="preserve"> ADDIN ZOTERO_ITEM CSL_CITATION {"citationID":"aolh3tka0o","properties":{"formattedCitation":"\\super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99</w:t>
      </w:r>
      <w:r>
        <w:rPr>
          <w:rFonts w:ascii="Arial" w:hAnsi="Arial" w:cs="Arial"/>
          <w:sz w:val="20"/>
          <w:szCs w:val="20"/>
        </w:rPr>
        <w:fldChar w:fldCharType="end"/>
      </w:r>
      <w:r>
        <w:rPr>
          <w:rFonts w:ascii="Arial" w:hAnsi="Arial" w:cs="Arial"/>
          <w:sz w:val="20"/>
          <w:szCs w:val="20"/>
        </w:rPr>
        <w:t>, and bootstrapped selection models</w:t>
      </w:r>
      <w:r>
        <w:rPr>
          <w:rFonts w:ascii="Arial" w:hAnsi="Arial" w:cs="Arial"/>
          <w:sz w:val="20"/>
          <w:szCs w:val="20"/>
        </w:rPr>
        <w:fldChar w:fldCharType="begin"/>
      </w:r>
      <w:r w:rsidR="00D93C08">
        <w:rPr>
          <w:rFonts w:ascii="Arial" w:hAnsi="Arial" w:cs="Arial"/>
          <w:sz w:val="20"/>
          <w:szCs w:val="20"/>
        </w:rPr>
        <w:instrText xml:space="preserve"> ADDIN ZOTERO_ITEM CSL_CITATION {"citationID":"a2pn39n9k4h","properties":{"formattedCitation":"\\super 129\\nosupersub{}","plainCitation":"129","noteIndex":0},"citationItems":[{"id":136,"uris":["http://zotero.org/users/17688719/items/XQ6U4UNW"],"itemData":{"id":136,"type":"document","citation-key":"puste_cluster_selection","DOI":"10.31222/osf.io/qg5x6_v1","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129</w:t>
      </w:r>
      <w:r>
        <w:rPr>
          <w:rFonts w:ascii="Arial" w:hAnsi="Arial" w:cs="Arial"/>
          <w:sz w:val="20"/>
          <w:szCs w:val="20"/>
        </w:rPr>
        <w:fldChar w:fldCharType="end"/>
      </w:r>
      <w:r>
        <w:rPr>
          <w:rFonts w:ascii="Arial" w:hAnsi="Arial" w:cs="Arial"/>
          <w:sz w:val="20"/>
          <w:szCs w:val="20"/>
        </w:rPr>
        <w:t>. Contour-enhanced funnel plots</w:t>
      </w:r>
      <w:r>
        <w:rPr>
          <w:rFonts w:ascii="Arial" w:hAnsi="Arial" w:cs="Arial"/>
          <w:sz w:val="20"/>
          <w:szCs w:val="20"/>
        </w:rPr>
        <w:fldChar w:fldCharType="begin"/>
      </w:r>
      <w:r w:rsidR="00D93C08">
        <w:rPr>
          <w:rFonts w:ascii="Arial" w:hAnsi="Arial" w:cs="Arial"/>
          <w:sz w:val="20"/>
          <w:szCs w:val="20"/>
        </w:rPr>
        <w:instrText xml:space="preserve"> ADDIN ZOTERO_ITEM CSL_CITATION {"citationID":"a1nd2dh5bgu","properties":{"formattedCitation":"\\super 130\\nosupersub{}","plainCitation":"130","noteIndex":0},"citationItems":[{"id":572,"uris":["http://zotero.org/users/17688719/items/2ZSJMFHZ"],"itemData":{"id":572,"type":"article-journal","abstract":"Abstract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routinely.","citation-key":"Peters2008","container-title":"Journal of clinical epidemiology","DOI":"10.1016/j.jclinepi.2007.11.010","ISSN":"0895-4356","issue":"10","note":"publisher-place: New York, NY","page":"991-996","publisher":"Elsevier Inc","title":"Contour-enhanced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130</w:t>
      </w:r>
      <w:r>
        <w:rPr>
          <w:rFonts w:ascii="Arial" w:hAnsi="Arial" w:cs="Arial"/>
          <w:sz w:val="20"/>
          <w:szCs w:val="20"/>
        </w:rPr>
        <w:fldChar w:fldCharType="end"/>
      </w:r>
      <w:r>
        <w:rPr>
          <w:rFonts w:ascii="Arial" w:hAnsi="Arial" w:cs="Arial"/>
          <w:sz w:val="20"/>
          <w:szCs w:val="20"/>
        </w:rPr>
        <w:t xml:space="preserve"> were used for visualization. All models accounted for dependent effect sizes and preregistration status.</w:t>
      </w:r>
    </w:p>
    <w:p w14:paraId="480584FC" w14:textId="021239E7" w:rsidR="002E5890" w:rsidRPr="003C15FC" w:rsidRDefault="002E5890" w:rsidP="002E5890">
      <w:pPr>
        <w:jc w:val="both"/>
        <w:rPr>
          <w:rFonts w:ascii="Arial" w:hAnsi="Arial" w:cs="Arial"/>
          <w:sz w:val="20"/>
          <w:szCs w:val="20"/>
        </w:rPr>
      </w:pPr>
      <w:r>
        <w:rPr>
          <w:rFonts w:ascii="Arial" w:hAnsi="Arial" w:cs="Arial"/>
          <w:sz w:val="20"/>
          <w:szCs w:val="20"/>
        </w:rPr>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Pr>
          <w:rFonts w:ascii="Arial" w:hAnsi="Arial" w:cs="Arial"/>
          <w:sz w:val="20"/>
          <w:szCs w:val="20"/>
        </w:rPr>
        <w:fldChar w:fldCharType="begin"/>
      </w:r>
      <w:r w:rsidR="00D93C08">
        <w:rPr>
          <w:rFonts w:ascii="Arial" w:hAnsi="Arial" w:cs="Arial"/>
          <w:sz w:val="20"/>
          <w:szCs w:val="20"/>
        </w:rPr>
        <w:instrText xml:space="preserve"> ADDIN ZOTERO_ITEM CSL_CITATION {"citationID":"a19ikprt9r1","properties":{"formattedCitation":"\\super 131\\nosupersub{}","plainCitation":"131","noteIndex":0},"citationItems":[{"id":1061,"uris":["http://zotero.org/users/17688719/items/MQLWWXXE"],"itemData":{"id":1061,"type":"article-journal","citation-key":"Pustejovsky2019","container-title":"Research synthesis methods","DOI":"10.1002/jrsm.1332","ISSN":"1759-2879","issue":"1","page":"57-71","publisher":"Wiley Online Library","title":"Testing for funnel plot asymmetry of standardized mean differences","volume":"10","author":[{"family":"Pustejovsky","given":"James E."},{"family":"Rodgers","given":"Melissa A"}],"issued":{"date-parts":[["2019"]]}}}],"schema":"https://github.com/citation-style-language/schema/raw/master/csl-citation.json"}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131</w:t>
      </w:r>
      <w:r>
        <w:rPr>
          <w:rFonts w:ascii="Arial" w:hAnsi="Arial" w:cs="Arial"/>
          <w:sz w:val="20"/>
          <w:szCs w:val="20"/>
        </w:rPr>
        <w:fldChar w:fldCharType="end"/>
      </w:r>
      <w:r>
        <w:rPr>
          <w:rFonts w:ascii="Arial" w:hAnsi="Arial" w:cs="Arial"/>
          <w:sz w:val="20"/>
          <w:szCs w:val="20"/>
        </w:rPr>
        <w:t xml:space="preserve">. Find further model details in the </w:t>
      </w:r>
      <w:r w:rsidR="00166593">
        <w:rPr>
          <w:rFonts w:ascii="Arial" w:hAnsi="Arial" w:cs="Arial"/>
          <w:sz w:val="20"/>
          <w:szCs w:val="20"/>
        </w:rPr>
        <w:t>SI Appendix</w:t>
      </w:r>
      <w:r>
        <w:rPr>
          <w:rFonts w:ascii="Arial" w:hAnsi="Arial" w:cs="Arial"/>
          <w:sz w:val="20"/>
          <w:szCs w:val="20"/>
        </w:rPr>
        <w:t xml:space="preserve">. </w:t>
      </w:r>
    </w:p>
    <w:p w14:paraId="16CBA3BF" w14:textId="77777777" w:rsidR="002E5890" w:rsidRPr="003C15FC" w:rsidRDefault="002E5890" w:rsidP="002E5890">
      <w:pPr>
        <w:pStyle w:val="Heading4"/>
        <w:rPr>
          <w:rFonts w:ascii="Arial" w:hAnsi="Arial" w:cs="Arial"/>
          <w:sz w:val="20"/>
          <w:szCs w:val="20"/>
        </w:rPr>
      </w:pPr>
      <w:r>
        <w:rPr>
          <w:rFonts w:ascii="Arial" w:hAnsi="Arial" w:cs="Arial"/>
          <w:sz w:val="20"/>
          <w:szCs w:val="20"/>
        </w:rPr>
        <w:t>Moderator analysis</w:t>
      </w:r>
    </w:p>
    <w:p w14:paraId="1D5594F4" w14:textId="7280BA34" w:rsidR="002E5890" w:rsidRPr="003C15FC" w:rsidRDefault="002E5890" w:rsidP="002E5890">
      <w:pPr>
        <w:jc w:val="both"/>
        <w:rPr>
          <w:rFonts w:ascii="Arial" w:hAnsi="Arial" w:cs="Arial"/>
          <w:sz w:val="20"/>
          <w:szCs w:val="20"/>
        </w:rPr>
      </w:pPr>
      <w:r>
        <w:rPr>
          <w:rFonts w:ascii="Arial" w:hAnsi="Arial" w:cs="Arial"/>
          <w:sz w:val="20"/>
          <w:szCs w:val="20"/>
        </w:rPr>
        <w:t>We examined heterogeneity using subgroup and moderator analyses for theoretical, methodological, and bias-related factors. Categorical moderators were analyzed with the partially empirical subgroup correlated-effects plus (PESCE+[-RVE]) models with robust variance estimation and cluster wild bootstrapping</w:t>
      </w:r>
      <w:r>
        <w:rPr>
          <w:rFonts w:ascii="Arial" w:hAnsi="Arial" w:cs="Arial"/>
          <w:sz w:val="20"/>
          <w:szCs w:val="20"/>
        </w:rPr>
        <w:fldChar w:fldCharType="begin"/>
      </w:r>
      <w:r w:rsidR="00D93C08">
        <w:rPr>
          <w:rFonts w:ascii="Arial" w:hAnsi="Arial" w:cs="Arial"/>
          <w:sz w:val="20"/>
          <w:szCs w:val="20"/>
        </w:rPr>
        <w:instrText xml:space="preserve"> ADDIN ZOTERO_ITEM CSL_CITATION {"citationID":"agf95oa6gd","properties":{"formattedCitation":"\\super 132\\nosupersub{}","plainCitation":"132","noteIndex":0},"citationItems":[{"id":131,"uris":["http://zotero.org/users/17688719/items/TZN2NRAL"],"itemData":{"id":131,"type":"article-journal","abstract":"Abstract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tests.","citation-key":"Joshi2022a","container-title":"Research Synthesis Methods","DOI":"10.1002/jrsm.1554","ISSN":"1759-2879","issue":"4","journalAbbreviation":"Research Synthesis Methods","page":"457-477","publisher":"John Wiley &amp; Sons, Ltd","title":"Cluster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Pr>
          <w:rFonts w:ascii="Arial" w:hAnsi="Arial" w:cs="Arial"/>
          <w:sz w:val="20"/>
          <w:szCs w:val="20"/>
        </w:rPr>
        <w:fldChar w:fldCharType="separate"/>
      </w:r>
      <w:r w:rsidR="00D93C08" w:rsidRPr="00D93C08">
        <w:rPr>
          <w:rFonts w:ascii="Arial" w:hAnsi="Arial" w:cs="Arial"/>
          <w:sz w:val="20"/>
          <w:vertAlign w:val="superscript"/>
        </w:rPr>
        <w:t>132</w:t>
      </w:r>
      <w:r>
        <w:rPr>
          <w:rFonts w:ascii="Arial" w:hAnsi="Arial" w:cs="Arial"/>
          <w:sz w:val="20"/>
          <w:szCs w:val="20"/>
        </w:rPr>
        <w:fldChar w:fldCharType="end"/>
      </w:r>
      <w:r>
        <w:rPr>
          <w:rFonts w:ascii="Arial" w:hAnsi="Arial" w:cs="Arial"/>
          <w:sz w:val="20"/>
          <w:szCs w:val="20"/>
        </w:rPr>
        <w:t xml:space="preserve">, while continuous moderators were analyzed with PECHE-RVE models. Models were estimated with and without covariate adjustment, controlling for key outcome, sample, intervention, and design characteristics where multicollinearity permitted. We also used the partial empirical correlated multivariate effects (PECMVE) model to test whether effects on social reintegration and mental health covaried within studies. See </w:t>
      </w:r>
      <w:r w:rsidR="00166593">
        <w:rPr>
          <w:rFonts w:ascii="Arial" w:hAnsi="Arial" w:cs="Arial"/>
          <w:sz w:val="20"/>
          <w:szCs w:val="20"/>
        </w:rPr>
        <w:t>SI Appendix</w:t>
      </w:r>
      <w:r>
        <w:rPr>
          <w:rFonts w:ascii="Arial" w:hAnsi="Arial" w:cs="Arial"/>
          <w:sz w:val="20"/>
          <w:szCs w:val="20"/>
        </w:rPr>
        <w:t xml:space="preserve"> for the full list of all included moderators and further model details. </w:t>
      </w:r>
    </w:p>
    <w:p w14:paraId="774021D0" w14:textId="77777777" w:rsidR="002E5890" w:rsidRPr="003C15FC" w:rsidRDefault="002E5890" w:rsidP="002E5890">
      <w:pPr>
        <w:pStyle w:val="Heading3"/>
        <w:rPr>
          <w:rFonts w:ascii="Arial" w:hAnsi="Arial" w:cs="Arial"/>
          <w:sz w:val="20"/>
          <w:szCs w:val="20"/>
        </w:rPr>
      </w:pPr>
      <w:bookmarkStart w:id="4" w:name="_Toc229405279"/>
      <w:r>
        <w:rPr>
          <w:rFonts w:ascii="Arial" w:hAnsi="Arial" w:cs="Arial"/>
          <w:sz w:val="20"/>
          <w:szCs w:val="20"/>
        </w:rPr>
        <w:t>Used software</w:t>
      </w:r>
      <w:bookmarkEnd w:id="4"/>
    </w:p>
    <w:p w14:paraId="725E2C35" w14:textId="0C6C7429" w:rsidR="002E5890" w:rsidRPr="00D93C08" w:rsidRDefault="002E5890" w:rsidP="00166593">
      <w:pPr>
        <w:spacing w:after="0"/>
        <w:jc w:val="both"/>
      </w:pPr>
      <w:r>
        <w:rPr>
          <w:rFonts w:ascii="Arial" w:hAnsi="Arial" w:cs="Arial"/>
          <w:sz w:val="20"/>
          <w:szCs w:val="20"/>
        </w:rPr>
        <w:t xml:space="preserve">The review used </w:t>
      </w:r>
      <w:r>
        <w:rPr>
          <w:rFonts w:ascii="Arial" w:hAnsi="Arial" w:cs="Arial"/>
          <w:i/>
          <w:iCs/>
          <w:sz w:val="20"/>
          <w:szCs w:val="20"/>
        </w:rPr>
        <w:t>EPPI-Reviewer</w:t>
      </w:r>
      <w:r>
        <w:rPr>
          <w:rFonts w:ascii="Arial" w:hAnsi="Arial" w:cs="Arial"/>
          <w:sz w:val="20"/>
          <w:szCs w:val="20"/>
        </w:rPr>
        <w:t xml:space="preserve"> for screening and study management. Microsoft Excel was used for extracting covariates and background data, and R (4.5.1, 4.5.2, and 4.6.0) and RStudio for effect-size calculation, meta-analysis, and visualization. Key R packages included </w:t>
      </w:r>
      <w:r>
        <w:rPr>
          <w:rFonts w:ascii="Arial" w:hAnsi="Arial" w:cs="Arial"/>
          <w:i/>
          <w:iCs/>
          <w:sz w:val="20"/>
          <w:szCs w:val="20"/>
        </w:rPr>
        <w:t>tidyverse</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{"citationID":"1w3Rxmtq","properties":{"formattedCitation":"\\super 133\\nosupersub{}","plainCitation":"133","noteIndex":0},"citationItems":[{"id":24,"uris":["http://zotero.org/users/17688719/items/KCGW3BKW"],"itemData":{"id":24,"type":"article-journal","container-title":"Journal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133</w:t>
      </w:r>
      <w:r>
        <w:rPr>
          <w:rFonts w:ascii="Arial" w:hAnsi="Arial" w:cs="Arial"/>
          <w:i/>
          <w:iCs/>
          <w:sz w:val="20"/>
          <w:szCs w:val="20"/>
        </w:rPr>
        <w:fldChar w:fldCharType="end"/>
      </w:r>
      <w:r>
        <w:rPr>
          <w:rFonts w:ascii="Arial" w:hAnsi="Arial" w:cs="Arial"/>
          <w:sz w:val="20"/>
          <w:szCs w:val="20"/>
        </w:rPr>
        <w:t xml:space="preserve"> for data management, </w:t>
      </w:r>
      <w:r>
        <w:rPr>
          <w:rFonts w:ascii="Arial" w:hAnsi="Arial" w:cs="Arial"/>
          <w:i/>
          <w:iCs/>
          <w:sz w:val="20"/>
          <w:szCs w:val="20"/>
        </w:rPr>
        <w:t>estmeansd</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{"citationID":"gfArhmuS","properties":{"formattedCitation":"\\super 134\\nosupersub{}","plainCitation":"134","noteIndex":0},"citationItems":[{"id":171,"uris":["http://zotero.org/users/17688719/items/WLSAUEWT"],"itemData":{"id":171,"type":"article-journal","container-title":"CRAN: Contributed Packages","publisher":"The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134</w:t>
      </w:r>
      <w:r>
        <w:rPr>
          <w:rFonts w:ascii="Arial" w:hAnsi="Arial" w:cs="Arial"/>
          <w:i/>
          <w:iCs/>
          <w:sz w:val="20"/>
          <w:szCs w:val="20"/>
        </w:rPr>
        <w:fldChar w:fldCharType="end"/>
      </w:r>
      <w:r>
        <w:rPr>
          <w:rFonts w:ascii="Arial" w:hAnsi="Arial" w:cs="Arial"/>
          <w:sz w:val="20"/>
          <w:szCs w:val="20"/>
        </w:rPr>
        <w:t xml:space="preserve"> for effect-size inputs from medians and quantiles, </w:t>
      </w:r>
      <w:r>
        <w:rPr>
          <w:rFonts w:ascii="Arial" w:hAnsi="Arial" w:cs="Arial"/>
          <w:i/>
          <w:iCs/>
          <w:sz w:val="20"/>
          <w:szCs w:val="20"/>
        </w:rPr>
        <w:t>metafor</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{"citationID":"WyUoi2m2","properties":{"formattedCitation":"\\super 135\\nosupersub{}","plainCitation":"135","noteIndex":0},"citationItems":[{"id":932,"uris":["http://zotero.org/users/17688719/items/2NJ74NJI"],"itemData":{"id":932,"type":"article-journal","citation-key":"Viechtbauer2010a","container-title":"Journal of Statistical Software","DOI":"10.18637/jss.v036.i03","ISSN":"1548-7660","issue":"3","page":"1-48","title":"Conducting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135</w:t>
      </w:r>
      <w:r>
        <w:rPr>
          <w:rFonts w:ascii="Arial" w:hAnsi="Arial" w:cs="Arial"/>
          <w:i/>
          <w:iCs/>
          <w:sz w:val="20"/>
          <w:szCs w:val="20"/>
        </w:rPr>
        <w:fldChar w:fldCharType="end"/>
      </w:r>
      <w:r>
        <w:rPr>
          <w:rFonts w:ascii="Arial" w:hAnsi="Arial" w:cs="Arial"/>
          <w:sz w:val="20"/>
          <w:szCs w:val="20"/>
        </w:rPr>
        <w:t xml:space="preserve">, </w:t>
      </w:r>
      <w:r>
        <w:rPr>
          <w:rFonts w:ascii="Arial" w:hAnsi="Arial" w:cs="Arial"/>
          <w:i/>
          <w:iCs/>
          <w:sz w:val="20"/>
          <w:szCs w:val="20"/>
        </w:rPr>
        <w:t>clubSandwich</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{"citationID":"x5dXOwWy","properties":{"formattedCitation":"\\super 136\\nosupersub{}","plainCitation":"136","noteIndex":0},"citationItems":[{"id":1054,"uris":["http://zotero.org/users/17688719/items/QXNBXLV6"],"itemData":{"id":1054,"type":"software","citation-key":"Pustejovsky2020","publisher":"cran.r-project.org","title":"clubSandwich: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136</w:t>
      </w:r>
      <w:r>
        <w:rPr>
          <w:rFonts w:ascii="Arial" w:hAnsi="Arial" w:cs="Arial"/>
          <w:i/>
          <w:iCs/>
          <w:sz w:val="20"/>
          <w:szCs w:val="20"/>
        </w:rPr>
        <w:fldChar w:fldCharType="end"/>
      </w:r>
      <w:r>
        <w:rPr>
          <w:rFonts w:ascii="Arial" w:hAnsi="Arial" w:cs="Arial"/>
          <w:sz w:val="20"/>
          <w:szCs w:val="20"/>
        </w:rPr>
        <w:t xml:space="preserve">, and </w:t>
      </w:r>
      <w:r>
        <w:rPr>
          <w:rFonts w:ascii="Arial" w:hAnsi="Arial" w:cs="Arial"/>
          <w:i/>
          <w:iCs/>
          <w:sz w:val="20"/>
          <w:szCs w:val="20"/>
        </w:rPr>
        <w:t>wildmeta</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{"citationID":"a1n2vj5qu66","properties":{"formattedCitation":"\\super 137\\nosupersub{}","plainCitation":"137","noteIndex":0},"citationItems":[{"id":944,"uris":["http://zotero.org/users/17688719/items/MLZ2YF4I"],"itemData":{"id":944,"type":"webpage","citation-key":"Joshi2022","title":"wildmeta: Cluster wild bootstrapping for meta-analysis","URL":"https://github.com/meghapsimatrix/wildmeta","author":[{"family":"Joshi","given":"Megha"},{"family":"Pustejovsky","given":"James E."}],"issued":{"date-parts":[["2022"]]}}}],"schema":"https://github.com/citation-style-language/schema/raw/master/csl-citation.json"}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137</w:t>
      </w:r>
      <w:r>
        <w:rPr>
          <w:rFonts w:ascii="Arial" w:hAnsi="Arial" w:cs="Arial"/>
          <w:i/>
          <w:iCs/>
          <w:sz w:val="20"/>
          <w:szCs w:val="20"/>
        </w:rPr>
        <w:fldChar w:fldCharType="end"/>
      </w:r>
      <w:r>
        <w:rPr>
          <w:rFonts w:ascii="Arial" w:hAnsi="Arial" w:cs="Arial"/>
          <w:i/>
          <w:iCs/>
          <w:sz w:val="20"/>
          <w:szCs w:val="20"/>
        </w:rPr>
        <w:t xml:space="preserve"> </w:t>
      </w:r>
      <w:r>
        <w:rPr>
          <w:rFonts w:ascii="Arial" w:hAnsi="Arial" w:cs="Arial"/>
          <w:sz w:val="20"/>
          <w:szCs w:val="20"/>
        </w:rPr>
        <w:t xml:space="preserve">for meta-analysis and robust inference, </w:t>
      </w:r>
      <w:r>
        <w:rPr>
          <w:rFonts w:ascii="Arial" w:hAnsi="Arial" w:cs="Arial"/>
          <w:i/>
          <w:iCs/>
          <w:sz w:val="20"/>
          <w:szCs w:val="20"/>
        </w:rPr>
        <w:t>ggplot2</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{"citationID":"helWczbP","properties":{"formattedCitation":"\\super 138\\nosupersub{}","plainCitation":"138","noteIndex":0},"citationItems":[{"id":1080,"uris":["http://zotero.org/users/17688719/items/AGEUY6VU"],"itemData":{"id":1080,"type":"article-journal","citation-key":"Wickham2016","title":"ggplot2: Elegant graphics for data analysis","URL":"https://cran.r-project.org/web/packages/ggplot2/index.html","author":[{"family":"Wickham","given":"H"}],"issued":{"date-parts":[["2016"]]}}}],"schema":"https://github.com/citation-style-language/schema/raw/master/csl-citation.json"}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138</w:t>
      </w:r>
      <w:r>
        <w:rPr>
          <w:rFonts w:ascii="Arial" w:hAnsi="Arial" w:cs="Arial"/>
          <w:i/>
          <w:iCs/>
          <w:sz w:val="20"/>
          <w:szCs w:val="20"/>
        </w:rPr>
        <w:fldChar w:fldCharType="end"/>
      </w:r>
      <w:r>
        <w:rPr>
          <w:rFonts w:ascii="Arial" w:hAnsi="Arial" w:cs="Arial"/>
          <w:sz w:val="20"/>
          <w:szCs w:val="20"/>
        </w:rPr>
        <w:t xml:space="preserve"> for visualization, and our own </w:t>
      </w:r>
      <w:r>
        <w:rPr>
          <w:rFonts w:ascii="Arial" w:hAnsi="Arial" w:cs="Arial"/>
          <w:i/>
          <w:iCs/>
          <w:sz w:val="20"/>
          <w:szCs w:val="20"/>
        </w:rPr>
        <w:t>VIVECampbell</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{"citationID":"EY0wmPuF","properties":{"formattedCitation":"\\super 139\\nosupersub{}","plainCitation":"139","noteIndex":0},"citationItems":[{"id":166,"uris":["http://zotero.org/users/17688719/items/8KYCXWUB"],"itemData":{"id":166,"type":"software","citation-key":"VIVECampbell","publisher":"GitHub","title":"VIVECampbell: Functions for Campbell reviews in VIVE","URL":"https://mikkelvembye.github.io/VIVECampbell/","author":[{"family":"Vembye","given":"Mikkel H."}],"issued":{"date-parts":[["2024"]]}}}],"schema":"https://github.com/citation-style-language/schema/raw/master/csl-citation.json"}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139</w:t>
      </w:r>
      <w:r>
        <w:rPr>
          <w:rFonts w:ascii="Arial" w:hAnsi="Arial" w:cs="Arial"/>
          <w:i/>
          <w:iCs/>
          <w:sz w:val="20"/>
          <w:szCs w:val="20"/>
        </w:rPr>
        <w:fldChar w:fldCharType="end"/>
      </w:r>
      <w:r>
        <w:rPr>
          <w:rFonts w:ascii="Arial" w:hAnsi="Arial" w:cs="Arial"/>
          <w:sz w:val="20"/>
          <w:szCs w:val="20"/>
        </w:rPr>
        <w:t xml:space="preserve"> package for cluster-bias adjustments. Publication-bias analyses used </w:t>
      </w:r>
      <w:r>
        <w:rPr>
          <w:rFonts w:ascii="Arial" w:hAnsi="Arial" w:cs="Arial"/>
          <w:i/>
          <w:iCs/>
          <w:sz w:val="20"/>
          <w:szCs w:val="20"/>
        </w:rPr>
        <w:t>boot</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{"citationID":"apjgfcrtqf","properties":{"formattedCitation":"\\super 140\\nosupersub{}","plainCitation":"140","noteIndex":0},"citationItems":[{"id":115,"uris":["http://zotero.org/users/17688719/items/S3LUH7B9"],"itemData":{"id":115,"type":"article-journal","container-title":"Bootstrap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140</w:t>
      </w:r>
      <w:r>
        <w:rPr>
          <w:rFonts w:ascii="Arial" w:hAnsi="Arial" w:cs="Arial"/>
          <w:i/>
          <w:iCs/>
          <w:sz w:val="20"/>
          <w:szCs w:val="20"/>
        </w:rPr>
        <w:fldChar w:fldCharType="end"/>
      </w:r>
      <w:r>
        <w:rPr>
          <w:rFonts w:ascii="Arial" w:hAnsi="Arial" w:cs="Arial"/>
          <w:sz w:val="20"/>
          <w:szCs w:val="20"/>
        </w:rPr>
        <w:t xml:space="preserve">, </w:t>
      </w:r>
      <w:r>
        <w:rPr>
          <w:rFonts w:ascii="Arial" w:hAnsi="Arial" w:cs="Arial"/>
          <w:i/>
          <w:iCs/>
          <w:sz w:val="20"/>
          <w:szCs w:val="20"/>
        </w:rPr>
        <w:t>metaselection</w:t>
      </w:r>
      <w:r>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{"citationID":"a15j3954l1","properties":{"formattedCitation":"\\super 141\\nosupersub{}","plainCitation":"141","noteIndex":0},"citationItems":[{"id":168,"uris":["http://zotero.org/users/17688719/items/ULNAKWYP"],"itemData":{"id":168,"type":"software","citation-key":"metaselection","title":"metaselection: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Pr>
          <w:rFonts w:ascii="Arial" w:hAnsi="Arial" w:cs="Arial"/>
          <w:i/>
          <w:iCs/>
          <w:sz w:val="20"/>
          <w:szCs w:val="20"/>
        </w:rPr>
        <w:fldChar w:fldCharType="separate"/>
      </w:r>
      <w:r w:rsidR="00D93C08" w:rsidRPr="00D93C08">
        <w:rPr>
          <w:rFonts w:ascii="Arial" w:hAnsi="Arial" w:cs="Arial"/>
          <w:sz w:val="20"/>
          <w:vertAlign w:val="superscript"/>
        </w:rPr>
        <w:t>141</w:t>
      </w:r>
      <w:r>
        <w:rPr>
          <w:rFonts w:ascii="Arial" w:hAnsi="Arial" w:cs="Arial"/>
          <w:i/>
          <w:iCs/>
          <w:sz w:val="20"/>
          <w:szCs w:val="20"/>
        </w:rPr>
        <w:fldChar w:fldCharType="end"/>
      </w:r>
      <w:r>
        <w:rPr>
          <w:rFonts w:ascii="Arial" w:hAnsi="Arial" w:cs="Arial"/>
          <w:sz w:val="20"/>
          <w:szCs w:val="20"/>
        </w:rPr>
        <w:t xml:space="preserve">, and </w:t>
      </w:r>
      <w:r>
        <w:rPr>
          <w:rFonts w:ascii="Arial" w:hAnsi="Arial" w:cs="Arial"/>
          <w:i/>
          <w:iCs/>
          <w:sz w:val="20"/>
          <w:szCs w:val="20"/>
        </w:rPr>
        <w:t>puniform</w:t>
      </w:r>
      <w:r w:rsidR="004C4E99">
        <w:rPr>
          <w:rFonts w:ascii="Arial" w:hAnsi="Arial" w:cs="Arial"/>
          <w:i/>
          <w:iCs/>
          <w:sz w:val="20"/>
          <w:szCs w:val="20"/>
        </w:rPr>
        <w:fldChar w:fldCharType="begin"/>
      </w:r>
      <w:r w:rsidR="00D93C08">
        <w:rPr>
          <w:rFonts w:ascii="Arial" w:hAnsi="Arial" w:cs="Arial"/>
          <w:i/>
          <w:iCs/>
          <w:sz w:val="20"/>
          <w:szCs w:val="20"/>
        </w:rPr>
        <w:instrText xml:space="preserve"> ADDIN ZOTERO_ITEM CSL_CITATION {"citationID":"a3gdbabk0q","properties":{"formattedCitation":"\\super 142\\nosupersub{}","plainCitation":"142","noteIndex":0},"citationItems":[{"id":42,"uris":["http://zotero.org/users/17688719/items/F992VYML"],"itemData":{"id":42,"type":"article-journal","container-title":"0.2.7). CRAN","title":"puniform: Meta-analysis methods correcting for publication bias (No","author":[{"family":"Aert","given":"R. C. M","non-dropping-particle":"van"}],"issued":{"date-parts":[["2023"]]}}}],"schema":"https://github.com/citation-style-language/schema/raw/master/csl-citation.json"} </w:instrText>
      </w:r>
      <w:r w:rsidR="004C4E99">
        <w:rPr>
          <w:rFonts w:ascii="Arial" w:hAnsi="Arial" w:cs="Arial"/>
          <w:i/>
          <w:iCs/>
          <w:sz w:val="20"/>
          <w:szCs w:val="20"/>
        </w:rPr>
        <w:fldChar w:fldCharType="separate"/>
      </w:r>
      <w:r w:rsidR="00D93C08" w:rsidRPr="00D93C08">
        <w:rPr>
          <w:rFonts w:ascii="Calibri" w:hAnsi="Calibri" w:cs="Calibri"/>
          <w:vertAlign w:val="superscript"/>
        </w:rPr>
        <w:t>142</w:t>
      </w:r>
      <w:r w:rsidR="004C4E99">
        <w:rPr>
          <w:i/>
          <w:iCs/>
        </w:rPr>
        <w:fldChar w:fldCharType="end"/>
      </w:r>
      <w:r w:rsidR="00D93C08">
        <w:t>.</w:t>
      </w:r>
    </w:p>
    <w:p w14:paraId="21D2F301" w14:textId="77777777" w:rsidR="002E5890" w:rsidRPr="003C15FC" w:rsidRDefault="002E5890" w:rsidP="002E5890">
      <w:pPr>
        <w:pStyle w:val="Heading3"/>
        <w:rPr>
          <w:rFonts w:ascii="Arial" w:hAnsi="Arial" w:cs="Arial"/>
          <w:sz w:val="20"/>
          <w:szCs w:val="20"/>
        </w:rPr>
      </w:pPr>
      <w:r>
        <w:rPr>
          <w:rFonts w:ascii="Arial" w:hAnsi="Arial" w:cs="Arial"/>
          <w:sz w:val="20"/>
          <w:szCs w:val="20"/>
        </w:rPr>
        <w:t>Data availability</w:t>
      </w:r>
    </w:p>
    <w:p w14:paraId="34C129AE" w14:textId="77777777" w:rsidR="002E5890" w:rsidRPr="003C15FC" w:rsidRDefault="002E5890" w:rsidP="002E5890">
      <w:pPr>
        <w:jc w:val="both"/>
        <w:rPr>
          <w:rFonts w:ascii="Arial" w:hAnsi="Arial" w:cs="Arial"/>
          <w:sz w:val="20"/>
          <w:szCs w:val="20"/>
        </w:rPr>
      </w:pPr>
      <w:r>
        <w:rPr>
          <w:rFonts w:ascii="Arial" w:hAnsi="Arial" w:cs="Arial"/>
          <w:sz w:val="20"/>
          <w:szCs w:val="20"/>
        </w:rPr>
        <w:t xml:space="preserve">All data and materials behind this study can be found at </w:t>
      </w:r>
      <w:hyperlink r:id="rId14" w:history="1">
        <w:r>
          <w:rPr>
            <w:rStyle w:val="Hyperlink"/>
            <w:rFonts w:ascii="Arial" w:hAnsi="Arial" w:cs="Arial"/>
            <w:sz w:val="20"/>
            <w:szCs w:val="20"/>
          </w:rPr>
          <w:t>https://osf.io/s2j9a</w:t>
        </w:r>
      </w:hyperlink>
      <w:r>
        <w:rPr>
          <w:rFonts w:ascii="Arial" w:hAnsi="Arial" w:cs="Arial"/>
          <w:sz w:val="20"/>
          <w:szCs w:val="20"/>
        </w:rPr>
        <w:t xml:space="preserve">. This includes search string examples, all data extractions, risk of bias assessments, effect size calculations, and meta-analysis code and data, etc. A full variable description is available in the second sheet of the gb_dat.xlsx data.  </w:t>
      </w:r>
    </w:p>
    <w:p w14:paraId="7168DA84" w14:textId="77777777" w:rsidR="002E5890" w:rsidRPr="003C15FC" w:rsidRDefault="002E5890" w:rsidP="002E5890">
      <w:pPr>
        <w:pStyle w:val="Heading3"/>
        <w:rPr>
          <w:rFonts w:ascii="Arial" w:hAnsi="Arial" w:cs="Arial"/>
          <w:sz w:val="20"/>
          <w:szCs w:val="20"/>
        </w:rPr>
      </w:pPr>
      <w:r>
        <w:rPr>
          <w:rFonts w:ascii="Arial" w:hAnsi="Arial" w:cs="Arial"/>
          <w:sz w:val="20"/>
          <w:szCs w:val="20"/>
        </w:rPr>
        <w:lastRenderedPageBreak/>
        <w:t>Code availability</w:t>
      </w:r>
    </w:p>
    <w:p w14:paraId="5E93DFC7" w14:textId="77777777" w:rsidR="002E5890" w:rsidRPr="003C15FC" w:rsidRDefault="002E5890" w:rsidP="002E5890">
      <w:pPr>
        <w:rPr>
          <w:rFonts w:ascii="Arial" w:hAnsi="Arial" w:cs="Arial"/>
          <w:sz w:val="20"/>
          <w:szCs w:val="20"/>
        </w:rPr>
      </w:pPr>
      <w:r>
        <w:rPr>
          <w:rFonts w:ascii="Arial" w:hAnsi="Arial" w:cs="Arial"/>
          <w:sz w:val="20"/>
          <w:szCs w:val="20"/>
        </w:rPr>
        <w:t xml:space="preserve">All codes can be found in the following online material stored at </w:t>
      </w:r>
      <w:hyperlink r:id="rId15" w:history="1">
        <w:r>
          <w:rPr>
            <w:rStyle w:val="Hyperlink"/>
            <w:rFonts w:ascii="Arial" w:hAnsi="Arial" w:cs="Arial"/>
            <w:sz w:val="20"/>
            <w:szCs w:val="20"/>
          </w:rPr>
          <w:t>https://osf.io/s2j9a</w:t>
        </w:r>
      </w:hyperlink>
      <w:r>
        <w:rPr>
          <w:rFonts w:ascii="Arial" w:hAnsi="Arial" w:cs="Arial"/>
          <w:sz w:val="20"/>
          <w:szCs w:val="20"/>
        </w:rPr>
        <w:t>:</w:t>
      </w:r>
    </w:p>
    <w:p w14:paraId="69FCCFCC" w14:textId="77777777" w:rsidR="002E5890" w:rsidRPr="003C15FC" w:rsidRDefault="002E5890" w:rsidP="002E5890">
      <w:pPr>
        <w:pStyle w:val="ListParagraph"/>
        <w:numPr>
          <w:ilvl w:val="0"/>
          <w:numId w:val="3"/>
        </w:numPr>
        <w:rPr>
          <w:rFonts w:ascii="Arial" w:hAnsi="Arial" w:cs="Arial"/>
          <w:sz w:val="20"/>
          <w:szCs w:val="20"/>
        </w:rPr>
      </w:pPr>
      <w:r>
        <w:rPr>
          <w:rFonts w:ascii="Arial" w:hAnsi="Arial" w:cs="Arial"/>
          <w:sz w:val="20"/>
          <w:szCs w:val="20"/>
        </w:rPr>
        <w:t>Appendix A: Effect size calculation</w:t>
      </w:r>
    </w:p>
    <w:p w14:paraId="22BCC4A4" w14:textId="77777777" w:rsidR="002E5890" w:rsidRPr="003C15FC" w:rsidRDefault="002E5890" w:rsidP="002E5890">
      <w:pPr>
        <w:pStyle w:val="ListParagraph"/>
        <w:numPr>
          <w:ilvl w:val="0"/>
          <w:numId w:val="3"/>
        </w:numPr>
        <w:rPr>
          <w:rFonts w:ascii="Arial" w:hAnsi="Arial" w:cs="Arial"/>
          <w:sz w:val="20"/>
          <w:szCs w:val="20"/>
        </w:rPr>
      </w:pPr>
      <w:r>
        <w:rPr>
          <w:rFonts w:ascii="Arial" w:hAnsi="Arial" w:cs="Arial"/>
          <w:sz w:val="20"/>
          <w:szCs w:val="20"/>
        </w:rPr>
        <w:t xml:space="preserve">Appendix B: Data manipulation, </w:t>
      </w:r>
      <w:proofErr w:type="spellStart"/>
      <w:r>
        <w:rPr>
          <w:rFonts w:ascii="Arial" w:hAnsi="Arial" w:cs="Arial"/>
          <w:sz w:val="20"/>
          <w:szCs w:val="20"/>
        </w:rPr>
        <w:t>RoB</w:t>
      </w:r>
      <w:proofErr w:type="spellEnd"/>
      <w:r>
        <w:rPr>
          <w:rFonts w:ascii="Arial" w:hAnsi="Arial" w:cs="Arial"/>
          <w:sz w:val="20"/>
          <w:szCs w:val="20"/>
        </w:rPr>
        <w:t xml:space="preserve"> visualization, and PRIMED workflow</w:t>
      </w:r>
    </w:p>
    <w:p w14:paraId="3ED080E6" w14:textId="77777777" w:rsidR="002E5890" w:rsidRPr="003C15FC" w:rsidRDefault="002E5890" w:rsidP="002E5890">
      <w:pPr>
        <w:pStyle w:val="ListParagraph"/>
        <w:numPr>
          <w:ilvl w:val="0"/>
          <w:numId w:val="3"/>
        </w:numPr>
        <w:rPr>
          <w:rFonts w:ascii="Arial" w:hAnsi="Arial" w:cs="Arial"/>
          <w:sz w:val="20"/>
          <w:szCs w:val="20"/>
        </w:rPr>
      </w:pPr>
      <w:r>
        <w:rPr>
          <w:rFonts w:ascii="Arial" w:hAnsi="Arial" w:cs="Arial"/>
          <w:sz w:val="20"/>
          <w:szCs w:val="20"/>
        </w:rPr>
        <w:t>Appendix C: Main results code</w:t>
      </w:r>
    </w:p>
    <w:p w14:paraId="5FEDCFAB" w14:textId="77777777" w:rsidR="002E5890" w:rsidRPr="003C15FC" w:rsidRDefault="002E5890" w:rsidP="002E5890">
      <w:pPr>
        <w:pStyle w:val="ListParagraph"/>
        <w:numPr>
          <w:ilvl w:val="0"/>
          <w:numId w:val="3"/>
        </w:numPr>
        <w:rPr>
          <w:rFonts w:ascii="Arial" w:hAnsi="Arial" w:cs="Arial"/>
          <w:sz w:val="20"/>
          <w:szCs w:val="20"/>
        </w:rPr>
      </w:pPr>
      <w:r>
        <w:rPr>
          <w:rFonts w:ascii="Arial" w:hAnsi="Arial" w:cs="Arial"/>
          <w:sz w:val="20"/>
          <w:szCs w:val="20"/>
        </w:rPr>
        <w:t>Appendix D: Sensitivity analysis code</w:t>
      </w:r>
    </w:p>
    <w:p w14:paraId="7096A567" w14:textId="77777777" w:rsidR="002E5890" w:rsidRPr="003C15FC" w:rsidRDefault="002E5890" w:rsidP="002E5890">
      <w:pPr>
        <w:pStyle w:val="ListParagraph"/>
        <w:numPr>
          <w:ilvl w:val="0"/>
          <w:numId w:val="3"/>
        </w:numPr>
        <w:rPr>
          <w:rFonts w:ascii="Arial" w:hAnsi="Arial" w:cs="Arial"/>
          <w:sz w:val="20"/>
          <w:szCs w:val="20"/>
        </w:rPr>
      </w:pPr>
      <w:r>
        <w:rPr>
          <w:rFonts w:ascii="Arial" w:hAnsi="Arial" w:cs="Arial"/>
          <w:sz w:val="20"/>
          <w:szCs w:val="20"/>
        </w:rPr>
        <w:t>Appendix E: Publication bias code</w:t>
      </w:r>
    </w:p>
    <w:p w14:paraId="4EEAE8C9" w14:textId="77777777" w:rsidR="00980C22" w:rsidRPr="003C15FC"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Acknowledgments</w:t>
      </w:r>
    </w:p>
    <w:p w14:paraId="5657C956"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p>
    <w:p w14:paraId="0AFE99C9" w14:textId="083AC7A6" w:rsidR="002E5890" w:rsidRPr="003C15FC" w:rsidRDefault="00B40AD1" w:rsidP="003C15FC">
      <w:pPr>
        <w:rPr>
          <w:rFonts w:ascii="Arial" w:hAnsi="Arial" w:cs="Arial"/>
          <w:sz w:val="20"/>
          <w:szCs w:val="20"/>
        </w:rPr>
      </w:pPr>
      <w:r>
        <w:rPr>
          <w:rFonts w:ascii="Arial" w:hAnsi="Arial" w:cs="Arial"/>
          <w:sz w:val="20"/>
          <w:szCs w:val="20"/>
        </w:rPr>
        <w:t xml:space="preserve">The authors would like to thank Jens Dietrichson and James </w:t>
      </w:r>
      <w:r w:rsidR="00430EDA">
        <w:rPr>
          <w:rFonts w:ascii="Arial" w:hAnsi="Arial" w:cs="Arial"/>
          <w:sz w:val="20"/>
          <w:szCs w:val="20"/>
        </w:rPr>
        <w:t xml:space="preserve">E. </w:t>
      </w:r>
      <w:r>
        <w:rPr>
          <w:rFonts w:ascii="Arial" w:hAnsi="Arial" w:cs="Arial"/>
          <w:sz w:val="20"/>
          <w:szCs w:val="20"/>
        </w:rPr>
        <w:t xml:space="preserve">Pustejovsky, as well as research assistants Rune </w:t>
      </w:r>
      <w:proofErr w:type="spellStart"/>
      <w:r>
        <w:rPr>
          <w:rFonts w:ascii="Arial" w:hAnsi="Arial" w:cs="Arial"/>
          <w:sz w:val="20"/>
          <w:szCs w:val="20"/>
        </w:rPr>
        <w:t>Klitgård</w:t>
      </w:r>
      <w:proofErr w:type="spellEnd"/>
      <w:r>
        <w:rPr>
          <w:rFonts w:ascii="Arial" w:hAnsi="Arial" w:cs="Arial"/>
          <w:sz w:val="20"/>
          <w:szCs w:val="20"/>
        </w:rPr>
        <w:t xml:space="preserve"> and Julie Mulla Reich. </w:t>
      </w:r>
    </w:p>
    <w:p w14:paraId="4CAAD4E5" w14:textId="77777777" w:rsidR="00B03493" w:rsidRPr="00980C22" w:rsidRDefault="00B03493" w:rsidP="00E6133D">
      <w:pPr>
        <w:pBdr>
          <w:top w:val="nil"/>
          <w:left w:val="nil"/>
          <w:bottom w:val="nil"/>
          <w:right w:val="nil"/>
          <w:between w:val="nil"/>
        </w:pBdr>
        <w:contextualSpacing/>
        <w:rPr>
          <w:rFonts w:ascii="Arial" w:hAnsi="Arial" w:cs="Arial"/>
          <w:color w:val="000000"/>
          <w:sz w:val="20"/>
          <w:szCs w:val="20"/>
        </w:rPr>
      </w:pPr>
    </w:p>
    <w:p w14:paraId="46426A40" w14:textId="5B9E3461" w:rsidR="00E6133D" w:rsidRDefault="00E6133D" w:rsidP="00E6133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References</w:t>
      </w:r>
    </w:p>
    <w:p w14:paraId="5F77B5E4" w14:textId="77777777" w:rsidR="00D93C08" w:rsidRPr="00D93C08" w:rsidRDefault="004C4E99" w:rsidP="00D93C08">
      <w:pPr>
        <w:pStyle w:val="Bibliography"/>
        <w:spacing w:line="240" w:lineRule="auto"/>
        <w:rPr>
          <w:rFonts w:ascii="Arial" w:hAnsi="Arial" w:cs="Arial"/>
          <w:sz w:val="20"/>
          <w:szCs w:val="20"/>
        </w:rPr>
      </w:pPr>
      <w:r w:rsidRPr="00D93C08">
        <w:rPr>
          <w:rFonts w:ascii="Arial" w:hAnsi="Arial" w:cs="Arial"/>
          <w:color w:val="000000"/>
          <w:sz w:val="20"/>
          <w:szCs w:val="20"/>
        </w:rPr>
        <w:fldChar w:fldCharType="begin"/>
      </w:r>
      <w:r w:rsidR="00D93C08" w:rsidRPr="00D93C08">
        <w:rPr>
          <w:rFonts w:ascii="Arial" w:hAnsi="Arial" w:cs="Arial"/>
          <w:color w:val="000000"/>
          <w:sz w:val="20"/>
          <w:szCs w:val="20"/>
        </w:rPr>
        <w:instrText xml:space="preserve"> ADDIN ZOTERO_BIBL {"uncited":[],"omitted":[],"custom":[]} CSL_BIBLIOGRAPHY </w:instrText>
      </w:r>
      <w:r w:rsidRPr="00D93C08">
        <w:rPr>
          <w:rFonts w:ascii="Arial" w:hAnsi="Arial" w:cs="Arial"/>
          <w:color w:val="000000"/>
          <w:sz w:val="20"/>
          <w:szCs w:val="20"/>
        </w:rPr>
        <w:fldChar w:fldCharType="separate"/>
      </w:r>
      <w:r w:rsidR="00D93C08" w:rsidRPr="00D93C08">
        <w:rPr>
          <w:rFonts w:ascii="Arial" w:hAnsi="Arial" w:cs="Arial"/>
          <w:sz w:val="20"/>
          <w:szCs w:val="20"/>
        </w:rPr>
        <w:t>1.</w:t>
      </w:r>
      <w:r w:rsidR="00D93C08" w:rsidRPr="00D93C08">
        <w:rPr>
          <w:rFonts w:ascii="Arial" w:hAnsi="Arial" w:cs="Arial"/>
          <w:sz w:val="20"/>
          <w:szCs w:val="20"/>
        </w:rPr>
        <w:tab/>
        <w:t xml:space="preserve">Draine, J., Salzer, M. S., Culhane, D. P. &amp; Hadley, T. R. Role of social disadvantage in crime, joblessness, and homelessness among persons with serious mental illness. </w:t>
      </w:r>
      <w:r w:rsidR="00D93C08" w:rsidRPr="00D93C08">
        <w:rPr>
          <w:rFonts w:ascii="Arial" w:hAnsi="Arial" w:cs="Arial"/>
          <w:i/>
          <w:iCs/>
          <w:sz w:val="20"/>
          <w:szCs w:val="20"/>
        </w:rPr>
        <w:t>Psychiatr. Serv.</w:t>
      </w:r>
      <w:r w:rsidR="00D93C08" w:rsidRPr="00D93C08">
        <w:rPr>
          <w:rFonts w:ascii="Arial" w:hAnsi="Arial" w:cs="Arial"/>
          <w:sz w:val="20"/>
          <w:szCs w:val="20"/>
        </w:rPr>
        <w:t xml:space="preserve"> </w:t>
      </w:r>
      <w:r w:rsidR="00D93C08" w:rsidRPr="00D93C08">
        <w:rPr>
          <w:rFonts w:ascii="Arial" w:hAnsi="Arial" w:cs="Arial"/>
          <w:b/>
          <w:bCs/>
          <w:sz w:val="20"/>
          <w:szCs w:val="20"/>
        </w:rPr>
        <w:t>53</w:t>
      </w:r>
      <w:r w:rsidR="00D93C08" w:rsidRPr="00D93C08">
        <w:rPr>
          <w:rFonts w:ascii="Arial" w:hAnsi="Arial" w:cs="Arial"/>
          <w:sz w:val="20"/>
          <w:szCs w:val="20"/>
        </w:rPr>
        <w:t>, 565–573 (2002).</w:t>
      </w:r>
    </w:p>
    <w:p w14:paraId="0E89DC8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w:t>
      </w:r>
      <w:r w:rsidRPr="00D93C08">
        <w:rPr>
          <w:rFonts w:ascii="Arial" w:hAnsi="Arial" w:cs="Arial"/>
          <w:sz w:val="20"/>
          <w:szCs w:val="20"/>
        </w:rPr>
        <w:tab/>
        <w:t xml:space="preserve">Lai, H. M. X., Cleary, M., Sitharthan, T. &amp; Hunt, G. E. Prevalence of comorbid substance use, anxiety and mood disorders in epidemiological surveys, 1990–2014: A systematic review and meta-analysis. </w:t>
      </w:r>
      <w:r w:rsidRPr="00D93C08">
        <w:rPr>
          <w:rFonts w:ascii="Arial" w:hAnsi="Arial" w:cs="Arial"/>
          <w:i/>
          <w:iCs/>
          <w:sz w:val="20"/>
          <w:szCs w:val="20"/>
        </w:rPr>
        <w:t>Drug Alcohol Depend.</w:t>
      </w:r>
      <w:r w:rsidRPr="00D93C08">
        <w:rPr>
          <w:rFonts w:ascii="Arial" w:hAnsi="Arial" w:cs="Arial"/>
          <w:sz w:val="20"/>
          <w:szCs w:val="20"/>
        </w:rPr>
        <w:t xml:space="preserve"> </w:t>
      </w:r>
      <w:r w:rsidRPr="00D93C08">
        <w:rPr>
          <w:rFonts w:ascii="Arial" w:hAnsi="Arial" w:cs="Arial"/>
          <w:b/>
          <w:bCs/>
          <w:sz w:val="20"/>
          <w:szCs w:val="20"/>
        </w:rPr>
        <w:t>154</w:t>
      </w:r>
      <w:r w:rsidRPr="00D93C08">
        <w:rPr>
          <w:rFonts w:ascii="Arial" w:hAnsi="Arial" w:cs="Arial"/>
          <w:sz w:val="20"/>
          <w:szCs w:val="20"/>
        </w:rPr>
        <w:t>, 1–13 (2015).</w:t>
      </w:r>
    </w:p>
    <w:p w14:paraId="59DDBB5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w:t>
      </w:r>
      <w:r w:rsidRPr="00D93C08">
        <w:rPr>
          <w:rFonts w:ascii="Arial" w:hAnsi="Arial" w:cs="Arial"/>
          <w:sz w:val="20"/>
          <w:szCs w:val="20"/>
        </w:rPr>
        <w:tab/>
        <w:t xml:space="preserve">Nielsen, S. F., Hjorthøj, C. R., Erlangsen, A. &amp; Nordentoft, M. Psychiatric disorders and mortality among people in homeless shelters in Denmark: a nationwide register-based cohort study. </w:t>
      </w:r>
      <w:r w:rsidRPr="00D93C08">
        <w:rPr>
          <w:rFonts w:ascii="Arial" w:hAnsi="Arial" w:cs="Arial"/>
          <w:i/>
          <w:iCs/>
          <w:sz w:val="20"/>
          <w:szCs w:val="20"/>
        </w:rPr>
        <w:t>The Lancet</w:t>
      </w:r>
      <w:r w:rsidRPr="00D93C08">
        <w:rPr>
          <w:rFonts w:ascii="Arial" w:hAnsi="Arial" w:cs="Arial"/>
          <w:sz w:val="20"/>
          <w:szCs w:val="20"/>
        </w:rPr>
        <w:t xml:space="preserve"> </w:t>
      </w:r>
      <w:r w:rsidRPr="00D93C08">
        <w:rPr>
          <w:rFonts w:ascii="Arial" w:hAnsi="Arial" w:cs="Arial"/>
          <w:b/>
          <w:bCs/>
          <w:sz w:val="20"/>
          <w:szCs w:val="20"/>
        </w:rPr>
        <w:t>377</w:t>
      </w:r>
      <w:r w:rsidRPr="00D93C08">
        <w:rPr>
          <w:rFonts w:ascii="Arial" w:hAnsi="Arial" w:cs="Arial"/>
          <w:sz w:val="20"/>
          <w:szCs w:val="20"/>
        </w:rPr>
        <w:t>, 2205–2214 (2011).</w:t>
      </w:r>
    </w:p>
    <w:p w14:paraId="2A6927C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w:t>
      </w:r>
      <w:r w:rsidRPr="00D93C08">
        <w:rPr>
          <w:rFonts w:ascii="Arial" w:hAnsi="Arial" w:cs="Arial"/>
          <w:sz w:val="20"/>
          <w:szCs w:val="20"/>
        </w:rPr>
        <w:tab/>
        <w:t xml:space="preserve">Schreiter, S. </w:t>
      </w:r>
      <w:r w:rsidRPr="00D93C08">
        <w:rPr>
          <w:rFonts w:ascii="Arial" w:hAnsi="Arial" w:cs="Arial"/>
          <w:i/>
          <w:iCs/>
          <w:sz w:val="20"/>
          <w:szCs w:val="20"/>
        </w:rPr>
        <w:t>et al.</w:t>
      </w:r>
      <w:r w:rsidRPr="00D93C08">
        <w:rPr>
          <w:rFonts w:ascii="Arial" w:hAnsi="Arial" w:cs="Arial"/>
          <w:sz w:val="20"/>
          <w:szCs w:val="20"/>
        </w:rPr>
        <w:t xml:space="preserve"> The prevalence of mental illness in homeless people in Germany: A systematic review and meta-analysis. </w:t>
      </w:r>
      <w:r w:rsidRPr="00D93C08">
        <w:rPr>
          <w:rFonts w:ascii="Arial" w:hAnsi="Arial" w:cs="Arial"/>
          <w:i/>
          <w:iCs/>
          <w:sz w:val="20"/>
          <w:szCs w:val="20"/>
        </w:rPr>
        <w:t>Dtsch. Aerzteblatt Int.</w:t>
      </w:r>
      <w:r w:rsidRPr="00D93C08">
        <w:rPr>
          <w:rFonts w:ascii="Arial" w:hAnsi="Arial" w:cs="Arial"/>
          <w:sz w:val="20"/>
          <w:szCs w:val="20"/>
        </w:rPr>
        <w:t xml:space="preserve"> </w:t>
      </w:r>
      <w:r w:rsidRPr="00D93C08">
        <w:rPr>
          <w:rFonts w:ascii="Arial" w:hAnsi="Arial" w:cs="Arial"/>
          <w:b/>
          <w:bCs/>
          <w:sz w:val="20"/>
          <w:szCs w:val="20"/>
        </w:rPr>
        <w:t>114</w:t>
      </w:r>
      <w:r w:rsidRPr="00D93C08">
        <w:rPr>
          <w:rFonts w:ascii="Arial" w:hAnsi="Arial" w:cs="Arial"/>
          <w:sz w:val="20"/>
          <w:szCs w:val="20"/>
        </w:rPr>
        <w:t>, 665 (2017).</w:t>
      </w:r>
    </w:p>
    <w:p w14:paraId="1F283DC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w:t>
      </w:r>
      <w:r w:rsidRPr="00D93C08">
        <w:rPr>
          <w:rFonts w:ascii="Arial" w:hAnsi="Arial" w:cs="Arial"/>
          <w:sz w:val="20"/>
          <w:szCs w:val="20"/>
        </w:rPr>
        <w:tab/>
        <w:t xml:space="preserve">Brouwers, E. P. Social stigma is an underestimated contributing factor to unemployment in people with mental illness or mental health issues: position paper and future directions. </w:t>
      </w:r>
      <w:r w:rsidRPr="00D93C08">
        <w:rPr>
          <w:rFonts w:ascii="Arial" w:hAnsi="Arial" w:cs="Arial"/>
          <w:i/>
          <w:iCs/>
          <w:sz w:val="20"/>
          <w:szCs w:val="20"/>
        </w:rPr>
        <w:t>BMC Psychol.</w:t>
      </w:r>
      <w:r w:rsidRPr="00D93C08">
        <w:rPr>
          <w:rFonts w:ascii="Arial" w:hAnsi="Arial" w:cs="Arial"/>
          <w:sz w:val="20"/>
          <w:szCs w:val="20"/>
        </w:rPr>
        <w:t xml:space="preserve"> </w:t>
      </w:r>
      <w:r w:rsidRPr="00D93C08">
        <w:rPr>
          <w:rFonts w:ascii="Arial" w:hAnsi="Arial" w:cs="Arial"/>
          <w:b/>
          <w:bCs/>
          <w:sz w:val="20"/>
          <w:szCs w:val="20"/>
        </w:rPr>
        <w:t>8</w:t>
      </w:r>
      <w:r w:rsidRPr="00D93C08">
        <w:rPr>
          <w:rFonts w:ascii="Arial" w:hAnsi="Arial" w:cs="Arial"/>
          <w:sz w:val="20"/>
          <w:szCs w:val="20"/>
        </w:rPr>
        <w:t>, 36 (2020).</w:t>
      </w:r>
    </w:p>
    <w:p w14:paraId="65D713D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w:t>
      </w:r>
      <w:r w:rsidRPr="00D93C08">
        <w:rPr>
          <w:rFonts w:ascii="Arial" w:hAnsi="Arial" w:cs="Arial"/>
          <w:sz w:val="20"/>
          <w:szCs w:val="20"/>
        </w:rPr>
        <w:tab/>
        <w:t xml:space="preserve">Feldman, D. B. &amp; Crandall, C. S. Dimensions of mental illness stigma: What about mental illness causes social rejection? </w:t>
      </w:r>
      <w:r w:rsidRPr="00D93C08">
        <w:rPr>
          <w:rFonts w:ascii="Arial" w:hAnsi="Arial" w:cs="Arial"/>
          <w:i/>
          <w:iCs/>
          <w:sz w:val="20"/>
          <w:szCs w:val="20"/>
        </w:rPr>
        <w:t>J. Soc. Clin. Psychol.</w:t>
      </w:r>
      <w:r w:rsidRPr="00D93C08">
        <w:rPr>
          <w:rFonts w:ascii="Arial" w:hAnsi="Arial" w:cs="Arial"/>
          <w:sz w:val="20"/>
          <w:szCs w:val="20"/>
        </w:rPr>
        <w:t xml:space="preserve"> </w:t>
      </w:r>
      <w:r w:rsidRPr="00D93C08">
        <w:rPr>
          <w:rFonts w:ascii="Arial" w:hAnsi="Arial" w:cs="Arial"/>
          <w:b/>
          <w:bCs/>
          <w:sz w:val="20"/>
          <w:szCs w:val="20"/>
        </w:rPr>
        <w:t>26</w:t>
      </w:r>
      <w:r w:rsidRPr="00D93C08">
        <w:rPr>
          <w:rFonts w:ascii="Arial" w:hAnsi="Arial" w:cs="Arial"/>
          <w:sz w:val="20"/>
          <w:szCs w:val="20"/>
        </w:rPr>
        <w:t>, 137–154 (2007).</w:t>
      </w:r>
    </w:p>
    <w:p w14:paraId="07213EC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w:t>
      </w:r>
      <w:r w:rsidRPr="00D93C08">
        <w:rPr>
          <w:rFonts w:ascii="Arial" w:hAnsi="Arial" w:cs="Arial"/>
          <w:sz w:val="20"/>
          <w:szCs w:val="20"/>
        </w:rPr>
        <w:tab/>
        <w:t xml:space="preserve">Dinos, S. </w:t>
      </w:r>
      <w:r w:rsidRPr="00D93C08">
        <w:rPr>
          <w:rFonts w:ascii="Arial" w:hAnsi="Arial" w:cs="Arial"/>
          <w:i/>
          <w:iCs/>
          <w:sz w:val="20"/>
          <w:szCs w:val="20"/>
        </w:rPr>
        <w:t>et al.</w:t>
      </w:r>
      <w:r w:rsidRPr="00D93C08">
        <w:rPr>
          <w:rFonts w:ascii="Arial" w:hAnsi="Arial" w:cs="Arial"/>
          <w:sz w:val="20"/>
          <w:szCs w:val="20"/>
        </w:rPr>
        <w:t xml:space="preserve"> Stigma: the feelings and experiences of 46 people with mental illness: qualitative study. </w:t>
      </w:r>
      <w:r w:rsidRPr="00D93C08">
        <w:rPr>
          <w:rFonts w:ascii="Arial" w:hAnsi="Arial" w:cs="Arial"/>
          <w:i/>
          <w:iCs/>
          <w:sz w:val="20"/>
          <w:szCs w:val="20"/>
        </w:rPr>
        <w:t>Br. J. Psychiatry</w:t>
      </w:r>
      <w:r w:rsidRPr="00D93C08">
        <w:rPr>
          <w:rFonts w:ascii="Arial" w:hAnsi="Arial" w:cs="Arial"/>
          <w:sz w:val="20"/>
          <w:szCs w:val="20"/>
        </w:rPr>
        <w:t xml:space="preserve"> </w:t>
      </w:r>
      <w:r w:rsidRPr="00D93C08">
        <w:rPr>
          <w:rFonts w:ascii="Arial" w:hAnsi="Arial" w:cs="Arial"/>
          <w:b/>
          <w:bCs/>
          <w:sz w:val="20"/>
          <w:szCs w:val="20"/>
        </w:rPr>
        <w:t>184</w:t>
      </w:r>
      <w:r w:rsidRPr="00D93C08">
        <w:rPr>
          <w:rFonts w:ascii="Arial" w:hAnsi="Arial" w:cs="Arial"/>
          <w:sz w:val="20"/>
          <w:szCs w:val="20"/>
        </w:rPr>
        <w:t>, 176–181 (2004).</w:t>
      </w:r>
    </w:p>
    <w:p w14:paraId="2172350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w:t>
      </w:r>
      <w:r w:rsidRPr="00D93C08">
        <w:rPr>
          <w:rFonts w:ascii="Arial" w:hAnsi="Arial" w:cs="Arial"/>
          <w:sz w:val="20"/>
          <w:szCs w:val="20"/>
        </w:rPr>
        <w:tab/>
        <w:t xml:space="preserve">Dutra, L. </w:t>
      </w:r>
      <w:r w:rsidRPr="00D93C08">
        <w:rPr>
          <w:rFonts w:ascii="Arial" w:hAnsi="Arial" w:cs="Arial"/>
          <w:i/>
          <w:iCs/>
          <w:sz w:val="20"/>
          <w:szCs w:val="20"/>
        </w:rPr>
        <w:t>et al.</w:t>
      </w:r>
      <w:r w:rsidRPr="00D93C08">
        <w:rPr>
          <w:rFonts w:ascii="Arial" w:hAnsi="Arial" w:cs="Arial"/>
          <w:sz w:val="20"/>
          <w:szCs w:val="20"/>
        </w:rPr>
        <w:t xml:space="preserve"> A meta-analytic review of psychosocial interventions for substance use disorders. </w:t>
      </w:r>
      <w:r w:rsidRPr="00D93C08">
        <w:rPr>
          <w:rFonts w:ascii="Arial" w:hAnsi="Arial" w:cs="Arial"/>
          <w:i/>
          <w:iCs/>
          <w:sz w:val="20"/>
          <w:szCs w:val="20"/>
        </w:rPr>
        <w:t>Am. J. Psychiatry</w:t>
      </w:r>
      <w:r w:rsidRPr="00D93C08">
        <w:rPr>
          <w:rFonts w:ascii="Arial" w:hAnsi="Arial" w:cs="Arial"/>
          <w:sz w:val="20"/>
          <w:szCs w:val="20"/>
        </w:rPr>
        <w:t xml:space="preserve"> </w:t>
      </w:r>
      <w:r w:rsidRPr="00D93C08">
        <w:rPr>
          <w:rFonts w:ascii="Arial" w:hAnsi="Arial" w:cs="Arial"/>
          <w:b/>
          <w:bCs/>
          <w:sz w:val="20"/>
          <w:szCs w:val="20"/>
        </w:rPr>
        <w:t>165</w:t>
      </w:r>
      <w:r w:rsidRPr="00D93C08">
        <w:rPr>
          <w:rFonts w:ascii="Arial" w:hAnsi="Arial" w:cs="Arial"/>
          <w:sz w:val="20"/>
          <w:szCs w:val="20"/>
        </w:rPr>
        <w:t>, 179–187 (2008).</w:t>
      </w:r>
    </w:p>
    <w:p w14:paraId="356A2EF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w:t>
      </w:r>
      <w:r w:rsidRPr="00D93C08">
        <w:rPr>
          <w:rFonts w:ascii="Arial" w:hAnsi="Arial" w:cs="Arial"/>
          <w:sz w:val="20"/>
          <w:szCs w:val="20"/>
        </w:rPr>
        <w:tab/>
        <w:t xml:space="preserve">Sledge, W. H. </w:t>
      </w:r>
      <w:r w:rsidRPr="00D93C08">
        <w:rPr>
          <w:rFonts w:ascii="Arial" w:hAnsi="Arial" w:cs="Arial"/>
          <w:i/>
          <w:iCs/>
          <w:sz w:val="20"/>
          <w:szCs w:val="20"/>
        </w:rPr>
        <w:t>et al.</w:t>
      </w:r>
      <w:r w:rsidRPr="00D93C08">
        <w:rPr>
          <w:rFonts w:ascii="Arial" w:hAnsi="Arial" w:cs="Arial"/>
          <w:sz w:val="20"/>
          <w:szCs w:val="20"/>
        </w:rPr>
        <w:t xml:space="preserve"> Effectiveness of peer support in reducing readmissions of persons with multiple psychiatric hospitalizations. </w:t>
      </w:r>
      <w:r w:rsidRPr="00D93C08">
        <w:rPr>
          <w:rFonts w:ascii="Arial" w:hAnsi="Arial" w:cs="Arial"/>
          <w:i/>
          <w:iCs/>
          <w:sz w:val="20"/>
          <w:szCs w:val="20"/>
        </w:rPr>
        <w:t>Psychiatr. Serv.</w:t>
      </w:r>
      <w:r w:rsidRPr="00D93C08">
        <w:rPr>
          <w:rFonts w:ascii="Arial" w:hAnsi="Arial" w:cs="Arial"/>
          <w:sz w:val="20"/>
          <w:szCs w:val="20"/>
        </w:rPr>
        <w:t xml:space="preserve"> </w:t>
      </w:r>
      <w:r w:rsidRPr="00D93C08">
        <w:rPr>
          <w:rFonts w:ascii="Arial" w:hAnsi="Arial" w:cs="Arial"/>
          <w:b/>
          <w:bCs/>
          <w:sz w:val="20"/>
          <w:szCs w:val="20"/>
        </w:rPr>
        <w:t>62</w:t>
      </w:r>
      <w:r w:rsidRPr="00D93C08">
        <w:rPr>
          <w:rFonts w:ascii="Arial" w:hAnsi="Arial" w:cs="Arial"/>
          <w:sz w:val="20"/>
          <w:szCs w:val="20"/>
        </w:rPr>
        <w:t>, 541–544 (2011).</w:t>
      </w:r>
    </w:p>
    <w:p w14:paraId="4599254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w:t>
      </w:r>
      <w:r w:rsidRPr="00D93C08">
        <w:rPr>
          <w:rFonts w:ascii="Arial" w:hAnsi="Arial" w:cs="Arial"/>
          <w:sz w:val="20"/>
          <w:szCs w:val="20"/>
        </w:rPr>
        <w:tab/>
        <w:t xml:space="preserve">Ziguras, S. J. &amp; Stuart, G. W. A meta-analysis of the effectiveness of mental health case management over 20 years. </w:t>
      </w:r>
      <w:r w:rsidRPr="00D93C08">
        <w:rPr>
          <w:rFonts w:ascii="Arial" w:hAnsi="Arial" w:cs="Arial"/>
          <w:i/>
          <w:iCs/>
          <w:sz w:val="20"/>
          <w:szCs w:val="20"/>
        </w:rPr>
        <w:t>Psychiatr. Serv.</w:t>
      </w:r>
      <w:r w:rsidRPr="00D93C08">
        <w:rPr>
          <w:rFonts w:ascii="Arial" w:hAnsi="Arial" w:cs="Arial"/>
          <w:sz w:val="20"/>
          <w:szCs w:val="20"/>
        </w:rPr>
        <w:t xml:space="preserve"> </w:t>
      </w:r>
      <w:r w:rsidRPr="00D93C08">
        <w:rPr>
          <w:rFonts w:ascii="Arial" w:hAnsi="Arial" w:cs="Arial"/>
          <w:b/>
          <w:bCs/>
          <w:sz w:val="20"/>
          <w:szCs w:val="20"/>
        </w:rPr>
        <w:t>51</w:t>
      </w:r>
      <w:r w:rsidRPr="00D93C08">
        <w:rPr>
          <w:rFonts w:ascii="Arial" w:hAnsi="Arial" w:cs="Arial"/>
          <w:sz w:val="20"/>
          <w:szCs w:val="20"/>
        </w:rPr>
        <w:t>, 1410–1421 (2000).</w:t>
      </w:r>
    </w:p>
    <w:p w14:paraId="1F38FE2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w:t>
      </w:r>
      <w:r w:rsidRPr="00D93C08">
        <w:rPr>
          <w:rFonts w:ascii="Arial" w:hAnsi="Arial" w:cs="Arial"/>
          <w:sz w:val="20"/>
          <w:szCs w:val="20"/>
        </w:rPr>
        <w:tab/>
        <w:t xml:space="preserve">Wahlbeck, K., Westman, J., Nordentoft, M., Gissler, M. &amp; Laursen, T. M. Outcomes of Nordic mental health systems: life expectancy of patients with mental disorders. </w:t>
      </w:r>
      <w:r w:rsidRPr="00D93C08">
        <w:rPr>
          <w:rFonts w:ascii="Arial" w:hAnsi="Arial" w:cs="Arial"/>
          <w:i/>
          <w:iCs/>
          <w:sz w:val="20"/>
          <w:szCs w:val="20"/>
        </w:rPr>
        <w:t>Br. J. Psychiatry</w:t>
      </w:r>
      <w:r w:rsidRPr="00D93C08">
        <w:rPr>
          <w:rFonts w:ascii="Arial" w:hAnsi="Arial" w:cs="Arial"/>
          <w:sz w:val="20"/>
          <w:szCs w:val="20"/>
        </w:rPr>
        <w:t xml:space="preserve"> </w:t>
      </w:r>
      <w:r w:rsidRPr="00D93C08">
        <w:rPr>
          <w:rFonts w:ascii="Arial" w:hAnsi="Arial" w:cs="Arial"/>
          <w:b/>
          <w:bCs/>
          <w:sz w:val="20"/>
          <w:szCs w:val="20"/>
        </w:rPr>
        <w:t>199</w:t>
      </w:r>
      <w:r w:rsidRPr="00D93C08">
        <w:rPr>
          <w:rFonts w:ascii="Arial" w:hAnsi="Arial" w:cs="Arial"/>
          <w:sz w:val="20"/>
          <w:szCs w:val="20"/>
        </w:rPr>
        <w:t>, 453–458 (2011).</w:t>
      </w:r>
    </w:p>
    <w:p w14:paraId="687BB9D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w:t>
      </w:r>
      <w:r w:rsidRPr="00D93C08">
        <w:rPr>
          <w:rFonts w:ascii="Arial" w:hAnsi="Arial" w:cs="Arial"/>
          <w:sz w:val="20"/>
          <w:szCs w:val="20"/>
        </w:rPr>
        <w:tab/>
        <w:t xml:space="preserve">Ruesch, M., Helmes, A. W., Bengel, &amp; J. Immediate help through group therapy for patients with somatic diseases and depressive or adjustment disorders in outpatient care: study protocol for a randomized controlled trial. </w:t>
      </w:r>
      <w:r w:rsidRPr="00D93C08">
        <w:rPr>
          <w:rFonts w:ascii="Arial" w:hAnsi="Arial" w:cs="Arial"/>
          <w:i/>
          <w:iCs/>
          <w:sz w:val="20"/>
          <w:szCs w:val="20"/>
        </w:rPr>
        <w:t>Trials</w:t>
      </w:r>
      <w:r w:rsidRPr="00D93C08">
        <w:rPr>
          <w:rFonts w:ascii="Arial" w:hAnsi="Arial" w:cs="Arial"/>
          <w:sz w:val="20"/>
          <w:szCs w:val="20"/>
        </w:rPr>
        <w:t xml:space="preserve"> </w:t>
      </w:r>
      <w:r w:rsidRPr="00D93C08">
        <w:rPr>
          <w:rFonts w:ascii="Arial" w:hAnsi="Arial" w:cs="Arial"/>
          <w:b/>
          <w:bCs/>
          <w:sz w:val="20"/>
          <w:szCs w:val="20"/>
        </w:rPr>
        <w:t>16</w:t>
      </w:r>
      <w:r w:rsidRPr="00D93C08">
        <w:rPr>
          <w:rFonts w:ascii="Arial" w:hAnsi="Arial" w:cs="Arial"/>
          <w:sz w:val="20"/>
          <w:szCs w:val="20"/>
        </w:rPr>
        <w:t>, 1–11 (2015).</w:t>
      </w:r>
    </w:p>
    <w:p w14:paraId="6D9587D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w:t>
      </w:r>
      <w:r w:rsidRPr="00D93C08">
        <w:rPr>
          <w:rFonts w:ascii="Arial" w:hAnsi="Arial" w:cs="Arial"/>
          <w:sz w:val="20"/>
          <w:szCs w:val="20"/>
        </w:rPr>
        <w:tab/>
        <w:t xml:space="preserve">NICE. Gambling related-harms: identification, assessment and management. </w:t>
      </w:r>
      <w:r w:rsidRPr="00D93C08">
        <w:rPr>
          <w:rFonts w:ascii="Arial" w:hAnsi="Arial" w:cs="Arial"/>
          <w:i/>
          <w:iCs/>
          <w:sz w:val="20"/>
          <w:szCs w:val="20"/>
        </w:rPr>
        <w:t>Natl. Inst. Health Care Excell.</w:t>
      </w:r>
      <w:r w:rsidRPr="00D93C08">
        <w:rPr>
          <w:rFonts w:ascii="Arial" w:hAnsi="Arial" w:cs="Arial"/>
          <w:sz w:val="20"/>
          <w:szCs w:val="20"/>
        </w:rPr>
        <w:t xml:space="preserve"> </w:t>
      </w:r>
      <w:r w:rsidRPr="00D93C08">
        <w:rPr>
          <w:rFonts w:ascii="Arial" w:hAnsi="Arial" w:cs="Arial"/>
          <w:b/>
          <w:bCs/>
          <w:sz w:val="20"/>
          <w:szCs w:val="20"/>
        </w:rPr>
        <w:t>NG248</w:t>
      </w:r>
      <w:r w:rsidRPr="00D93C08">
        <w:rPr>
          <w:rFonts w:ascii="Arial" w:hAnsi="Arial" w:cs="Arial"/>
          <w:sz w:val="20"/>
          <w:szCs w:val="20"/>
        </w:rPr>
        <w:t>, (2025).</w:t>
      </w:r>
    </w:p>
    <w:p w14:paraId="1C88D39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14.</w:t>
      </w:r>
      <w:r w:rsidRPr="00D93C08">
        <w:rPr>
          <w:rFonts w:ascii="Arial" w:hAnsi="Arial" w:cs="Arial"/>
          <w:sz w:val="20"/>
          <w:szCs w:val="20"/>
        </w:rPr>
        <w:tab/>
        <w:t xml:space="preserve">Fehr, S. S. </w:t>
      </w:r>
      <w:r w:rsidRPr="00D93C08">
        <w:rPr>
          <w:rFonts w:ascii="Arial" w:hAnsi="Arial" w:cs="Arial"/>
          <w:i/>
          <w:iCs/>
          <w:sz w:val="20"/>
          <w:szCs w:val="20"/>
        </w:rPr>
        <w:t>Introduction to Group Therapy ( 3rd Ed.)</w:t>
      </w:r>
      <w:r w:rsidRPr="00D93C08">
        <w:rPr>
          <w:rFonts w:ascii="Arial" w:hAnsi="Arial" w:cs="Arial"/>
          <w:sz w:val="20"/>
          <w:szCs w:val="20"/>
        </w:rPr>
        <w:t>. (2019).</w:t>
      </w:r>
    </w:p>
    <w:p w14:paraId="482A2032"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lastRenderedPageBreak/>
        <w:t>15.</w:t>
      </w:r>
      <w:r w:rsidRPr="00D93C08">
        <w:rPr>
          <w:rFonts w:ascii="Arial" w:hAnsi="Arial" w:cs="Arial"/>
          <w:sz w:val="20"/>
          <w:szCs w:val="20"/>
        </w:rPr>
        <w:tab/>
        <w:t xml:space="preserve">Brown, R. A. &amp; Lewinsohn, P. M. A psychoeducational approach to the treatment of depression: Comparison of group, individual, and minimal contact procedures. </w:t>
      </w:r>
      <w:r w:rsidRPr="00D93C08">
        <w:rPr>
          <w:rFonts w:ascii="Arial" w:hAnsi="Arial" w:cs="Arial"/>
          <w:i/>
          <w:iCs/>
          <w:sz w:val="20"/>
          <w:szCs w:val="20"/>
        </w:rPr>
        <w:t>J. Consult. Clin. Psychol.</w:t>
      </w:r>
      <w:r w:rsidRPr="00D93C08">
        <w:rPr>
          <w:rFonts w:ascii="Arial" w:hAnsi="Arial" w:cs="Arial"/>
          <w:sz w:val="20"/>
          <w:szCs w:val="20"/>
        </w:rPr>
        <w:t xml:space="preserve"> </w:t>
      </w:r>
      <w:r w:rsidRPr="00D93C08">
        <w:rPr>
          <w:rFonts w:ascii="Arial" w:hAnsi="Arial" w:cs="Arial"/>
          <w:b/>
          <w:bCs/>
          <w:sz w:val="20"/>
          <w:szCs w:val="20"/>
        </w:rPr>
        <w:t>52</w:t>
      </w:r>
      <w:r w:rsidRPr="00D93C08">
        <w:rPr>
          <w:rFonts w:ascii="Arial" w:hAnsi="Arial" w:cs="Arial"/>
          <w:sz w:val="20"/>
          <w:szCs w:val="20"/>
        </w:rPr>
        <w:t>, 774 (1984).</w:t>
      </w:r>
    </w:p>
    <w:p w14:paraId="1321FDE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16.</w:t>
      </w:r>
      <w:r w:rsidRPr="00D93C08">
        <w:rPr>
          <w:rFonts w:ascii="Arial" w:hAnsi="Arial" w:cs="Arial"/>
          <w:sz w:val="20"/>
          <w:szCs w:val="20"/>
        </w:rPr>
        <w:tab/>
        <w:t xml:space="preserve">Hammen, C. Depression Runs in Families: The social context of risk and resilience in children of depressed mothers. </w:t>
      </w:r>
      <w:r w:rsidRPr="00D93C08">
        <w:rPr>
          <w:rFonts w:ascii="Arial" w:hAnsi="Arial" w:cs="Arial"/>
          <w:i/>
          <w:iCs/>
          <w:sz w:val="20"/>
          <w:szCs w:val="20"/>
        </w:rPr>
        <w:t>N. Y. Springer</w:t>
      </w:r>
      <w:r w:rsidRPr="00D93C08">
        <w:rPr>
          <w:rFonts w:ascii="Cambria Math" w:hAnsi="Cambria Math" w:cs="Cambria Math"/>
          <w:i/>
          <w:iCs/>
          <w:sz w:val="20"/>
          <w:szCs w:val="20"/>
        </w:rPr>
        <w:t>‐</w:t>
      </w:r>
      <w:r w:rsidRPr="00D93C08">
        <w:rPr>
          <w:rFonts w:ascii="Arial" w:hAnsi="Arial" w:cs="Arial"/>
          <w:i/>
          <w:iCs/>
          <w:sz w:val="20"/>
          <w:szCs w:val="20"/>
        </w:rPr>
        <w:t>Verlag</w:t>
      </w:r>
      <w:r w:rsidRPr="00D93C08">
        <w:rPr>
          <w:rFonts w:ascii="Arial" w:hAnsi="Arial" w:cs="Arial"/>
          <w:sz w:val="20"/>
          <w:szCs w:val="20"/>
        </w:rPr>
        <w:t xml:space="preserve"> (1991).</w:t>
      </w:r>
    </w:p>
    <w:p w14:paraId="1A1725D2"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17.</w:t>
      </w:r>
      <w:r w:rsidRPr="00D93C08">
        <w:rPr>
          <w:rFonts w:ascii="Arial" w:hAnsi="Arial" w:cs="Arial"/>
          <w:sz w:val="20"/>
          <w:szCs w:val="20"/>
        </w:rPr>
        <w:tab/>
        <w:t xml:space="preserve">Keitner, G. I. &amp; Miller, I. W. Family functioning and major depression: An overview. </w:t>
      </w:r>
      <w:r w:rsidRPr="00D93C08">
        <w:rPr>
          <w:rFonts w:ascii="Arial" w:hAnsi="Arial" w:cs="Arial"/>
          <w:i/>
          <w:iCs/>
          <w:sz w:val="20"/>
          <w:szCs w:val="20"/>
        </w:rPr>
        <w:t>Am. J. Psychiatry</w:t>
      </w:r>
      <w:r w:rsidRPr="00D93C08">
        <w:rPr>
          <w:rFonts w:ascii="Arial" w:hAnsi="Arial" w:cs="Arial"/>
          <w:sz w:val="20"/>
          <w:szCs w:val="20"/>
        </w:rPr>
        <w:t xml:space="preserve"> </w:t>
      </w:r>
      <w:r w:rsidRPr="00D93C08">
        <w:rPr>
          <w:rFonts w:ascii="Arial" w:hAnsi="Arial" w:cs="Arial"/>
          <w:b/>
          <w:bCs/>
          <w:sz w:val="20"/>
          <w:szCs w:val="20"/>
        </w:rPr>
        <w:t>147</w:t>
      </w:r>
      <w:r w:rsidRPr="00D93C08">
        <w:rPr>
          <w:rFonts w:ascii="Arial" w:hAnsi="Arial" w:cs="Arial"/>
          <w:sz w:val="20"/>
          <w:szCs w:val="20"/>
        </w:rPr>
        <w:t>, 1128–1137 (1990).</w:t>
      </w:r>
    </w:p>
    <w:p w14:paraId="0512B00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18.</w:t>
      </w:r>
      <w:r w:rsidRPr="00D93C08">
        <w:rPr>
          <w:rFonts w:ascii="Arial" w:hAnsi="Arial" w:cs="Arial"/>
          <w:sz w:val="20"/>
          <w:szCs w:val="20"/>
        </w:rPr>
        <w:tab/>
        <w:t xml:space="preserve">Ford, J. D., Fallot, R. D., Harris, &amp; M. Group therapy. </w:t>
      </w:r>
      <w:r w:rsidRPr="00D93C08">
        <w:rPr>
          <w:rFonts w:ascii="Arial" w:hAnsi="Arial" w:cs="Arial"/>
          <w:i/>
          <w:iCs/>
          <w:sz w:val="20"/>
          <w:szCs w:val="20"/>
        </w:rPr>
        <w:t>Treat. Complex Trauma. Stress Disord. Evid.-Based Guide 415-440</w:t>
      </w:r>
      <w:r w:rsidRPr="00D93C08">
        <w:rPr>
          <w:rFonts w:ascii="Arial" w:hAnsi="Arial" w:cs="Arial"/>
          <w:sz w:val="20"/>
          <w:szCs w:val="20"/>
        </w:rPr>
        <w:t xml:space="preserve"> (2009).</w:t>
      </w:r>
    </w:p>
    <w:p w14:paraId="38F79BA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19.</w:t>
      </w:r>
      <w:r w:rsidRPr="00D93C08">
        <w:rPr>
          <w:rFonts w:ascii="Arial" w:hAnsi="Arial" w:cs="Arial"/>
          <w:sz w:val="20"/>
          <w:szCs w:val="20"/>
        </w:rPr>
        <w:tab/>
        <w:t xml:space="preserve">Keitner, G. I. </w:t>
      </w:r>
      <w:r w:rsidRPr="00D93C08">
        <w:rPr>
          <w:rFonts w:ascii="Arial" w:hAnsi="Arial" w:cs="Arial"/>
          <w:i/>
          <w:iCs/>
          <w:sz w:val="20"/>
          <w:szCs w:val="20"/>
        </w:rPr>
        <w:t>et al.</w:t>
      </w:r>
      <w:r w:rsidRPr="00D93C08">
        <w:rPr>
          <w:rFonts w:ascii="Arial" w:hAnsi="Arial" w:cs="Arial"/>
          <w:sz w:val="20"/>
          <w:szCs w:val="20"/>
        </w:rPr>
        <w:t xml:space="preserve"> Recovery and major depression: Factors associated with twelve-month outcome. </w:t>
      </w:r>
      <w:r w:rsidRPr="00D93C08">
        <w:rPr>
          <w:rFonts w:ascii="Arial" w:hAnsi="Arial" w:cs="Arial"/>
          <w:i/>
          <w:iCs/>
          <w:sz w:val="20"/>
          <w:szCs w:val="20"/>
        </w:rPr>
        <w:t>Am. J. Psychiatry</w:t>
      </w:r>
      <w:r w:rsidRPr="00D93C08">
        <w:rPr>
          <w:rFonts w:ascii="Arial" w:hAnsi="Arial" w:cs="Arial"/>
          <w:sz w:val="20"/>
          <w:szCs w:val="20"/>
        </w:rPr>
        <w:t xml:space="preserve"> </w:t>
      </w:r>
      <w:r w:rsidRPr="00D93C08">
        <w:rPr>
          <w:rFonts w:ascii="Arial" w:hAnsi="Arial" w:cs="Arial"/>
          <w:b/>
          <w:bCs/>
          <w:sz w:val="20"/>
          <w:szCs w:val="20"/>
        </w:rPr>
        <w:t>149</w:t>
      </w:r>
      <w:r w:rsidRPr="00D93C08">
        <w:rPr>
          <w:rFonts w:ascii="Arial" w:hAnsi="Arial" w:cs="Arial"/>
          <w:sz w:val="20"/>
          <w:szCs w:val="20"/>
        </w:rPr>
        <w:t>, 93–99 (1992).</w:t>
      </w:r>
    </w:p>
    <w:p w14:paraId="0E1AA4A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20.</w:t>
      </w:r>
      <w:r w:rsidRPr="00D93C08">
        <w:rPr>
          <w:rFonts w:ascii="Arial" w:hAnsi="Arial" w:cs="Arial"/>
          <w:sz w:val="20"/>
          <w:szCs w:val="20"/>
        </w:rPr>
        <w:tab/>
        <w:t xml:space="preserve">McDermut, W., Miller, I. W. &amp; Brown, R. A. The efficacy of group psychotherapy for depression: A meta-analysis and review of the empirical research. </w:t>
      </w:r>
      <w:r w:rsidRPr="00D93C08">
        <w:rPr>
          <w:rFonts w:ascii="Arial" w:hAnsi="Arial" w:cs="Arial"/>
          <w:i/>
          <w:iCs/>
          <w:sz w:val="20"/>
          <w:szCs w:val="20"/>
        </w:rPr>
        <w:t>Clin. Psychol. Sci. Pract.</w:t>
      </w:r>
      <w:r w:rsidRPr="00D93C08">
        <w:rPr>
          <w:rFonts w:ascii="Arial" w:hAnsi="Arial" w:cs="Arial"/>
          <w:sz w:val="20"/>
          <w:szCs w:val="20"/>
        </w:rPr>
        <w:t xml:space="preserve"> </w:t>
      </w:r>
      <w:r w:rsidRPr="00D93C08">
        <w:rPr>
          <w:rFonts w:ascii="Arial" w:hAnsi="Arial" w:cs="Arial"/>
          <w:b/>
          <w:bCs/>
          <w:sz w:val="20"/>
          <w:szCs w:val="20"/>
        </w:rPr>
        <w:t>8</w:t>
      </w:r>
      <w:r w:rsidRPr="00D93C08">
        <w:rPr>
          <w:rFonts w:ascii="Arial" w:hAnsi="Arial" w:cs="Arial"/>
          <w:sz w:val="20"/>
          <w:szCs w:val="20"/>
        </w:rPr>
        <w:t>, 98–116 (2001).</w:t>
      </w:r>
    </w:p>
    <w:p w14:paraId="2F2BEF8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21.</w:t>
      </w:r>
      <w:r w:rsidRPr="00D93C08">
        <w:rPr>
          <w:rFonts w:ascii="Arial" w:hAnsi="Arial" w:cs="Arial"/>
          <w:sz w:val="20"/>
          <w:szCs w:val="20"/>
        </w:rPr>
        <w:tab/>
        <w:t xml:space="preserve">Gibson, R. W., D’Amico, M., Jaffe, L. &amp; Arbesman, M. Occupational therapy interventions for recovery in the areas of community integration and normative life roles for adults with serious mental illness: A systematic review. </w:t>
      </w:r>
      <w:r w:rsidRPr="00D93C08">
        <w:rPr>
          <w:rFonts w:ascii="Arial" w:hAnsi="Arial" w:cs="Arial"/>
          <w:i/>
          <w:iCs/>
          <w:sz w:val="20"/>
          <w:szCs w:val="20"/>
        </w:rPr>
        <w:t>Am. J. Occup. Ther.</w:t>
      </w:r>
      <w:r w:rsidRPr="00D93C08">
        <w:rPr>
          <w:rFonts w:ascii="Arial" w:hAnsi="Arial" w:cs="Arial"/>
          <w:sz w:val="20"/>
          <w:szCs w:val="20"/>
        </w:rPr>
        <w:t xml:space="preserve"> </w:t>
      </w:r>
      <w:r w:rsidRPr="00D93C08">
        <w:rPr>
          <w:rFonts w:ascii="Arial" w:hAnsi="Arial" w:cs="Arial"/>
          <w:b/>
          <w:bCs/>
          <w:sz w:val="20"/>
          <w:szCs w:val="20"/>
        </w:rPr>
        <w:t>65</w:t>
      </w:r>
      <w:r w:rsidRPr="00D93C08">
        <w:rPr>
          <w:rFonts w:ascii="Arial" w:hAnsi="Arial" w:cs="Arial"/>
          <w:sz w:val="20"/>
          <w:szCs w:val="20"/>
        </w:rPr>
        <w:t>, 247–256 (2011).</w:t>
      </w:r>
    </w:p>
    <w:p w14:paraId="43915C8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22.</w:t>
      </w:r>
      <w:r w:rsidRPr="00D93C08">
        <w:rPr>
          <w:rFonts w:ascii="Arial" w:hAnsi="Arial" w:cs="Arial"/>
          <w:sz w:val="20"/>
          <w:szCs w:val="20"/>
        </w:rPr>
        <w:tab/>
        <w:t xml:space="preserve">Tarrant, M., Hagger, M. S. &amp; Farrow, C. V. Promoting positive orientation towards health through social identity. in </w:t>
      </w:r>
      <w:r w:rsidRPr="00D93C08">
        <w:rPr>
          <w:rFonts w:ascii="Arial" w:hAnsi="Arial" w:cs="Arial"/>
          <w:i/>
          <w:iCs/>
          <w:sz w:val="20"/>
          <w:szCs w:val="20"/>
        </w:rPr>
        <w:t>In J. Jolanda, H. Catherine, &amp; S. Haslam Alexander (Eds.), The social cure: Identity, health and well-being (pp. 39–54). Psychology Press</w:t>
      </w:r>
      <w:r w:rsidRPr="00D93C08">
        <w:rPr>
          <w:rFonts w:ascii="Arial" w:hAnsi="Arial" w:cs="Arial"/>
          <w:sz w:val="20"/>
          <w:szCs w:val="20"/>
        </w:rPr>
        <w:t xml:space="preserve"> (2012).</w:t>
      </w:r>
    </w:p>
    <w:p w14:paraId="3A98316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23.</w:t>
      </w:r>
      <w:r w:rsidRPr="00D93C08">
        <w:rPr>
          <w:rFonts w:ascii="Arial" w:hAnsi="Arial" w:cs="Arial"/>
          <w:sz w:val="20"/>
          <w:szCs w:val="20"/>
        </w:rPr>
        <w:tab/>
        <w:t xml:space="preserve">Roback, H. B. Adverse outcomes in group psychotherapy: Risk factors, prevention, and research directions. </w:t>
      </w:r>
      <w:r w:rsidRPr="00D93C08">
        <w:rPr>
          <w:rFonts w:ascii="Arial" w:hAnsi="Arial" w:cs="Arial"/>
          <w:i/>
          <w:iCs/>
          <w:sz w:val="20"/>
          <w:szCs w:val="20"/>
        </w:rPr>
        <w:t>J. Psychother. Pract. Res.</w:t>
      </w:r>
      <w:r w:rsidRPr="00D93C08">
        <w:rPr>
          <w:rFonts w:ascii="Arial" w:hAnsi="Arial" w:cs="Arial"/>
          <w:sz w:val="20"/>
          <w:szCs w:val="20"/>
        </w:rPr>
        <w:t xml:space="preserve"> </w:t>
      </w:r>
      <w:r w:rsidRPr="00D93C08">
        <w:rPr>
          <w:rFonts w:ascii="Arial" w:hAnsi="Arial" w:cs="Arial"/>
          <w:b/>
          <w:bCs/>
          <w:sz w:val="20"/>
          <w:szCs w:val="20"/>
        </w:rPr>
        <w:t>9</w:t>
      </w:r>
      <w:r w:rsidRPr="00D93C08">
        <w:rPr>
          <w:rFonts w:ascii="Arial" w:hAnsi="Arial" w:cs="Arial"/>
          <w:sz w:val="20"/>
          <w:szCs w:val="20"/>
        </w:rPr>
        <w:t>, 113 (2000).</w:t>
      </w:r>
    </w:p>
    <w:p w14:paraId="7BAC7F1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24.</w:t>
      </w:r>
      <w:r w:rsidRPr="00D93C08">
        <w:rPr>
          <w:rFonts w:ascii="Arial" w:hAnsi="Arial" w:cs="Arial"/>
          <w:sz w:val="20"/>
          <w:szCs w:val="20"/>
        </w:rPr>
        <w:tab/>
        <w:t xml:space="preserve">Strupp, H. H., Hadley, S. W. &amp; Gomes-Schwartz, B. </w:t>
      </w:r>
      <w:r w:rsidRPr="00D93C08">
        <w:rPr>
          <w:rFonts w:ascii="Arial" w:hAnsi="Arial" w:cs="Arial"/>
          <w:i/>
          <w:iCs/>
          <w:sz w:val="20"/>
          <w:szCs w:val="20"/>
        </w:rPr>
        <w:t>Psychotherapy for Better or Worse: The Problem of Negative Effects</w:t>
      </w:r>
      <w:r w:rsidRPr="00D93C08">
        <w:rPr>
          <w:rFonts w:ascii="Arial" w:hAnsi="Arial" w:cs="Arial"/>
          <w:sz w:val="20"/>
          <w:szCs w:val="20"/>
        </w:rPr>
        <w:t>. (Jason Aronson, 1977).</w:t>
      </w:r>
    </w:p>
    <w:p w14:paraId="23941EB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25.</w:t>
      </w:r>
      <w:r w:rsidRPr="00D93C08">
        <w:rPr>
          <w:rFonts w:ascii="Arial" w:hAnsi="Arial" w:cs="Arial"/>
          <w:sz w:val="20"/>
          <w:szCs w:val="20"/>
        </w:rPr>
        <w:tab/>
        <w:t xml:space="preserve">Barkowski, S., Schwartze, D., Strauss, B., Burlingame, G. M. &amp; Rosendahl, J. Efficacy of group psychotherapy for anxiety disorders: A systematic review and meta-analysis. </w:t>
      </w:r>
      <w:r w:rsidRPr="00D93C08">
        <w:rPr>
          <w:rFonts w:ascii="Arial" w:hAnsi="Arial" w:cs="Arial"/>
          <w:i/>
          <w:iCs/>
          <w:sz w:val="20"/>
          <w:szCs w:val="20"/>
        </w:rPr>
        <w:t>Psychother. Res.</w:t>
      </w:r>
      <w:r w:rsidRPr="00D93C08">
        <w:rPr>
          <w:rFonts w:ascii="Arial" w:hAnsi="Arial" w:cs="Arial"/>
          <w:sz w:val="20"/>
          <w:szCs w:val="20"/>
        </w:rPr>
        <w:t xml:space="preserve"> </w:t>
      </w:r>
      <w:r w:rsidRPr="00D93C08">
        <w:rPr>
          <w:rFonts w:ascii="Arial" w:hAnsi="Arial" w:cs="Arial"/>
          <w:b/>
          <w:bCs/>
          <w:sz w:val="20"/>
          <w:szCs w:val="20"/>
        </w:rPr>
        <w:t>30</w:t>
      </w:r>
      <w:r w:rsidRPr="00D93C08">
        <w:rPr>
          <w:rFonts w:ascii="Arial" w:hAnsi="Arial" w:cs="Arial"/>
          <w:sz w:val="20"/>
          <w:szCs w:val="20"/>
        </w:rPr>
        <w:t>, 965–982 (2020).</w:t>
      </w:r>
    </w:p>
    <w:p w14:paraId="046B6DD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26.</w:t>
      </w:r>
      <w:r w:rsidRPr="00D93C08">
        <w:rPr>
          <w:rFonts w:ascii="Arial" w:hAnsi="Arial" w:cs="Arial"/>
          <w:sz w:val="20"/>
          <w:szCs w:val="20"/>
        </w:rPr>
        <w:tab/>
        <w:t xml:space="preserve">McLaughlin, S. P. B., Barkowski, S., Burlingame, G. M., Strauss, B. &amp; Rosendahl, J. Group psychotherapy for borderline personality disorder: A meta-analysis of randomized-controlled trials. </w:t>
      </w:r>
      <w:r w:rsidRPr="00D93C08">
        <w:rPr>
          <w:rFonts w:ascii="Arial" w:hAnsi="Arial" w:cs="Arial"/>
          <w:i/>
          <w:iCs/>
          <w:sz w:val="20"/>
          <w:szCs w:val="20"/>
        </w:rPr>
        <w:t>Psychotherapy</w:t>
      </w:r>
      <w:r w:rsidRPr="00D93C08">
        <w:rPr>
          <w:rFonts w:ascii="Arial" w:hAnsi="Arial" w:cs="Arial"/>
          <w:sz w:val="20"/>
          <w:szCs w:val="20"/>
        </w:rPr>
        <w:t xml:space="preserve"> </w:t>
      </w:r>
      <w:r w:rsidRPr="00D93C08">
        <w:rPr>
          <w:rFonts w:ascii="Arial" w:hAnsi="Arial" w:cs="Arial"/>
          <w:b/>
          <w:bCs/>
          <w:sz w:val="20"/>
          <w:szCs w:val="20"/>
        </w:rPr>
        <w:t>56</w:t>
      </w:r>
      <w:r w:rsidRPr="00D93C08">
        <w:rPr>
          <w:rFonts w:ascii="Arial" w:hAnsi="Arial" w:cs="Arial"/>
          <w:sz w:val="20"/>
          <w:szCs w:val="20"/>
        </w:rPr>
        <w:t>, 260 (2019).</w:t>
      </w:r>
    </w:p>
    <w:p w14:paraId="2860666F"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27.</w:t>
      </w:r>
      <w:r w:rsidRPr="00D93C08">
        <w:rPr>
          <w:rFonts w:ascii="Arial" w:hAnsi="Arial" w:cs="Arial"/>
          <w:sz w:val="20"/>
          <w:szCs w:val="20"/>
        </w:rPr>
        <w:tab/>
        <w:t xml:space="preserve">Segredou, E., Livaditis, M., Liolios, K. &amp; Skartsila, G. Group programmes for recovery from psychosis: a systematic review. </w:t>
      </w:r>
      <w:r w:rsidRPr="00D93C08">
        <w:rPr>
          <w:rFonts w:ascii="Arial" w:hAnsi="Arial" w:cs="Arial"/>
          <w:i/>
          <w:iCs/>
          <w:sz w:val="20"/>
          <w:szCs w:val="20"/>
        </w:rPr>
        <w:t>Ann. Gen. Psychiatry</w:t>
      </w:r>
      <w:r w:rsidRPr="00D93C08">
        <w:rPr>
          <w:rFonts w:ascii="Arial" w:hAnsi="Arial" w:cs="Arial"/>
          <w:sz w:val="20"/>
          <w:szCs w:val="20"/>
        </w:rPr>
        <w:t xml:space="preserve"> </w:t>
      </w:r>
      <w:r w:rsidRPr="00D93C08">
        <w:rPr>
          <w:rFonts w:ascii="Arial" w:hAnsi="Arial" w:cs="Arial"/>
          <w:b/>
          <w:bCs/>
          <w:sz w:val="20"/>
          <w:szCs w:val="20"/>
        </w:rPr>
        <w:t>7</w:t>
      </w:r>
      <w:r w:rsidRPr="00D93C08">
        <w:rPr>
          <w:rFonts w:ascii="Arial" w:hAnsi="Arial" w:cs="Arial"/>
          <w:sz w:val="20"/>
          <w:szCs w:val="20"/>
        </w:rPr>
        <w:t>, 1 (2008).</w:t>
      </w:r>
    </w:p>
    <w:p w14:paraId="154667B3"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28.</w:t>
      </w:r>
      <w:r w:rsidRPr="00D93C08">
        <w:rPr>
          <w:rFonts w:ascii="Arial" w:hAnsi="Arial" w:cs="Arial"/>
          <w:sz w:val="20"/>
          <w:szCs w:val="20"/>
        </w:rPr>
        <w:tab/>
        <w:t xml:space="preserve">Bøg, M., Filges, T., Brännström, L., Jørgensen, A.-M. K. &amp; Fredrikksson, M. K. 12-step programs for reducing illicit drug use. </w:t>
      </w:r>
      <w:r w:rsidRPr="00D93C08">
        <w:rPr>
          <w:rFonts w:ascii="Arial" w:hAnsi="Arial" w:cs="Arial"/>
          <w:i/>
          <w:iCs/>
          <w:sz w:val="20"/>
          <w:szCs w:val="20"/>
        </w:rPr>
        <w:t>Campbell Syst. Rev.</w:t>
      </w:r>
      <w:r w:rsidRPr="00D93C08">
        <w:rPr>
          <w:rFonts w:ascii="Arial" w:hAnsi="Arial" w:cs="Arial"/>
          <w:sz w:val="20"/>
          <w:szCs w:val="20"/>
        </w:rPr>
        <w:t xml:space="preserve"> </w:t>
      </w:r>
      <w:r w:rsidRPr="00D93C08">
        <w:rPr>
          <w:rFonts w:ascii="Arial" w:hAnsi="Arial" w:cs="Arial"/>
          <w:b/>
          <w:bCs/>
          <w:sz w:val="20"/>
          <w:szCs w:val="20"/>
        </w:rPr>
        <w:t>13</w:t>
      </w:r>
      <w:r w:rsidRPr="00D93C08">
        <w:rPr>
          <w:rFonts w:ascii="Arial" w:hAnsi="Arial" w:cs="Arial"/>
          <w:sz w:val="20"/>
          <w:szCs w:val="20"/>
        </w:rPr>
        <w:t>, 1–149 (2017).</w:t>
      </w:r>
    </w:p>
    <w:p w14:paraId="4904FA6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29.</w:t>
      </w:r>
      <w:r w:rsidRPr="00D93C08">
        <w:rPr>
          <w:rFonts w:ascii="Arial" w:hAnsi="Arial" w:cs="Arial"/>
          <w:sz w:val="20"/>
          <w:szCs w:val="20"/>
        </w:rPr>
        <w:tab/>
        <w:t xml:space="preserve">Munthe-Kaas, H. M., Berg, R. C. &amp; Blaasvær, N. Effectiveness of interventions to reduce homelessness: a systematic review and meta-analysis. </w:t>
      </w:r>
      <w:r w:rsidRPr="00D93C08">
        <w:rPr>
          <w:rFonts w:ascii="Arial" w:hAnsi="Arial" w:cs="Arial"/>
          <w:i/>
          <w:iCs/>
          <w:sz w:val="20"/>
          <w:szCs w:val="20"/>
        </w:rPr>
        <w:t>Campbell Syst. Rev.</w:t>
      </w:r>
      <w:r w:rsidRPr="00D93C08">
        <w:rPr>
          <w:rFonts w:ascii="Arial" w:hAnsi="Arial" w:cs="Arial"/>
          <w:sz w:val="20"/>
          <w:szCs w:val="20"/>
        </w:rPr>
        <w:t xml:space="preserve"> </w:t>
      </w:r>
      <w:r w:rsidRPr="00D93C08">
        <w:rPr>
          <w:rFonts w:ascii="Arial" w:hAnsi="Arial" w:cs="Arial"/>
          <w:b/>
          <w:bCs/>
          <w:sz w:val="20"/>
          <w:szCs w:val="20"/>
        </w:rPr>
        <w:t>14</w:t>
      </w:r>
      <w:r w:rsidRPr="00D93C08">
        <w:rPr>
          <w:rFonts w:ascii="Arial" w:hAnsi="Arial" w:cs="Arial"/>
          <w:sz w:val="20"/>
          <w:szCs w:val="20"/>
        </w:rPr>
        <w:t>, 1–281 (2018).</w:t>
      </w:r>
    </w:p>
    <w:p w14:paraId="5F07C425"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30.</w:t>
      </w:r>
      <w:r w:rsidRPr="00D93C08">
        <w:rPr>
          <w:rFonts w:ascii="Arial" w:hAnsi="Arial" w:cs="Arial"/>
          <w:sz w:val="20"/>
          <w:szCs w:val="20"/>
        </w:rPr>
        <w:tab/>
        <w:t xml:space="preserve">Mahoney, A., Karatzias, T., Hutton, &amp; P. A systematic review and meta-analysis of group treatments for adults with symptoms associated with complex post-traumatic stress disorder. </w:t>
      </w:r>
      <w:r w:rsidRPr="00D93C08">
        <w:rPr>
          <w:rFonts w:ascii="Arial" w:hAnsi="Arial" w:cs="Arial"/>
          <w:i/>
          <w:iCs/>
          <w:sz w:val="20"/>
          <w:szCs w:val="20"/>
        </w:rPr>
        <w:t>J. Affect. Disord. 243 305–321Reproducibility Individ. Eff. Sizes Meta-Anal. Psychol. PloS One</w:t>
      </w:r>
      <w:r w:rsidRPr="00D93C08">
        <w:rPr>
          <w:rFonts w:ascii="Arial" w:hAnsi="Arial" w:cs="Arial"/>
          <w:sz w:val="20"/>
          <w:szCs w:val="20"/>
        </w:rPr>
        <w:t xml:space="preserve"> </w:t>
      </w:r>
      <w:r w:rsidRPr="00D93C08">
        <w:rPr>
          <w:rFonts w:ascii="Arial" w:hAnsi="Arial" w:cs="Arial"/>
          <w:b/>
          <w:bCs/>
          <w:sz w:val="20"/>
          <w:szCs w:val="20"/>
        </w:rPr>
        <w:t>15</w:t>
      </w:r>
      <w:r w:rsidRPr="00D93C08">
        <w:rPr>
          <w:rFonts w:ascii="Arial" w:hAnsi="Arial" w:cs="Arial"/>
          <w:sz w:val="20"/>
          <w:szCs w:val="20"/>
        </w:rPr>
        <w:t>, e0233107 (2019).</w:t>
      </w:r>
    </w:p>
    <w:p w14:paraId="47FCA12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31.</w:t>
      </w:r>
      <w:r w:rsidRPr="00D93C08">
        <w:rPr>
          <w:rFonts w:ascii="Arial" w:hAnsi="Arial" w:cs="Arial"/>
          <w:sz w:val="20"/>
          <w:szCs w:val="20"/>
        </w:rPr>
        <w:tab/>
        <w:t xml:space="preserve">Coco, G. L. </w:t>
      </w:r>
      <w:r w:rsidRPr="00D93C08">
        <w:rPr>
          <w:rFonts w:ascii="Arial" w:hAnsi="Arial" w:cs="Arial"/>
          <w:i/>
          <w:iCs/>
          <w:sz w:val="20"/>
          <w:szCs w:val="20"/>
        </w:rPr>
        <w:t>et al.</w:t>
      </w:r>
      <w:r w:rsidRPr="00D93C08">
        <w:rPr>
          <w:rFonts w:ascii="Arial" w:hAnsi="Arial" w:cs="Arial"/>
          <w:sz w:val="20"/>
          <w:szCs w:val="20"/>
        </w:rPr>
        <w:t xml:space="preserve"> Group treatment for substance use disorder in adults: A systematic review and meta-analysis of randomized-controlled trials. </w:t>
      </w:r>
      <w:r w:rsidRPr="00D93C08">
        <w:rPr>
          <w:rFonts w:ascii="Arial" w:hAnsi="Arial" w:cs="Arial"/>
          <w:i/>
          <w:iCs/>
          <w:sz w:val="20"/>
          <w:szCs w:val="20"/>
        </w:rPr>
        <w:t>J. Subst. Abuse Treat.</w:t>
      </w:r>
      <w:r w:rsidRPr="00D93C08">
        <w:rPr>
          <w:rFonts w:ascii="Arial" w:hAnsi="Arial" w:cs="Arial"/>
          <w:sz w:val="20"/>
          <w:szCs w:val="20"/>
        </w:rPr>
        <w:t xml:space="preserve"> </w:t>
      </w:r>
      <w:r w:rsidRPr="00D93C08">
        <w:rPr>
          <w:rFonts w:ascii="Arial" w:hAnsi="Arial" w:cs="Arial"/>
          <w:b/>
          <w:bCs/>
          <w:sz w:val="20"/>
          <w:szCs w:val="20"/>
        </w:rPr>
        <w:t>99</w:t>
      </w:r>
      <w:r w:rsidRPr="00D93C08">
        <w:rPr>
          <w:rFonts w:ascii="Arial" w:hAnsi="Arial" w:cs="Arial"/>
          <w:sz w:val="20"/>
          <w:szCs w:val="20"/>
        </w:rPr>
        <w:t>, 104–116 (2019).</w:t>
      </w:r>
    </w:p>
    <w:p w14:paraId="41BF034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32.</w:t>
      </w:r>
      <w:r w:rsidRPr="00D93C08">
        <w:rPr>
          <w:rFonts w:ascii="Arial" w:hAnsi="Arial" w:cs="Arial"/>
          <w:sz w:val="20"/>
          <w:szCs w:val="20"/>
        </w:rPr>
        <w:tab/>
        <w:t xml:space="preserve">Kelly, J. F., Humphreys, K., Ferri, &amp; M. Alcoholics anonymous and other 12-step programs for alcohol use disorder. </w:t>
      </w:r>
      <w:r w:rsidRPr="00D93C08">
        <w:rPr>
          <w:rFonts w:ascii="Arial" w:hAnsi="Arial" w:cs="Arial"/>
          <w:i/>
          <w:iCs/>
          <w:sz w:val="20"/>
          <w:szCs w:val="20"/>
        </w:rPr>
        <w:t>Cochrane Database Syst. Rev.</w:t>
      </w:r>
      <w:r w:rsidRPr="00D93C08">
        <w:rPr>
          <w:rFonts w:ascii="Arial" w:hAnsi="Arial" w:cs="Arial"/>
          <w:sz w:val="20"/>
          <w:szCs w:val="20"/>
        </w:rPr>
        <w:t xml:space="preserve"> </w:t>
      </w:r>
      <w:r w:rsidRPr="00D93C08">
        <w:rPr>
          <w:rFonts w:ascii="Arial" w:hAnsi="Arial" w:cs="Arial"/>
          <w:b/>
          <w:bCs/>
          <w:sz w:val="20"/>
          <w:szCs w:val="20"/>
        </w:rPr>
        <w:t>3</w:t>
      </w:r>
      <w:r w:rsidRPr="00D93C08">
        <w:rPr>
          <w:rFonts w:ascii="Arial" w:hAnsi="Arial" w:cs="Arial"/>
          <w:sz w:val="20"/>
          <w:szCs w:val="20"/>
        </w:rPr>
        <w:t>, 012880 (2020).</w:t>
      </w:r>
    </w:p>
    <w:p w14:paraId="57EC7CE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33.</w:t>
      </w:r>
      <w:r w:rsidRPr="00D93C08">
        <w:rPr>
          <w:rFonts w:ascii="Arial" w:hAnsi="Arial" w:cs="Arial"/>
          <w:sz w:val="20"/>
          <w:szCs w:val="20"/>
        </w:rPr>
        <w:tab/>
        <w:t>Dalgaard, N. T., Flensborg Jensen, M. C., Bengtsen, E., Krassel, K. F. &amp; Vembye, M. H. PROTOCOL: Group</w:t>
      </w:r>
      <w:r w:rsidRPr="00D93C08">
        <w:rPr>
          <w:rFonts w:ascii="Cambria Math" w:hAnsi="Cambria Math" w:cs="Cambria Math"/>
          <w:sz w:val="20"/>
          <w:szCs w:val="20"/>
        </w:rPr>
        <w:t>‐</w:t>
      </w:r>
      <w:r w:rsidRPr="00D93C08">
        <w:rPr>
          <w:rFonts w:ascii="Arial" w:hAnsi="Arial" w:cs="Arial"/>
          <w:sz w:val="20"/>
          <w:szCs w:val="20"/>
        </w:rPr>
        <w:t xml:space="preserve">based community interventions to support the social reintegration of marginalised adults with mental illness. </w:t>
      </w:r>
      <w:r w:rsidRPr="00D93C08">
        <w:rPr>
          <w:rFonts w:ascii="Arial" w:hAnsi="Arial" w:cs="Arial"/>
          <w:i/>
          <w:iCs/>
          <w:sz w:val="20"/>
          <w:szCs w:val="20"/>
        </w:rPr>
        <w:t>Campbell Syst. Rev.</w:t>
      </w:r>
      <w:r w:rsidRPr="00D93C08">
        <w:rPr>
          <w:rFonts w:ascii="Arial" w:hAnsi="Arial" w:cs="Arial"/>
          <w:sz w:val="20"/>
          <w:szCs w:val="20"/>
        </w:rPr>
        <w:t xml:space="preserve"> </w:t>
      </w:r>
      <w:r w:rsidRPr="00D93C08">
        <w:rPr>
          <w:rFonts w:ascii="Arial" w:hAnsi="Arial" w:cs="Arial"/>
          <w:b/>
          <w:bCs/>
          <w:sz w:val="20"/>
          <w:szCs w:val="20"/>
        </w:rPr>
        <w:t>18</w:t>
      </w:r>
      <w:r w:rsidRPr="00D93C08">
        <w:rPr>
          <w:rFonts w:ascii="Arial" w:hAnsi="Arial" w:cs="Arial"/>
          <w:sz w:val="20"/>
          <w:szCs w:val="20"/>
        </w:rPr>
        <w:t>, e1254 (2022).</w:t>
      </w:r>
    </w:p>
    <w:p w14:paraId="26815F4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34.</w:t>
      </w:r>
      <w:r w:rsidRPr="00D93C08">
        <w:rPr>
          <w:rFonts w:ascii="Arial" w:hAnsi="Arial" w:cs="Arial"/>
          <w:sz w:val="20"/>
          <w:szCs w:val="20"/>
        </w:rPr>
        <w:tab/>
        <w:t xml:space="preserve">Beames L </w:t>
      </w:r>
      <w:r w:rsidRPr="00D93C08">
        <w:rPr>
          <w:rFonts w:ascii="Arial" w:hAnsi="Arial" w:cs="Arial"/>
          <w:i/>
          <w:iCs/>
          <w:sz w:val="20"/>
          <w:szCs w:val="20"/>
        </w:rPr>
        <w:t>et al.</w:t>
      </w:r>
      <w:r w:rsidRPr="00D93C08">
        <w:rPr>
          <w:rFonts w:ascii="Arial" w:hAnsi="Arial" w:cs="Arial"/>
          <w:sz w:val="20"/>
          <w:szCs w:val="20"/>
        </w:rPr>
        <w:t xml:space="preserve"> A Feasibility Study of the Translation of Cognitive Behaviour Therapy for Psychosis into an Australian Adult Mental Health Clinical Setting. </w:t>
      </w:r>
      <w:r w:rsidRPr="00D93C08">
        <w:rPr>
          <w:rFonts w:ascii="Arial" w:hAnsi="Arial" w:cs="Arial"/>
          <w:i/>
          <w:iCs/>
          <w:sz w:val="20"/>
          <w:szCs w:val="20"/>
        </w:rPr>
        <w:t>Behav. Change</w:t>
      </w:r>
      <w:r w:rsidRPr="00D93C08">
        <w:rPr>
          <w:rFonts w:ascii="Arial" w:hAnsi="Arial" w:cs="Arial"/>
          <w:sz w:val="20"/>
          <w:szCs w:val="20"/>
        </w:rPr>
        <w:t xml:space="preserve"> </w:t>
      </w:r>
      <w:r w:rsidRPr="00D93C08">
        <w:rPr>
          <w:rFonts w:ascii="Arial" w:hAnsi="Arial" w:cs="Arial"/>
          <w:b/>
          <w:bCs/>
          <w:sz w:val="20"/>
          <w:szCs w:val="20"/>
        </w:rPr>
        <w:t>37</w:t>
      </w:r>
      <w:r w:rsidRPr="00D93C08">
        <w:rPr>
          <w:rFonts w:ascii="Arial" w:hAnsi="Arial" w:cs="Arial"/>
          <w:sz w:val="20"/>
          <w:szCs w:val="20"/>
        </w:rPr>
        <w:t>, 22–32 (2020).</w:t>
      </w:r>
    </w:p>
    <w:p w14:paraId="4C31C03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lastRenderedPageBreak/>
        <w:t>35.</w:t>
      </w:r>
      <w:r w:rsidRPr="00D93C08">
        <w:rPr>
          <w:rFonts w:ascii="Arial" w:hAnsi="Arial" w:cs="Arial"/>
          <w:sz w:val="20"/>
          <w:szCs w:val="20"/>
        </w:rPr>
        <w:tab/>
        <w:t xml:space="preserve">Cano-Vindel, A. </w:t>
      </w:r>
      <w:r w:rsidRPr="00D93C08">
        <w:rPr>
          <w:rFonts w:ascii="Arial" w:hAnsi="Arial" w:cs="Arial"/>
          <w:i/>
          <w:iCs/>
          <w:sz w:val="20"/>
          <w:szCs w:val="20"/>
        </w:rPr>
        <w:t>et al.</w:t>
      </w:r>
      <w:r w:rsidRPr="00D93C08">
        <w:rPr>
          <w:rFonts w:ascii="Arial" w:hAnsi="Arial" w:cs="Arial"/>
          <w:sz w:val="20"/>
          <w:szCs w:val="20"/>
        </w:rPr>
        <w:t xml:space="preserve"> Transdiagnostic group cognitive behavioural therapy for emotional disorders in primary care: the results of the PsicAP randomized controlled trial. </w:t>
      </w:r>
      <w:r w:rsidRPr="00D93C08">
        <w:rPr>
          <w:rFonts w:ascii="Arial" w:hAnsi="Arial" w:cs="Arial"/>
          <w:i/>
          <w:iCs/>
          <w:sz w:val="20"/>
          <w:szCs w:val="20"/>
        </w:rPr>
        <w:t>Psychol. Med.</w:t>
      </w:r>
      <w:r w:rsidRPr="00D93C08">
        <w:rPr>
          <w:rFonts w:ascii="Arial" w:hAnsi="Arial" w:cs="Arial"/>
          <w:sz w:val="20"/>
          <w:szCs w:val="20"/>
        </w:rPr>
        <w:t xml:space="preserve"> </w:t>
      </w:r>
      <w:r w:rsidRPr="00D93C08">
        <w:rPr>
          <w:rFonts w:ascii="Arial" w:hAnsi="Arial" w:cs="Arial"/>
          <w:b/>
          <w:bCs/>
          <w:sz w:val="20"/>
          <w:szCs w:val="20"/>
        </w:rPr>
        <w:t>52</w:t>
      </w:r>
      <w:r w:rsidRPr="00D93C08">
        <w:rPr>
          <w:rFonts w:ascii="Arial" w:hAnsi="Arial" w:cs="Arial"/>
          <w:sz w:val="20"/>
          <w:szCs w:val="20"/>
        </w:rPr>
        <w:t>, 3336–3348 (2022).</w:t>
      </w:r>
    </w:p>
    <w:p w14:paraId="2BA82DD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36.</w:t>
      </w:r>
      <w:r w:rsidRPr="00D93C08">
        <w:rPr>
          <w:rFonts w:ascii="Arial" w:hAnsi="Arial" w:cs="Arial"/>
          <w:sz w:val="20"/>
          <w:szCs w:val="20"/>
        </w:rPr>
        <w:tab/>
        <w:t xml:space="preserve">Craigie, M. A. &amp; Nathan, P. A Nonrandomized Effectiveness Comparison of Broad-Spectrum Group CBT to Individual CBT for Depressed Outpatients in a Community Mental Health Setting. </w:t>
      </w:r>
      <w:r w:rsidRPr="00D93C08">
        <w:rPr>
          <w:rFonts w:ascii="Arial" w:hAnsi="Arial" w:cs="Arial"/>
          <w:i/>
          <w:iCs/>
          <w:sz w:val="20"/>
          <w:szCs w:val="20"/>
        </w:rPr>
        <w:t>Behav. Ther.</w:t>
      </w:r>
      <w:r w:rsidRPr="00D93C08">
        <w:rPr>
          <w:rFonts w:ascii="Arial" w:hAnsi="Arial" w:cs="Arial"/>
          <w:sz w:val="20"/>
          <w:szCs w:val="20"/>
        </w:rPr>
        <w:t xml:space="preserve"> </w:t>
      </w:r>
      <w:r w:rsidRPr="00D93C08">
        <w:rPr>
          <w:rFonts w:ascii="Arial" w:hAnsi="Arial" w:cs="Arial"/>
          <w:b/>
          <w:bCs/>
          <w:sz w:val="20"/>
          <w:szCs w:val="20"/>
        </w:rPr>
        <w:t>40</w:t>
      </w:r>
      <w:r w:rsidRPr="00D93C08">
        <w:rPr>
          <w:rFonts w:ascii="Arial" w:hAnsi="Arial" w:cs="Arial"/>
          <w:sz w:val="20"/>
          <w:szCs w:val="20"/>
        </w:rPr>
        <w:t>, 302–314 (2009).</w:t>
      </w:r>
    </w:p>
    <w:p w14:paraId="6DF3507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37.</w:t>
      </w:r>
      <w:r w:rsidRPr="00D93C08">
        <w:rPr>
          <w:rFonts w:ascii="Arial" w:hAnsi="Arial" w:cs="Arial"/>
          <w:sz w:val="20"/>
          <w:szCs w:val="20"/>
        </w:rPr>
        <w:tab/>
        <w:t xml:space="preserve">Hagen, R., Nordahl, H. M., Kristiansen, L. &amp; Morken, G. A Randomized Trial of Cognitive Group Therapy vs. Waiting List for Patients with Co-Morbid Psychiatric Disorders: Effect of Cognitive Group Therapy after Treatment and Six and Twelve Months Follow-Up. </w:t>
      </w:r>
      <w:r w:rsidRPr="00D93C08">
        <w:rPr>
          <w:rFonts w:ascii="Arial" w:hAnsi="Arial" w:cs="Arial"/>
          <w:i/>
          <w:iCs/>
          <w:sz w:val="20"/>
          <w:szCs w:val="20"/>
        </w:rPr>
        <w:t>Behav. Cogn. Psychother.</w:t>
      </w:r>
      <w:r w:rsidRPr="00D93C08">
        <w:rPr>
          <w:rFonts w:ascii="Arial" w:hAnsi="Arial" w:cs="Arial"/>
          <w:sz w:val="20"/>
          <w:szCs w:val="20"/>
        </w:rPr>
        <w:t xml:space="preserve"> </w:t>
      </w:r>
      <w:r w:rsidRPr="00D93C08">
        <w:rPr>
          <w:rFonts w:ascii="Arial" w:hAnsi="Arial" w:cs="Arial"/>
          <w:b/>
          <w:bCs/>
          <w:sz w:val="20"/>
          <w:szCs w:val="20"/>
        </w:rPr>
        <w:t>33</w:t>
      </w:r>
      <w:r w:rsidRPr="00D93C08">
        <w:rPr>
          <w:rFonts w:ascii="Arial" w:hAnsi="Arial" w:cs="Arial"/>
          <w:sz w:val="20"/>
          <w:szCs w:val="20"/>
        </w:rPr>
        <w:t>, 33–44 (2005).</w:t>
      </w:r>
    </w:p>
    <w:p w14:paraId="2A63E53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38.</w:t>
      </w:r>
      <w:r w:rsidRPr="00D93C08">
        <w:rPr>
          <w:rFonts w:ascii="Arial" w:hAnsi="Arial" w:cs="Arial"/>
          <w:sz w:val="20"/>
          <w:szCs w:val="20"/>
        </w:rPr>
        <w:tab/>
        <w:t xml:space="preserve">Halperin Stephen, Nathan Paula, Drummond Peter, &amp; Castle David. A cognitive-behavioural, group-based intervention for social anxiety in schizophrenia. </w:t>
      </w:r>
      <w:r w:rsidRPr="00D93C08">
        <w:rPr>
          <w:rFonts w:ascii="Arial" w:hAnsi="Arial" w:cs="Arial"/>
          <w:i/>
          <w:iCs/>
          <w:sz w:val="20"/>
          <w:szCs w:val="20"/>
        </w:rPr>
        <w:t>Aust. N. Z. J. Psychiatry</w:t>
      </w:r>
      <w:r w:rsidRPr="00D93C08">
        <w:rPr>
          <w:rFonts w:ascii="Arial" w:hAnsi="Arial" w:cs="Arial"/>
          <w:sz w:val="20"/>
          <w:szCs w:val="20"/>
        </w:rPr>
        <w:t xml:space="preserve"> </w:t>
      </w:r>
      <w:r w:rsidRPr="00D93C08">
        <w:rPr>
          <w:rFonts w:ascii="Arial" w:hAnsi="Arial" w:cs="Arial"/>
          <w:b/>
          <w:bCs/>
          <w:sz w:val="20"/>
          <w:szCs w:val="20"/>
        </w:rPr>
        <w:t>34</w:t>
      </w:r>
      <w:r w:rsidRPr="00D93C08">
        <w:rPr>
          <w:rFonts w:ascii="Arial" w:hAnsi="Arial" w:cs="Arial"/>
          <w:sz w:val="20"/>
          <w:szCs w:val="20"/>
        </w:rPr>
        <w:t>, 809–813 (2000).</w:t>
      </w:r>
    </w:p>
    <w:p w14:paraId="555E2B8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39.</w:t>
      </w:r>
      <w:r w:rsidRPr="00D93C08">
        <w:rPr>
          <w:rFonts w:ascii="Arial" w:hAnsi="Arial" w:cs="Arial"/>
          <w:sz w:val="20"/>
          <w:szCs w:val="20"/>
        </w:rPr>
        <w:tab/>
        <w:t xml:space="preserve">Himle, J. </w:t>
      </w:r>
      <w:r w:rsidRPr="00D93C08">
        <w:rPr>
          <w:rFonts w:ascii="Arial" w:hAnsi="Arial" w:cs="Arial"/>
          <w:i/>
          <w:iCs/>
          <w:sz w:val="20"/>
          <w:szCs w:val="20"/>
        </w:rPr>
        <w:t>et al.</w:t>
      </w:r>
      <w:r w:rsidRPr="00D93C08">
        <w:rPr>
          <w:rFonts w:ascii="Arial" w:hAnsi="Arial" w:cs="Arial"/>
          <w:sz w:val="20"/>
          <w:szCs w:val="20"/>
        </w:rPr>
        <w:t xml:space="preserve"> Work-related CBT versus vocational services as usual for unemployed persons with social anxiety disorder: A randomized controlled pilot trial. </w:t>
      </w:r>
      <w:r w:rsidRPr="00D93C08">
        <w:rPr>
          <w:rFonts w:ascii="Arial" w:hAnsi="Arial" w:cs="Arial"/>
          <w:i/>
          <w:iCs/>
          <w:sz w:val="20"/>
          <w:szCs w:val="20"/>
        </w:rPr>
        <w:t>Behav. Res. Ther.</w:t>
      </w:r>
      <w:r w:rsidRPr="00D93C08">
        <w:rPr>
          <w:rFonts w:ascii="Arial" w:hAnsi="Arial" w:cs="Arial"/>
          <w:sz w:val="20"/>
          <w:szCs w:val="20"/>
        </w:rPr>
        <w:t xml:space="preserve"> </w:t>
      </w:r>
      <w:r w:rsidRPr="00D93C08">
        <w:rPr>
          <w:rFonts w:ascii="Arial" w:hAnsi="Arial" w:cs="Arial"/>
          <w:b/>
          <w:bCs/>
          <w:sz w:val="20"/>
          <w:szCs w:val="20"/>
        </w:rPr>
        <w:t>63</w:t>
      </w:r>
      <w:r w:rsidRPr="00D93C08">
        <w:rPr>
          <w:rFonts w:ascii="Arial" w:hAnsi="Arial" w:cs="Arial"/>
          <w:sz w:val="20"/>
          <w:szCs w:val="20"/>
        </w:rPr>
        <w:t>, 169–176 (2014).</w:t>
      </w:r>
    </w:p>
    <w:p w14:paraId="18B9AAA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40.</w:t>
      </w:r>
      <w:r w:rsidRPr="00D93C08">
        <w:rPr>
          <w:rFonts w:ascii="Arial" w:hAnsi="Arial" w:cs="Arial"/>
          <w:sz w:val="20"/>
          <w:szCs w:val="20"/>
        </w:rPr>
        <w:tab/>
        <w:t xml:space="preserve">Madigan, K. </w:t>
      </w:r>
      <w:r w:rsidRPr="00D93C08">
        <w:rPr>
          <w:rFonts w:ascii="Arial" w:hAnsi="Arial" w:cs="Arial"/>
          <w:i/>
          <w:iCs/>
          <w:sz w:val="20"/>
          <w:szCs w:val="20"/>
        </w:rPr>
        <w:t>et al.</w:t>
      </w:r>
      <w:r w:rsidRPr="00D93C08">
        <w:rPr>
          <w:rFonts w:ascii="Arial" w:hAnsi="Arial" w:cs="Arial"/>
          <w:sz w:val="20"/>
          <w:szCs w:val="20"/>
        </w:rPr>
        <w:t xml:space="preserve"> A multi-center, randomized controlled trial of a group psychological intervention for psychosis with comorbid cannabis dependence over the early course of illness. </w:t>
      </w:r>
      <w:r w:rsidRPr="00D93C08">
        <w:rPr>
          <w:rFonts w:ascii="Arial" w:hAnsi="Arial" w:cs="Arial"/>
          <w:i/>
          <w:iCs/>
          <w:sz w:val="20"/>
          <w:szCs w:val="20"/>
        </w:rPr>
        <w:t>Schizophr. Res.</w:t>
      </w:r>
      <w:r w:rsidRPr="00D93C08">
        <w:rPr>
          <w:rFonts w:ascii="Arial" w:hAnsi="Arial" w:cs="Arial"/>
          <w:sz w:val="20"/>
          <w:szCs w:val="20"/>
        </w:rPr>
        <w:t xml:space="preserve"> </w:t>
      </w:r>
      <w:r w:rsidRPr="00D93C08">
        <w:rPr>
          <w:rFonts w:ascii="Arial" w:hAnsi="Arial" w:cs="Arial"/>
          <w:b/>
          <w:bCs/>
          <w:sz w:val="20"/>
          <w:szCs w:val="20"/>
        </w:rPr>
        <w:t>143</w:t>
      </w:r>
      <w:r w:rsidRPr="00D93C08">
        <w:rPr>
          <w:rFonts w:ascii="Arial" w:hAnsi="Arial" w:cs="Arial"/>
          <w:sz w:val="20"/>
          <w:szCs w:val="20"/>
        </w:rPr>
        <w:t>, 138–142 (2013).</w:t>
      </w:r>
    </w:p>
    <w:p w14:paraId="25D36CE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41.</w:t>
      </w:r>
      <w:r w:rsidRPr="00D93C08">
        <w:rPr>
          <w:rFonts w:ascii="Arial" w:hAnsi="Arial" w:cs="Arial"/>
          <w:sz w:val="20"/>
          <w:szCs w:val="20"/>
        </w:rP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sidRPr="00D93C08">
        <w:rPr>
          <w:rFonts w:ascii="Arial" w:hAnsi="Arial" w:cs="Arial"/>
          <w:i/>
          <w:iCs/>
          <w:sz w:val="20"/>
          <w:szCs w:val="20"/>
        </w:rPr>
        <w:t>J. Consult. Clin. Psychol.</w:t>
      </w:r>
      <w:r w:rsidRPr="00D93C08">
        <w:rPr>
          <w:rFonts w:ascii="Arial" w:hAnsi="Arial" w:cs="Arial"/>
          <w:sz w:val="20"/>
          <w:szCs w:val="20"/>
        </w:rPr>
        <w:t xml:space="preserve"> </w:t>
      </w:r>
      <w:r w:rsidRPr="00D93C08">
        <w:rPr>
          <w:rFonts w:ascii="Arial" w:hAnsi="Arial" w:cs="Arial"/>
          <w:b/>
          <w:bCs/>
          <w:sz w:val="20"/>
          <w:szCs w:val="20"/>
        </w:rPr>
        <w:t>83</w:t>
      </w:r>
      <w:r w:rsidRPr="00D93C08">
        <w:rPr>
          <w:rFonts w:ascii="Arial" w:hAnsi="Arial" w:cs="Arial"/>
          <w:sz w:val="20"/>
          <w:szCs w:val="20"/>
        </w:rPr>
        <w:t>, 951 (2015).</w:t>
      </w:r>
    </w:p>
    <w:p w14:paraId="3B05BD4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42.</w:t>
      </w:r>
      <w:r w:rsidRPr="00D93C08">
        <w:rPr>
          <w:rFonts w:ascii="Arial" w:hAnsi="Arial" w:cs="Arial"/>
          <w:sz w:val="20"/>
          <w:szCs w:val="20"/>
        </w:rPr>
        <w:tab/>
        <w:t xml:space="preserve">Rabenstein, R. </w:t>
      </w:r>
      <w:r w:rsidRPr="00D93C08">
        <w:rPr>
          <w:rFonts w:ascii="Arial" w:hAnsi="Arial" w:cs="Arial"/>
          <w:i/>
          <w:iCs/>
          <w:sz w:val="20"/>
          <w:szCs w:val="20"/>
        </w:rPr>
        <w:t>et al.</w:t>
      </w:r>
      <w:r w:rsidRPr="00D93C08">
        <w:rPr>
          <w:rFonts w:ascii="Arial" w:hAnsi="Arial" w:cs="Arial"/>
          <w:sz w:val="20"/>
          <w:szCs w:val="20"/>
        </w:rPr>
        <w:t xml:space="preserve"> Effectiveness of a cognitive-behavioral rehabilitation day clinic program - A waiting list controlled trial. </w:t>
      </w:r>
      <w:r w:rsidRPr="00D93C08">
        <w:rPr>
          <w:rFonts w:ascii="Arial" w:hAnsi="Arial" w:cs="Arial"/>
          <w:i/>
          <w:iCs/>
          <w:sz w:val="20"/>
          <w:szCs w:val="20"/>
        </w:rPr>
        <w:t>Verhaltenstherapie</w:t>
      </w:r>
      <w:r w:rsidRPr="00D93C08">
        <w:rPr>
          <w:rFonts w:ascii="Arial" w:hAnsi="Arial" w:cs="Arial"/>
          <w:sz w:val="20"/>
          <w:szCs w:val="20"/>
        </w:rPr>
        <w:t xml:space="preserve"> </w:t>
      </w:r>
      <w:r w:rsidRPr="00D93C08">
        <w:rPr>
          <w:rFonts w:ascii="Arial" w:hAnsi="Arial" w:cs="Arial"/>
          <w:b/>
          <w:bCs/>
          <w:sz w:val="20"/>
          <w:szCs w:val="20"/>
        </w:rPr>
        <w:t>25</w:t>
      </w:r>
      <w:r w:rsidRPr="00D93C08">
        <w:rPr>
          <w:rFonts w:ascii="Arial" w:hAnsi="Arial" w:cs="Arial"/>
          <w:sz w:val="20"/>
          <w:szCs w:val="20"/>
        </w:rPr>
        <w:t>, 192</w:t>
      </w:r>
      <w:r w:rsidRPr="00D93C08">
        <w:rPr>
          <w:rFonts w:ascii="Cambria Math" w:hAnsi="Cambria Math" w:cs="Cambria Math"/>
          <w:sz w:val="20"/>
          <w:szCs w:val="20"/>
        </w:rPr>
        <w:t>‐</w:t>
      </w:r>
      <w:r w:rsidRPr="00D93C08">
        <w:rPr>
          <w:rFonts w:ascii="Arial" w:hAnsi="Arial" w:cs="Arial"/>
          <w:sz w:val="20"/>
          <w:szCs w:val="20"/>
        </w:rPr>
        <w:t>200 (2015).</w:t>
      </w:r>
    </w:p>
    <w:p w14:paraId="663AFAB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43.</w:t>
      </w:r>
      <w:r w:rsidRPr="00D93C08">
        <w:rPr>
          <w:rFonts w:ascii="Arial" w:hAnsi="Arial" w:cs="Arial"/>
          <w:sz w:val="20"/>
          <w:szCs w:val="20"/>
        </w:rPr>
        <w:tab/>
        <w:t xml:space="preserve">Smith, R., Wuthrich, V., Johnco, C. &amp; Belcher, J. Effect of group cognitive behavioural therapy on loneliness in a community sample of older adults: A secondary analysis of a randomized controlled trial. </w:t>
      </w:r>
      <w:r w:rsidRPr="00D93C08">
        <w:rPr>
          <w:rFonts w:ascii="Arial" w:hAnsi="Arial" w:cs="Arial"/>
          <w:i/>
          <w:iCs/>
          <w:sz w:val="20"/>
          <w:szCs w:val="20"/>
        </w:rPr>
        <w:t>Clin. Gerontol.</w:t>
      </w:r>
      <w:r w:rsidRPr="00D93C08">
        <w:rPr>
          <w:rFonts w:ascii="Arial" w:hAnsi="Arial" w:cs="Arial"/>
          <w:sz w:val="20"/>
          <w:szCs w:val="20"/>
        </w:rPr>
        <w:t xml:space="preserve"> </w:t>
      </w:r>
      <w:r w:rsidRPr="00D93C08">
        <w:rPr>
          <w:rFonts w:ascii="Arial" w:hAnsi="Arial" w:cs="Arial"/>
          <w:b/>
          <w:bCs/>
          <w:sz w:val="20"/>
          <w:szCs w:val="20"/>
        </w:rPr>
        <w:t>44</w:t>
      </w:r>
      <w:r w:rsidRPr="00D93C08">
        <w:rPr>
          <w:rFonts w:ascii="Arial" w:hAnsi="Arial" w:cs="Arial"/>
          <w:sz w:val="20"/>
          <w:szCs w:val="20"/>
        </w:rPr>
        <w:t>, 439–449 (2021).</w:t>
      </w:r>
    </w:p>
    <w:p w14:paraId="7FB1724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44.</w:t>
      </w:r>
      <w:r w:rsidRPr="00D93C08">
        <w:rPr>
          <w:rFonts w:ascii="Arial" w:hAnsi="Arial" w:cs="Arial"/>
          <w:sz w:val="20"/>
          <w:szCs w:val="20"/>
        </w:rPr>
        <w:tab/>
        <w:t xml:space="preserve">Wuthrich, V. M. &amp; Rapee, R. M. Randomised controlled trial of group cognitive behavioural therapy for comorbid anxiety and depression in older adults. </w:t>
      </w:r>
      <w:r w:rsidRPr="00D93C08">
        <w:rPr>
          <w:rFonts w:ascii="Arial" w:hAnsi="Arial" w:cs="Arial"/>
          <w:i/>
          <w:iCs/>
          <w:sz w:val="20"/>
          <w:szCs w:val="20"/>
        </w:rPr>
        <w:t>Behav. Res. Ther.</w:t>
      </w:r>
      <w:r w:rsidRPr="00D93C08">
        <w:rPr>
          <w:rFonts w:ascii="Arial" w:hAnsi="Arial" w:cs="Arial"/>
          <w:sz w:val="20"/>
          <w:szCs w:val="20"/>
        </w:rPr>
        <w:t xml:space="preserve"> </w:t>
      </w:r>
      <w:r w:rsidRPr="00D93C08">
        <w:rPr>
          <w:rFonts w:ascii="Arial" w:hAnsi="Arial" w:cs="Arial"/>
          <w:b/>
          <w:bCs/>
          <w:sz w:val="20"/>
          <w:szCs w:val="20"/>
        </w:rPr>
        <w:t>51</w:t>
      </w:r>
      <w:r w:rsidRPr="00D93C08">
        <w:rPr>
          <w:rFonts w:ascii="Arial" w:hAnsi="Arial" w:cs="Arial"/>
          <w:sz w:val="20"/>
          <w:szCs w:val="20"/>
        </w:rPr>
        <w:t>, 779–786 (2013).</w:t>
      </w:r>
    </w:p>
    <w:p w14:paraId="557B182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45.</w:t>
      </w:r>
      <w:r w:rsidRPr="00D93C08">
        <w:rPr>
          <w:rFonts w:ascii="Arial" w:hAnsi="Arial" w:cs="Arial"/>
          <w:sz w:val="20"/>
          <w:szCs w:val="20"/>
        </w:rPr>
        <w:tab/>
        <w:t xml:space="preserve">Yanos Philip T, Roe David, West Michelle L, Smith Stephen M, &amp; Lysaker Paul H. Group-based treatment for internalized stigma among persons with severe mental illness: Findings from a randomized controlled trial. </w:t>
      </w:r>
      <w:r w:rsidRPr="00D93C08">
        <w:rPr>
          <w:rFonts w:ascii="Arial" w:hAnsi="Arial" w:cs="Arial"/>
          <w:i/>
          <w:iCs/>
          <w:sz w:val="20"/>
          <w:szCs w:val="20"/>
        </w:rPr>
        <w:t>Psychol. Serv.</w:t>
      </w:r>
      <w:r w:rsidRPr="00D93C08">
        <w:rPr>
          <w:rFonts w:ascii="Arial" w:hAnsi="Arial" w:cs="Arial"/>
          <w:sz w:val="20"/>
          <w:szCs w:val="20"/>
        </w:rPr>
        <w:t xml:space="preserve"> </w:t>
      </w:r>
      <w:r w:rsidRPr="00D93C08">
        <w:rPr>
          <w:rFonts w:ascii="Arial" w:hAnsi="Arial" w:cs="Arial"/>
          <w:b/>
          <w:bCs/>
          <w:sz w:val="20"/>
          <w:szCs w:val="20"/>
        </w:rPr>
        <w:t>9</w:t>
      </w:r>
      <w:r w:rsidRPr="00D93C08">
        <w:rPr>
          <w:rFonts w:ascii="Arial" w:hAnsi="Arial" w:cs="Arial"/>
          <w:sz w:val="20"/>
          <w:szCs w:val="20"/>
        </w:rPr>
        <w:t>, 248–258 (2012).</w:t>
      </w:r>
    </w:p>
    <w:p w14:paraId="6E59F60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46.</w:t>
      </w:r>
      <w:r w:rsidRPr="00D93C08">
        <w:rPr>
          <w:rFonts w:ascii="Arial" w:hAnsi="Arial" w:cs="Arial"/>
          <w:sz w:val="20"/>
          <w:szCs w:val="20"/>
        </w:rPr>
        <w:tab/>
        <w:t xml:space="preserve">Acarturk, C. </w:t>
      </w:r>
      <w:r w:rsidRPr="00D93C08">
        <w:rPr>
          <w:rFonts w:ascii="Arial" w:hAnsi="Arial" w:cs="Arial"/>
          <w:i/>
          <w:iCs/>
          <w:sz w:val="20"/>
          <w:szCs w:val="20"/>
        </w:rPr>
        <w:t>et al.</w:t>
      </w:r>
      <w:r w:rsidRPr="00D93C08">
        <w:rPr>
          <w:rFonts w:ascii="Arial" w:hAnsi="Arial" w:cs="Arial"/>
          <w:sz w:val="20"/>
          <w:szCs w:val="20"/>
        </w:rPr>
        <w:t xml:space="preserve"> Group problem management plus (PM+) to decrease psychological distress among Syrian refugees in Turkey: a pilot randomised controlled trial. </w:t>
      </w:r>
      <w:r w:rsidRPr="00D93C08">
        <w:rPr>
          <w:rFonts w:ascii="Arial" w:hAnsi="Arial" w:cs="Arial"/>
          <w:i/>
          <w:iCs/>
          <w:sz w:val="20"/>
          <w:szCs w:val="20"/>
        </w:rPr>
        <w:t>BMC Psychiatry</w:t>
      </w:r>
      <w:r w:rsidRPr="00D93C08">
        <w:rPr>
          <w:rFonts w:ascii="Arial" w:hAnsi="Arial" w:cs="Arial"/>
          <w:sz w:val="20"/>
          <w:szCs w:val="20"/>
        </w:rPr>
        <w:t xml:space="preserve"> </w:t>
      </w:r>
      <w:r w:rsidRPr="00D93C08">
        <w:rPr>
          <w:rFonts w:ascii="Arial" w:hAnsi="Arial" w:cs="Arial"/>
          <w:b/>
          <w:bCs/>
          <w:sz w:val="20"/>
          <w:szCs w:val="20"/>
        </w:rPr>
        <w:t>22</w:t>
      </w:r>
      <w:r w:rsidRPr="00D93C08">
        <w:rPr>
          <w:rFonts w:ascii="Arial" w:hAnsi="Arial" w:cs="Arial"/>
          <w:sz w:val="20"/>
          <w:szCs w:val="20"/>
        </w:rPr>
        <w:t>, 1–11 (2022).</w:t>
      </w:r>
    </w:p>
    <w:p w14:paraId="0C3FE89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47.</w:t>
      </w:r>
      <w:r w:rsidRPr="00D93C08">
        <w:rPr>
          <w:rFonts w:ascii="Arial" w:hAnsi="Arial" w:cs="Arial"/>
          <w:sz w:val="20"/>
          <w:szCs w:val="20"/>
        </w:rPr>
        <w:tab/>
        <w:t xml:space="preserve">Barbic, S., Krupa, T. &amp; Armstrong, I. A randomized controlled trial of the effectiveness of a modified recovery workbook program: preliminary findings. </w:t>
      </w:r>
      <w:r w:rsidRPr="00D93C08">
        <w:rPr>
          <w:rFonts w:ascii="Arial" w:hAnsi="Arial" w:cs="Arial"/>
          <w:i/>
          <w:iCs/>
          <w:sz w:val="20"/>
          <w:szCs w:val="20"/>
        </w:rPr>
        <w:t>Psychiatr. Serv.</w:t>
      </w:r>
      <w:r w:rsidRPr="00D93C08">
        <w:rPr>
          <w:rFonts w:ascii="Arial" w:hAnsi="Arial" w:cs="Arial"/>
          <w:sz w:val="20"/>
          <w:szCs w:val="20"/>
        </w:rPr>
        <w:t xml:space="preserve"> </w:t>
      </w:r>
      <w:r w:rsidRPr="00D93C08">
        <w:rPr>
          <w:rFonts w:ascii="Arial" w:hAnsi="Arial" w:cs="Arial"/>
          <w:b/>
          <w:bCs/>
          <w:sz w:val="20"/>
          <w:szCs w:val="20"/>
        </w:rPr>
        <w:t>60</w:t>
      </w:r>
      <w:r w:rsidRPr="00D93C08">
        <w:rPr>
          <w:rFonts w:ascii="Arial" w:hAnsi="Arial" w:cs="Arial"/>
          <w:sz w:val="20"/>
          <w:szCs w:val="20"/>
        </w:rPr>
        <w:t>, 491–497 (2009).</w:t>
      </w:r>
    </w:p>
    <w:p w14:paraId="0ACAF3D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48.</w:t>
      </w:r>
      <w:r w:rsidRPr="00D93C08">
        <w:rPr>
          <w:rFonts w:ascii="Arial" w:hAnsi="Arial" w:cs="Arial"/>
          <w:sz w:val="20"/>
          <w:szCs w:val="20"/>
        </w:rPr>
        <w:tab/>
        <w:t xml:space="preserve">Burnam M Audrey </w:t>
      </w:r>
      <w:r w:rsidRPr="00D93C08">
        <w:rPr>
          <w:rFonts w:ascii="Arial" w:hAnsi="Arial" w:cs="Arial"/>
          <w:i/>
          <w:iCs/>
          <w:sz w:val="20"/>
          <w:szCs w:val="20"/>
        </w:rPr>
        <w:t>et al.</w:t>
      </w:r>
      <w:r w:rsidRPr="00D93C08">
        <w:rPr>
          <w:rFonts w:ascii="Arial" w:hAnsi="Arial" w:cs="Arial"/>
          <w:sz w:val="20"/>
          <w:szCs w:val="20"/>
        </w:rPr>
        <w:t xml:space="preserve"> An Experimental Evaluation of Residential and Nonresidential Treatment for Dually Diagnosed Homeless Adults. </w:t>
      </w:r>
      <w:r w:rsidRPr="00D93C08">
        <w:rPr>
          <w:rFonts w:ascii="Arial" w:hAnsi="Arial" w:cs="Arial"/>
          <w:i/>
          <w:iCs/>
          <w:sz w:val="20"/>
          <w:szCs w:val="20"/>
        </w:rPr>
        <w:t>J. Addict. Dis.</w:t>
      </w:r>
      <w:r w:rsidRPr="00D93C08">
        <w:rPr>
          <w:rFonts w:ascii="Arial" w:hAnsi="Arial" w:cs="Arial"/>
          <w:sz w:val="20"/>
          <w:szCs w:val="20"/>
        </w:rPr>
        <w:t xml:space="preserve"> </w:t>
      </w:r>
      <w:r w:rsidRPr="00D93C08">
        <w:rPr>
          <w:rFonts w:ascii="Arial" w:hAnsi="Arial" w:cs="Arial"/>
          <w:b/>
          <w:bCs/>
          <w:sz w:val="20"/>
          <w:szCs w:val="20"/>
        </w:rPr>
        <w:t>14</w:t>
      </w:r>
      <w:r w:rsidRPr="00D93C08">
        <w:rPr>
          <w:rFonts w:ascii="Arial" w:hAnsi="Arial" w:cs="Arial"/>
          <w:sz w:val="20"/>
          <w:szCs w:val="20"/>
        </w:rPr>
        <w:t>, 111–134 (1995).</w:t>
      </w:r>
    </w:p>
    <w:p w14:paraId="26F9A38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49.</w:t>
      </w:r>
      <w:r w:rsidRPr="00D93C08">
        <w:rPr>
          <w:rFonts w:ascii="Arial" w:hAnsi="Arial" w:cs="Arial"/>
          <w:sz w:val="20"/>
          <w:szCs w:val="20"/>
        </w:rPr>
        <w:tab/>
        <w:t xml:space="preserve">Gonzalez, J. M. &amp; Prihoda, T. J. A Case Study of Psychodynamic Group Psychotherapy for Bipolar Disorder. </w:t>
      </w:r>
      <w:r w:rsidRPr="00D93C08">
        <w:rPr>
          <w:rFonts w:ascii="Arial" w:hAnsi="Arial" w:cs="Arial"/>
          <w:i/>
          <w:iCs/>
          <w:sz w:val="20"/>
          <w:szCs w:val="20"/>
        </w:rPr>
        <w:t>Am. J. Psychother.</w:t>
      </w:r>
      <w:r w:rsidRPr="00D93C08">
        <w:rPr>
          <w:rFonts w:ascii="Arial" w:hAnsi="Arial" w:cs="Arial"/>
          <w:sz w:val="20"/>
          <w:szCs w:val="20"/>
        </w:rPr>
        <w:t xml:space="preserve"> </w:t>
      </w:r>
      <w:r w:rsidRPr="00D93C08">
        <w:rPr>
          <w:rFonts w:ascii="Arial" w:hAnsi="Arial" w:cs="Arial"/>
          <w:b/>
          <w:bCs/>
          <w:sz w:val="20"/>
          <w:szCs w:val="20"/>
        </w:rPr>
        <w:t>61</w:t>
      </w:r>
      <w:r w:rsidRPr="00D93C08">
        <w:rPr>
          <w:rFonts w:ascii="Arial" w:hAnsi="Arial" w:cs="Arial"/>
          <w:sz w:val="20"/>
          <w:szCs w:val="20"/>
        </w:rPr>
        <w:t>, 405–422 (2007).</w:t>
      </w:r>
    </w:p>
    <w:p w14:paraId="52022CE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50.</w:t>
      </w:r>
      <w:r w:rsidRPr="00D93C08">
        <w:rPr>
          <w:rFonts w:ascii="Arial" w:hAnsi="Arial" w:cs="Arial"/>
          <w:sz w:val="20"/>
          <w:szCs w:val="20"/>
        </w:rPr>
        <w:tab/>
        <w:t xml:space="preserve">Gutman, S. A. </w:t>
      </w:r>
      <w:r w:rsidRPr="00D93C08">
        <w:rPr>
          <w:rFonts w:ascii="Arial" w:hAnsi="Arial" w:cs="Arial"/>
          <w:i/>
          <w:iCs/>
          <w:sz w:val="20"/>
          <w:szCs w:val="20"/>
        </w:rPr>
        <w:t>et al.</w:t>
      </w:r>
      <w:r w:rsidRPr="00D93C08">
        <w:rPr>
          <w:rFonts w:ascii="Arial" w:hAnsi="Arial" w:cs="Arial"/>
          <w:sz w:val="20"/>
          <w:szCs w:val="20"/>
        </w:rPr>
        <w:t xml:space="preserve"> Pilot Effectiveness of a Stress Management Program for Sheltered Homeless Adults With Mental Illness: A Two-Group Controlled Study. </w:t>
      </w:r>
      <w:r w:rsidRPr="00D93C08">
        <w:rPr>
          <w:rFonts w:ascii="Arial" w:hAnsi="Arial" w:cs="Arial"/>
          <w:i/>
          <w:iCs/>
          <w:sz w:val="20"/>
          <w:szCs w:val="20"/>
        </w:rPr>
        <w:t>Occup. Ther. Ment. Health</w:t>
      </w:r>
      <w:r w:rsidRPr="00D93C08">
        <w:rPr>
          <w:rFonts w:ascii="Arial" w:hAnsi="Arial" w:cs="Arial"/>
          <w:sz w:val="20"/>
          <w:szCs w:val="20"/>
        </w:rPr>
        <w:t xml:space="preserve"> </w:t>
      </w:r>
      <w:r w:rsidRPr="00D93C08">
        <w:rPr>
          <w:rFonts w:ascii="Arial" w:hAnsi="Arial" w:cs="Arial"/>
          <w:b/>
          <w:bCs/>
          <w:sz w:val="20"/>
          <w:szCs w:val="20"/>
        </w:rPr>
        <w:t>35</w:t>
      </w:r>
      <w:r w:rsidRPr="00D93C08">
        <w:rPr>
          <w:rFonts w:ascii="Arial" w:hAnsi="Arial" w:cs="Arial"/>
          <w:sz w:val="20"/>
          <w:szCs w:val="20"/>
        </w:rPr>
        <w:t>, 59–71 (2019).</w:t>
      </w:r>
    </w:p>
    <w:p w14:paraId="38819E1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51.</w:t>
      </w:r>
      <w:r w:rsidRPr="00D93C08">
        <w:rPr>
          <w:rFonts w:ascii="Arial" w:hAnsi="Arial" w:cs="Arial"/>
          <w:sz w:val="20"/>
          <w:szCs w:val="20"/>
        </w:rPr>
        <w:tab/>
        <w:t xml:space="preserve">Haslam, C. </w:t>
      </w:r>
      <w:r w:rsidRPr="00D93C08">
        <w:rPr>
          <w:rFonts w:ascii="Arial" w:hAnsi="Arial" w:cs="Arial"/>
          <w:i/>
          <w:iCs/>
          <w:sz w:val="20"/>
          <w:szCs w:val="20"/>
        </w:rPr>
        <w:t>et al.</w:t>
      </w:r>
      <w:r w:rsidRPr="00D93C08">
        <w:rPr>
          <w:rFonts w:ascii="Arial" w:hAnsi="Arial" w:cs="Arial"/>
          <w:sz w:val="20"/>
          <w:szCs w:val="20"/>
        </w:rPr>
        <w:t xml:space="preserve"> GROUPS 4 HEALTH reduces loneliness and social anxiety in adults with psychological distress: Findings from a randomized controlled trial. </w:t>
      </w:r>
      <w:r w:rsidRPr="00D93C08">
        <w:rPr>
          <w:rFonts w:ascii="Arial" w:hAnsi="Arial" w:cs="Arial"/>
          <w:i/>
          <w:iCs/>
          <w:sz w:val="20"/>
          <w:szCs w:val="20"/>
        </w:rPr>
        <w:t>J. Consult. Clin. Psychol.</w:t>
      </w:r>
      <w:r w:rsidRPr="00D93C08">
        <w:rPr>
          <w:rFonts w:ascii="Arial" w:hAnsi="Arial" w:cs="Arial"/>
          <w:sz w:val="20"/>
          <w:szCs w:val="20"/>
        </w:rPr>
        <w:t xml:space="preserve"> </w:t>
      </w:r>
      <w:r w:rsidRPr="00D93C08">
        <w:rPr>
          <w:rFonts w:ascii="Arial" w:hAnsi="Arial" w:cs="Arial"/>
          <w:b/>
          <w:bCs/>
          <w:sz w:val="20"/>
          <w:szCs w:val="20"/>
        </w:rPr>
        <w:t>87</w:t>
      </w:r>
      <w:r w:rsidRPr="00D93C08">
        <w:rPr>
          <w:rFonts w:ascii="Arial" w:hAnsi="Arial" w:cs="Arial"/>
          <w:sz w:val="20"/>
          <w:szCs w:val="20"/>
        </w:rPr>
        <w:t>, 787–801 (2019).</w:t>
      </w:r>
    </w:p>
    <w:p w14:paraId="5F9AC21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52.</w:t>
      </w:r>
      <w:r w:rsidRPr="00D93C08">
        <w:rPr>
          <w:rFonts w:ascii="Arial" w:hAnsi="Arial" w:cs="Arial"/>
          <w:sz w:val="20"/>
          <w:szCs w:val="20"/>
        </w:rPr>
        <w:tab/>
        <w:t xml:space="preserve">Munroe-Blum, H. &amp; Marziali, E. A controlled trial of short-term group treatment for borderline personality disorder. </w:t>
      </w:r>
      <w:r w:rsidRPr="00D93C08">
        <w:rPr>
          <w:rFonts w:ascii="Arial" w:hAnsi="Arial" w:cs="Arial"/>
          <w:i/>
          <w:iCs/>
          <w:sz w:val="20"/>
          <w:szCs w:val="20"/>
        </w:rPr>
        <w:t>J. Personal. Disord.</w:t>
      </w:r>
      <w:r w:rsidRPr="00D93C08">
        <w:rPr>
          <w:rFonts w:ascii="Arial" w:hAnsi="Arial" w:cs="Arial"/>
          <w:sz w:val="20"/>
          <w:szCs w:val="20"/>
        </w:rPr>
        <w:t xml:space="preserve"> </w:t>
      </w:r>
      <w:r w:rsidRPr="00D93C08">
        <w:rPr>
          <w:rFonts w:ascii="Arial" w:hAnsi="Arial" w:cs="Arial"/>
          <w:b/>
          <w:bCs/>
          <w:sz w:val="20"/>
          <w:szCs w:val="20"/>
        </w:rPr>
        <w:t>9</w:t>
      </w:r>
      <w:r w:rsidRPr="00D93C08">
        <w:rPr>
          <w:rFonts w:ascii="Arial" w:hAnsi="Arial" w:cs="Arial"/>
          <w:sz w:val="20"/>
          <w:szCs w:val="20"/>
        </w:rPr>
        <w:t>, 190</w:t>
      </w:r>
      <w:r w:rsidRPr="00D93C08">
        <w:rPr>
          <w:rFonts w:ascii="Cambria Math" w:hAnsi="Cambria Math" w:cs="Cambria Math"/>
          <w:sz w:val="20"/>
          <w:szCs w:val="20"/>
        </w:rPr>
        <w:t>‐</w:t>
      </w:r>
      <w:r w:rsidRPr="00D93C08">
        <w:rPr>
          <w:rFonts w:ascii="Arial" w:hAnsi="Arial" w:cs="Arial"/>
          <w:sz w:val="20"/>
          <w:szCs w:val="20"/>
        </w:rPr>
        <w:t>198 (1995).</w:t>
      </w:r>
    </w:p>
    <w:p w14:paraId="4F145E6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lastRenderedPageBreak/>
        <w:t>53.</w:t>
      </w:r>
      <w:r w:rsidRPr="00D93C08">
        <w:rPr>
          <w:rFonts w:ascii="Arial" w:hAnsi="Arial" w:cs="Arial"/>
          <w:sz w:val="20"/>
          <w:szCs w:val="20"/>
        </w:rPr>
        <w:tab/>
        <w:t xml:space="preserve">Popolo, R. </w:t>
      </w:r>
      <w:r w:rsidRPr="00D93C08">
        <w:rPr>
          <w:rFonts w:ascii="Arial" w:hAnsi="Arial" w:cs="Arial"/>
          <w:i/>
          <w:iCs/>
          <w:sz w:val="20"/>
          <w:szCs w:val="20"/>
        </w:rPr>
        <w:t>et al.</w:t>
      </w:r>
      <w:r w:rsidRPr="00D93C08">
        <w:rPr>
          <w:rFonts w:ascii="Arial" w:hAnsi="Arial" w:cs="Arial"/>
          <w:sz w:val="20"/>
          <w:szCs w:val="20"/>
        </w:rPr>
        <w:t xml:space="preserve"> Metacognitive Interpersonal Therapy in group (MIT-G) for young adults with personality disorders: a pilot randomized controlled trial. </w:t>
      </w:r>
      <w:r w:rsidRPr="00D93C08">
        <w:rPr>
          <w:rFonts w:ascii="Arial" w:hAnsi="Arial" w:cs="Arial"/>
          <w:i/>
          <w:iCs/>
          <w:sz w:val="20"/>
          <w:szCs w:val="20"/>
        </w:rPr>
        <w:t>Psychol. Psychother.</w:t>
      </w:r>
      <w:r w:rsidRPr="00D93C08">
        <w:rPr>
          <w:rFonts w:ascii="Arial" w:hAnsi="Arial" w:cs="Arial"/>
          <w:sz w:val="20"/>
          <w:szCs w:val="20"/>
        </w:rPr>
        <w:t xml:space="preserve"> </w:t>
      </w:r>
      <w:r w:rsidRPr="00D93C08">
        <w:rPr>
          <w:rFonts w:ascii="Arial" w:hAnsi="Arial" w:cs="Arial"/>
          <w:b/>
          <w:bCs/>
          <w:sz w:val="20"/>
          <w:szCs w:val="20"/>
        </w:rPr>
        <w:t>92</w:t>
      </w:r>
      <w:r w:rsidRPr="00D93C08">
        <w:rPr>
          <w:rFonts w:ascii="Arial" w:hAnsi="Arial" w:cs="Arial"/>
          <w:sz w:val="20"/>
          <w:szCs w:val="20"/>
        </w:rPr>
        <w:t>, 342</w:t>
      </w:r>
      <w:r w:rsidRPr="00D93C08">
        <w:rPr>
          <w:rFonts w:ascii="Cambria Math" w:hAnsi="Cambria Math" w:cs="Cambria Math"/>
          <w:sz w:val="20"/>
          <w:szCs w:val="20"/>
        </w:rPr>
        <w:t>‐</w:t>
      </w:r>
      <w:r w:rsidRPr="00D93C08">
        <w:rPr>
          <w:rFonts w:ascii="Arial" w:hAnsi="Arial" w:cs="Arial"/>
          <w:sz w:val="20"/>
          <w:szCs w:val="20"/>
        </w:rPr>
        <w:t>358 (2019).</w:t>
      </w:r>
    </w:p>
    <w:p w14:paraId="5B7710F3"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54.</w:t>
      </w:r>
      <w:r w:rsidRPr="00D93C08">
        <w:rPr>
          <w:rFonts w:ascii="Arial" w:hAnsi="Arial" w:cs="Arial"/>
          <w:sz w:val="20"/>
          <w:szCs w:val="20"/>
        </w:rPr>
        <w:tab/>
        <w:t xml:space="preserve">Vallina-Fernandez, O. </w:t>
      </w:r>
      <w:r w:rsidRPr="00D93C08">
        <w:rPr>
          <w:rFonts w:ascii="Arial" w:hAnsi="Arial" w:cs="Arial"/>
          <w:i/>
          <w:iCs/>
          <w:sz w:val="20"/>
          <w:szCs w:val="20"/>
        </w:rPr>
        <w:t>et al.</w:t>
      </w:r>
      <w:r w:rsidRPr="00D93C08">
        <w:rPr>
          <w:rFonts w:ascii="Arial" w:hAnsi="Arial" w:cs="Arial"/>
          <w:sz w:val="20"/>
          <w:szCs w:val="20"/>
        </w:rPr>
        <w:t xml:space="preserve"> Controlled study of an integrated psychological intervention in schizophrenia. </w:t>
      </w:r>
      <w:r w:rsidRPr="00D93C08">
        <w:rPr>
          <w:rFonts w:ascii="Arial" w:hAnsi="Arial" w:cs="Arial"/>
          <w:i/>
          <w:iCs/>
          <w:sz w:val="20"/>
          <w:szCs w:val="20"/>
        </w:rPr>
        <w:t>Eur. J. Psychiatry</w:t>
      </w:r>
      <w:r w:rsidRPr="00D93C08">
        <w:rPr>
          <w:rFonts w:ascii="Arial" w:hAnsi="Arial" w:cs="Arial"/>
          <w:sz w:val="20"/>
          <w:szCs w:val="20"/>
        </w:rPr>
        <w:t xml:space="preserve"> </w:t>
      </w:r>
      <w:r w:rsidRPr="00D93C08">
        <w:rPr>
          <w:rFonts w:ascii="Arial" w:hAnsi="Arial" w:cs="Arial"/>
          <w:b/>
          <w:bCs/>
          <w:sz w:val="20"/>
          <w:szCs w:val="20"/>
        </w:rPr>
        <w:t>15</w:t>
      </w:r>
      <w:r w:rsidRPr="00D93C08">
        <w:rPr>
          <w:rFonts w:ascii="Arial" w:hAnsi="Arial" w:cs="Arial"/>
          <w:sz w:val="20"/>
          <w:szCs w:val="20"/>
        </w:rPr>
        <w:t>, 167–179 (2001).</w:t>
      </w:r>
    </w:p>
    <w:p w14:paraId="01D23191"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55.</w:t>
      </w:r>
      <w:r w:rsidRPr="00D93C08">
        <w:rPr>
          <w:rFonts w:ascii="Arial" w:hAnsi="Arial" w:cs="Arial"/>
          <w:sz w:val="20"/>
          <w:szCs w:val="20"/>
        </w:rPr>
        <w:tab/>
        <w:t xml:space="preserve">Druss, B. G. </w:t>
      </w:r>
      <w:r w:rsidRPr="00D93C08">
        <w:rPr>
          <w:rFonts w:ascii="Arial" w:hAnsi="Arial" w:cs="Arial"/>
          <w:i/>
          <w:iCs/>
          <w:sz w:val="20"/>
          <w:szCs w:val="20"/>
        </w:rPr>
        <w:t>et al.</w:t>
      </w:r>
      <w:r w:rsidRPr="00D93C08">
        <w:rPr>
          <w:rFonts w:ascii="Arial" w:hAnsi="Arial" w:cs="Arial"/>
          <w:sz w:val="20"/>
          <w:szCs w:val="20"/>
        </w:rPr>
        <w:t xml:space="preserve"> The Health and Recovery Peer (HARP) Program: A peer-led intervention to improve medical self-management for persons with serious mental illness. </w:t>
      </w:r>
      <w:r w:rsidRPr="00D93C08">
        <w:rPr>
          <w:rFonts w:ascii="Arial" w:hAnsi="Arial" w:cs="Arial"/>
          <w:i/>
          <w:iCs/>
          <w:sz w:val="20"/>
          <w:szCs w:val="20"/>
        </w:rPr>
        <w:t>Schizophr. Res.</w:t>
      </w:r>
      <w:r w:rsidRPr="00D93C08">
        <w:rPr>
          <w:rFonts w:ascii="Arial" w:hAnsi="Arial" w:cs="Arial"/>
          <w:sz w:val="20"/>
          <w:szCs w:val="20"/>
        </w:rPr>
        <w:t xml:space="preserve"> </w:t>
      </w:r>
      <w:r w:rsidRPr="00D93C08">
        <w:rPr>
          <w:rFonts w:ascii="Arial" w:hAnsi="Arial" w:cs="Arial"/>
          <w:b/>
          <w:bCs/>
          <w:sz w:val="20"/>
          <w:szCs w:val="20"/>
        </w:rPr>
        <w:t>118</w:t>
      </w:r>
      <w:r w:rsidRPr="00D93C08">
        <w:rPr>
          <w:rFonts w:ascii="Arial" w:hAnsi="Arial" w:cs="Arial"/>
          <w:sz w:val="20"/>
          <w:szCs w:val="20"/>
        </w:rPr>
        <w:t>, 264–270 (2010).</w:t>
      </w:r>
    </w:p>
    <w:p w14:paraId="77C441B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56.</w:t>
      </w:r>
      <w:r w:rsidRPr="00D93C08">
        <w:rPr>
          <w:rFonts w:ascii="Arial" w:hAnsi="Arial" w:cs="Arial"/>
          <w:sz w:val="20"/>
          <w:szCs w:val="20"/>
        </w:rPr>
        <w:tab/>
        <w:t xml:space="preserve">Druss, B. G. </w:t>
      </w:r>
      <w:r w:rsidRPr="00D93C08">
        <w:rPr>
          <w:rFonts w:ascii="Arial" w:hAnsi="Arial" w:cs="Arial"/>
          <w:i/>
          <w:iCs/>
          <w:sz w:val="20"/>
          <w:szCs w:val="20"/>
        </w:rPr>
        <w:t>et al.</w:t>
      </w:r>
      <w:r w:rsidRPr="00D93C08">
        <w:rPr>
          <w:rFonts w:ascii="Arial" w:hAnsi="Arial" w:cs="Arial"/>
          <w:sz w:val="20"/>
          <w:szCs w:val="20"/>
        </w:rPr>
        <w:t xml:space="preserve"> Peer-Led Self-Management of General Medical Conditions for Patients With Serious Mental Illnesses: A Randomized Trial. </w:t>
      </w:r>
      <w:r w:rsidRPr="00D93C08">
        <w:rPr>
          <w:rFonts w:ascii="Arial" w:hAnsi="Arial" w:cs="Arial"/>
          <w:i/>
          <w:iCs/>
          <w:sz w:val="20"/>
          <w:szCs w:val="20"/>
        </w:rPr>
        <w:t>Psychiatr. Serv.</w:t>
      </w:r>
      <w:r w:rsidRPr="00D93C08">
        <w:rPr>
          <w:rFonts w:ascii="Arial" w:hAnsi="Arial" w:cs="Arial"/>
          <w:sz w:val="20"/>
          <w:szCs w:val="20"/>
        </w:rPr>
        <w:t xml:space="preserve"> </w:t>
      </w:r>
      <w:r w:rsidRPr="00D93C08">
        <w:rPr>
          <w:rFonts w:ascii="Arial" w:hAnsi="Arial" w:cs="Arial"/>
          <w:b/>
          <w:bCs/>
          <w:sz w:val="20"/>
          <w:szCs w:val="20"/>
        </w:rPr>
        <w:t>69</w:t>
      </w:r>
      <w:r w:rsidRPr="00D93C08">
        <w:rPr>
          <w:rFonts w:ascii="Arial" w:hAnsi="Arial" w:cs="Arial"/>
          <w:sz w:val="20"/>
          <w:szCs w:val="20"/>
        </w:rPr>
        <w:t>, 529–535 (2018).</w:t>
      </w:r>
    </w:p>
    <w:p w14:paraId="3F1B0D7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57.</w:t>
      </w:r>
      <w:r w:rsidRPr="00D93C08">
        <w:rPr>
          <w:rFonts w:ascii="Arial" w:hAnsi="Arial" w:cs="Arial"/>
          <w:sz w:val="20"/>
          <w:szCs w:val="20"/>
        </w:rPr>
        <w:tab/>
        <w:t xml:space="preserve">Dyck, D. G. </w:t>
      </w:r>
      <w:r w:rsidRPr="00D93C08">
        <w:rPr>
          <w:rFonts w:ascii="Arial" w:hAnsi="Arial" w:cs="Arial"/>
          <w:i/>
          <w:iCs/>
          <w:sz w:val="20"/>
          <w:szCs w:val="20"/>
        </w:rPr>
        <w:t>et al.</w:t>
      </w:r>
      <w:r w:rsidRPr="00D93C08">
        <w:rPr>
          <w:rFonts w:ascii="Arial" w:hAnsi="Arial" w:cs="Arial"/>
          <w:sz w:val="20"/>
          <w:szCs w:val="20"/>
        </w:rPr>
        <w:t xml:space="preserve"> Management of Negative Symptoms Among Patients With Schizophrenia Attending Multiple-Family Groups. </w:t>
      </w:r>
      <w:r w:rsidRPr="00D93C08">
        <w:rPr>
          <w:rFonts w:ascii="Arial" w:hAnsi="Arial" w:cs="Arial"/>
          <w:i/>
          <w:iCs/>
          <w:sz w:val="20"/>
          <w:szCs w:val="20"/>
        </w:rPr>
        <w:t>Psychiatr. Serv.</w:t>
      </w:r>
      <w:r w:rsidRPr="00D93C08">
        <w:rPr>
          <w:rFonts w:ascii="Arial" w:hAnsi="Arial" w:cs="Arial"/>
          <w:sz w:val="20"/>
          <w:szCs w:val="20"/>
        </w:rPr>
        <w:t xml:space="preserve"> </w:t>
      </w:r>
      <w:r w:rsidRPr="00D93C08">
        <w:rPr>
          <w:rFonts w:ascii="Arial" w:hAnsi="Arial" w:cs="Arial"/>
          <w:b/>
          <w:bCs/>
          <w:sz w:val="20"/>
          <w:szCs w:val="20"/>
        </w:rPr>
        <w:t>51</w:t>
      </w:r>
      <w:r w:rsidRPr="00D93C08">
        <w:rPr>
          <w:rFonts w:ascii="Arial" w:hAnsi="Arial" w:cs="Arial"/>
          <w:sz w:val="20"/>
          <w:szCs w:val="20"/>
        </w:rPr>
        <w:t>, 513–519 (2000).</w:t>
      </w:r>
    </w:p>
    <w:p w14:paraId="0BE046F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58.</w:t>
      </w:r>
      <w:r w:rsidRPr="00D93C08">
        <w:rPr>
          <w:rFonts w:ascii="Arial" w:hAnsi="Arial" w:cs="Arial"/>
          <w:sz w:val="20"/>
          <w:szCs w:val="20"/>
        </w:rPr>
        <w:tab/>
        <w:t xml:space="preserve">McCay, E. </w:t>
      </w:r>
      <w:r w:rsidRPr="00D93C08">
        <w:rPr>
          <w:rFonts w:ascii="Arial" w:hAnsi="Arial" w:cs="Arial"/>
          <w:i/>
          <w:iCs/>
          <w:sz w:val="20"/>
          <w:szCs w:val="20"/>
        </w:rPr>
        <w:t>et al.</w:t>
      </w:r>
      <w:r w:rsidRPr="00D93C08">
        <w:rPr>
          <w:rFonts w:ascii="Arial" w:hAnsi="Arial" w:cs="Arial"/>
          <w:sz w:val="20"/>
          <w:szCs w:val="20"/>
        </w:rPr>
        <w:t xml:space="preserve"> A Group Intervention to Promote Healthy Self-Concepts and Guide Recovery in First Episode Schizophrenia: A Pilot Study. </w:t>
      </w:r>
      <w:r w:rsidRPr="00D93C08">
        <w:rPr>
          <w:rFonts w:ascii="Arial" w:hAnsi="Arial" w:cs="Arial"/>
          <w:i/>
          <w:iCs/>
          <w:sz w:val="20"/>
          <w:szCs w:val="20"/>
        </w:rPr>
        <w:t>Psychiatr. Rehabil. J.</w:t>
      </w:r>
      <w:r w:rsidRPr="00D93C08">
        <w:rPr>
          <w:rFonts w:ascii="Arial" w:hAnsi="Arial" w:cs="Arial"/>
          <w:sz w:val="20"/>
          <w:szCs w:val="20"/>
        </w:rPr>
        <w:t xml:space="preserve"> </w:t>
      </w:r>
      <w:r w:rsidRPr="00D93C08">
        <w:rPr>
          <w:rFonts w:ascii="Arial" w:hAnsi="Arial" w:cs="Arial"/>
          <w:b/>
          <w:bCs/>
          <w:sz w:val="20"/>
          <w:szCs w:val="20"/>
        </w:rPr>
        <w:t>30</w:t>
      </w:r>
      <w:r w:rsidRPr="00D93C08">
        <w:rPr>
          <w:rFonts w:ascii="Arial" w:hAnsi="Arial" w:cs="Arial"/>
          <w:sz w:val="20"/>
          <w:szCs w:val="20"/>
        </w:rPr>
        <w:t>, 105–111 (2006).</w:t>
      </w:r>
    </w:p>
    <w:p w14:paraId="360EC56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59.</w:t>
      </w:r>
      <w:r w:rsidRPr="00D93C08">
        <w:rPr>
          <w:rFonts w:ascii="Arial" w:hAnsi="Arial" w:cs="Arial"/>
          <w:sz w:val="20"/>
          <w:szCs w:val="20"/>
        </w:rPr>
        <w:tab/>
        <w:t xml:space="preserve">McCay, E. </w:t>
      </w:r>
      <w:r w:rsidRPr="00D93C08">
        <w:rPr>
          <w:rFonts w:ascii="Arial" w:hAnsi="Arial" w:cs="Arial"/>
          <w:i/>
          <w:iCs/>
          <w:sz w:val="20"/>
          <w:szCs w:val="20"/>
        </w:rPr>
        <w:t>et al.</w:t>
      </w:r>
      <w:r w:rsidRPr="00D93C08">
        <w:rPr>
          <w:rFonts w:ascii="Arial" w:hAnsi="Arial" w:cs="Arial"/>
          <w:sz w:val="20"/>
          <w:szCs w:val="20"/>
        </w:rPr>
        <w:t xml:space="preserve"> A randomised controlled trial of a group intervention to reduce engulfment and self-stigmatisation in first episode schizophrenia. </w:t>
      </w:r>
      <w:r w:rsidRPr="00D93C08">
        <w:rPr>
          <w:rFonts w:ascii="Arial" w:hAnsi="Arial" w:cs="Arial"/>
          <w:i/>
          <w:iCs/>
          <w:sz w:val="20"/>
          <w:szCs w:val="20"/>
        </w:rPr>
        <w:t>Aust. E-J. Adv. Ment. Health</w:t>
      </w:r>
      <w:r w:rsidRPr="00D93C08">
        <w:rPr>
          <w:rFonts w:ascii="Arial" w:hAnsi="Arial" w:cs="Arial"/>
          <w:sz w:val="20"/>
          <w:szCs w:val="20"/>
        </w:rPr>
        <w:t xml:space="preserve"> </w:t>
      </w:r>
      <w:r w:rsidRPr="00D93C08">
        <w:rPr>
          <w:rFonts w:ascii="Arial" w:hAnsi="Arial" w:cs="Arial"/>
          <w:b/>
          <w:bCs/>
          <w:sz w:val="20"/>
          <w:szCs w:val="20"/>
        </w:rPr>
        <w:t>6</w:t>
      </w:r>
      <w:r w:rsidRPr="00D93C08">
        <w:rPr>
          <w:rFonts w:ascii="Arial" w:hAnsi="Arial" w:cs="Arial"/>
          <w:sz w:val="20"/>
          <w:szCs w:val="20"/>
        </w:rPr>
        <w:t>, (2007).</w:t>
      </w:r>
    </w:p>
    <w:p w14:paraId="6FB6B955"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60.</w:t>
      </w:r>
      <w:r w:rsidRPr="00D93C08">
        <w:rPr>
          <w:rFonts w:ascii="Arial" w:hAnsi="Arial" w:cs="Arial"/>
          <w:sz w:val="20"/>
          <w:szCs w:val="20"/>
        </w:rPr>
        <w:tab/>
        <w:t xml:space="preserve">Rüsch, N. </w:t>
      </w:r>
      <w:r w:rsidRPr="00D93C08">
        <w:rPr>
          <w:rFonts w:ascii="Arial" w:hAnsi="Arial" w:cs="Arial"/>
          <w:i/>
          <w:iCs/>
          <w:sz w:val="20"/>
          <w:szCs w:val="20"/>
        </w:rPr>
        <w:t>et al.</w:t>
      </w:r>
      <w:r w:rsidRPr="00D93C08">
        <w:rPr>
          <w:rFonts w:ascii="Arial" w:hAnsi="Arial" w:cs="Arial"/>
          <w:sz w:val="20"/>
          <w:szCs w:val="20"/>
        </w:rPr>
        <w:t xml:space="preserve"> Efficacy of a peer-led group program for unemployed people with mental health problems: Pilot randomized controlled trial. </w:t>
      </w:r>
      <w:r w:rsidRPr="00D93C08">
        <w:rPr>
          <w:rFonts w:ascii="Arial" w:hAnsi="Arial" w:cs="Arial"/>
          <w:i/>
          <w:iCs/>
          <w:sz w:val="20"/>
          <w:szCs w:val="20"/>
        </w:rPr>
        <w:t>Int. J. Soc. Psychiatry</w:t>
      </w:r>
      <w:r w:rsidRPr="00D93C08">
        <w:rPr>
          <w:rFonts w:ascii="Arial" w:hAnsi="Arial" w:cs="Arial"/>
          <w:sz w:val="20"/>
          <w:szCs w:val="20"/>
        </w:rPr>
        <w:t xml:space="preserve"> </w:t>
      </w:r>
      <w:r w:rsidRPr="00D93C08">
        <w:rPr>
          <w:rFonts w:ascii="Arial" w:hAnsi="Arial" w:cs="Arial"/>
          <w:b/>
          <w:bCs/>
          <w:sz w:val="20"/>
          <w:szCs w:val="20"/>
        </w:rPr>
        <w:t>65</w:t>
      </w:r>
      <w:r w:rsidRPr="00D93C08">
        <w:rPr>
          <w:rFonts w:ascii="Arial" w:hAnsi="Arial" w:cs="Arial"/>
          <w:sz w:val="20"/>
          <w:szCs w:val="20"/>
        </w:rPr>
        <w:t>, 333–337 (2019).</w:t>
      </w:r>
    </w:p>
    <w:p w14:paraId="4FF0DA5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61.</w:t>
      </w:r>
      <w:r w:rsidRPr="00D93C08">
        <w:rPr>
          <w:rFonts w:ascii="Arial" w:hAnsi="Arial" w:cs="Arial"/>
          <w:sz w:val="20"/>
          <w:szCs w:val="20"/>
        </w:rPr>
        <w:tab/>
        <w:t xml:space="preserve">Sajatovic M </w:t>
      </w:r>
      <w:r w:rsidRPr="00D93C08">
        <w:rPr>
          <w:rFonts w:ascii="Arial" w:hAnsi="Arial" w:cs="Arial"/>
          <w:i/>
          <w:iCs/>
          <w:sz w:val="20"/>
          <w:szCs w:val="20"/>
        </w:rPr>
        <w:t>et al.</w:t>
      </w:r>
      <w:r w:rsidRPr="00D93C08">
        <w:rPr>
          <w:rFonts w:ascii="Arial" w:hAnsi="Arial" w:cs="Arial"/>
          <w:sz w:val="20"/>
          <w:szCs w:val="20"/>
        </w:rPr>
        <w:t xml:space="preserve"> A comparison of the life goals program and treatment as usual for individuals with bipolar disorder. </w:t>
      </w:r>
      <w:r w:rsidRPr="00D93C08">
        <w:rPr>
          <w:rFonts w:ascii="Arial" w:hAnsi="Arial" w:cs="Arial"/>
          <w:i/>
          <w:iCs/>
          <w:sz w:val="20"/>
          <w:szCs w:val="20"/>
        </w:rPr>
        <w:t>Psychiatr. Serv. Wash. DC</w:t>
      </w:r>
      <w:r w:rsidRPr="00D93C08">
        <w:rPr>
          <w:rFonts w:ascii="Arial" w:hAnsi="Arial" w:cs="Arial"/>
          <w:sz w:val="20"/>
          <w:szCs w:val="20"/>
        </w:rPr>
        <w:t xml:space="preserve"> </w:t>
      </w:r>
      <w:r w:rsidRPr="00D93C08">
        <w:rPr>
          <w:rFonts w:ascii="Arial" w:hAnsi="Arial" w:cs="Arial"/>
          <w:b/>
          <w:bCs/>
          <w:sz w:val="20"/>
          <w:szCs w:val="20"/>
        </w:rPr>
        <w:t>60</w:t>
      </w:r>
      <w:r w:rsidRPr="00D93C08">
        <w:rPr>
          <w:rFonts w:ascii="Arial" w:hAnsi="Arial" w:cs="Arial"/>
          <w:sz w:val="20"/>
          <w:szCs w:val="20"/>
        </w:rPr>
        <w:t>, 1182–1189 (2009).</w:t>
      </w:r>
    </w:p>
    <w:p w14:paraId="65F4AA72"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62.</w:t>
      </w:r>
      <w:r w:rsidRPr="00D93C08">
        <w:rPr>
          <w:rFonts w:ascii="Arial" w:hAnsi="Arial" w:cs="Arial"/>
          <w:sz w:val="20"/>
          <w:szCs w:val="20"/>
        </w:rPr>
        <w:tab/>
        <w:t xml:space="preserve">Saloheimo, H. P. </w:t>
      </w:r>
      <w:r w:rsidRPr="00D93C08">
        <w:rPr>
          <w:rFonts w:ascii="Arial" w:hAnsi="Arial" w:cs="Arial"/>
          <w:i/>
          <w:iCs/>
          <w:sz w:val="20"/>
          <w:szCs w:val="20"/>
        </w:rPr>
        <w:t>et al.</w:t>
      </w:r>
      <w:r w:rsidRPr="00D93C08">
        <w:rPr>
          <w:rFonts w:ascii="Arial" w:hAnsi="Arial" w:cs="Arial"/>
          <w:sz w:val="20"/>
          <w:szCs w:val="20"/>
        </w:rPr>
        <w:t xml:space="preserve"> Psychotherapy effectiveness for major depression: a randomized trial in a Finnish community. </w:t>
      </w:r>
      <w:r w:rsidRPr="00D93C08">
        <w:rPr>
          <w:rFonts w:ascii="Arial" w:hAnsi="Arial" w:cs="Arial"/>
          <w:i/>
          <w:iCs/>
          <w:sz w:val="20"/>
          <w:szCs w:val="20"/>
        </w:rPr>
        <w:t>BMC Psychiatry</w:t>
      </w:r>
      <w:r w:rsidRPr="00D93C08">
        <w:rPr>
          <w:rFonts w:ascii="Arial" w:hAnsi="Arial" w:cs="Arial"/>
          <w:sz w:val="20"/>
          <w:szCs w:val="20"/>
        </w:rPr>
        <w:t xml:space="preserve"> </w:t>
      </w:r>
      <w:r w:rsidRPr="00D93C08">
        <w:rPr>
          <w:rFonts w:ascii="Arial" w:hAnsi="Arial" w:cs="Arial"/>
          <w:b/>
          <w:bCs/>
          <w:sz w:val="20"/>
          <w:szCs w:val="20"/>
        </w:rPr>
        <w:t>16</w:t>
      </w:r>
      <w:r w:rsidRPr="00D93C08">
        <w:rPr>
          <w:rFonts w:ascii="Arial" w:hAnsi="Arial" w:cs="Arial"/>
          <w:sz w:val="20"/>
          <w:szCs w:val="20"/>
        </w:rPr>
        <w:t>, 1–9 (2016).</w:t>
      </w:r>
    </w:p>
    <w:p w14:paraId="763BC0C3"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63.</w:t>
      </w:r>
      <w:r w:rsidRPr="00D93C08">
        <w:rPr>
          <w:rFonts w:ascii="Arial" w:hAnsi="Arial" w:cs="Arial"/>
          <w:sz w:val="20"/>
          <w:szCs w:val="20"/>
        </w:rPr>
        <w:tab/>
        <w:t xml:space="preserve">Crawford, M. J. </w:t>
      </w:r>
      <w:r w:rsidRPr="00D93C08">
        <w:rPr>
          <w:rFonts w:ascii="Arial" w:hAnsi="Arial" w:cs="Arial"/>
          <w:i/>
          <w:iCs/>
          <w:sz w:val="20"/>
          <w:szCs w:val="20"/>
        </w:rPr>
        <w:t>et al.</w:t>
      </w:r>
      <w:r w:rsidRPr="00D93C08">
        <w:rPr>
          <w:rFonts w:ascii="Arial" w:hAnsi="Arial" w:cs="Arial"/>
          <w:sz w:val="20"/>
          <w:szCs w:val="20"/>
        </w:rPr>
        <w:t xml:space="preserve"> Group art therapy as an adjunctive treatment for people with schizophrenia: multicentre pragmatic randomised trial. </w:t>
      </w:r>
      <w:r w:rsidRPr="00D93C08">
        <w:rPr>
          <w:rFonts w:ascii="Arial" w:hAnsi="Arial" w:cs="Arial"/>
          <w:i/>
          <w:iCs/>
          <w:sz w:val="20"/>
          <w:szCs w:val="20"/>
        </w:rPr>
        <w:t>Bmj</w:t>
      </w:r>
      <w:r w:rsidRPr="00D93C08">
        <w:rPr>
          <w:rFonts w:ascii="Arial" w:hAnsi="Arial" w:cs="Arial"/>
          <w:sz w:val="20"/>
          <w:szCs w:val="20"/>
        </w:rPr>
        <w:t xml:space="preserve"> </w:t>
      </w:r>
      <w:r w:rsidRPr="00D93C08">
        <w:rPr>
          <w:rFonts w:ascii="Arial" w:hAnsi="Arial" w:cs="Arial"/>
          <w:b/>
          <w:bCs/>
          <w:sz w:val="20"/>
          <w:szCs w:val="20"/>
        </w:rPr>
        <w:t>344</w:t>
      </w:r>
      <w:r w:rsidRPr="00D93C08">
        <w:rPr>
          <w:rFonts w:ascii="Arial" w:hAnsi="Arial" w:cs="Arial"/>
          <w:sz w:val="20"/>
          <w:szCs w:val="20"/>
        </w:rPr>
        <w:t>, (2012).</w:t>
      </w:r>
    </w:p>
    <w:p w14:paraId="6D5EE183"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64.</w:t>
      </w:r>
      <w:r w:rsidRPr="00D93C08">
        <w:rPr>
          <w:rFonts w:ascii="Arial" w:hAnsi="Arial" w:cs="Arial"/>
          <w:sz w:val="20"/>
          <w:szCs w:val="20"/>
        </w:rPr>
        <w:tab/>
        <w:t xml:space="preserve">Gordon, A. </w:t>
      </w:r>
      <w:r w:rsidRPr="00D93C08">
        <w:rPr>
          <w:rFonts w:ascii="Arial" w:hAnsi="Arial" w:cs="Arial"/>
          <w:i/>
          <w:iCs/>
          <w:sz w:val="20"/>
          <w:szCs w:val="20"/>
        </w:rPr>
        <w:t>et al.</w:t>
      </w:r>
      <w:r w:rsidRPr="00D93C08">
        <w:rPr>
          <w:rFonts w:ascii="Arial" w:hAnsi="Arial" w:cs="Arial"/>
          <w:sz w:val="20"/>
          <w:szCs w:val="20"/>
        </w:rPr>
        <w:t xml:space="preserve"> A randomized waitlist control community study of Social Cognition and Interaction Training for people with schizophrenia. </w:t>
      </w:r>
      <w:r w:rsidRPr="00D93C08">
        <w:rPr>
          <w:rFonts w:ascii="Arial" w:hAnsi="Arial" w:cs="Arial"/>
          <w:i/>
          <w:iCs/>
          <w:sz w:val="20"/>
          <w:szCs w:val="20"/>
        </w:rPr>
        <w:t>Br. J. Clin. Psychol.</w:t>
      </w:r>
      <w:r w:rsidRPr="00D93C08">
        <w:rPr>
          <w:rFonts w:ascii="Arial" w:hAnsi="Arial" w:cs="Arial"/>
          <w:sz w:val="20"/>
          <w:szCs w:val="20"/>
        </w:rPr>
        <w:t xml:space="preserve"> </w:t>
      </w:r>
      <w:r w:rsidRPr="00D93C08">
        <w:rPr>
          <w:rFonts w:ascii="Arial" w:hAnsi="Arial" w:cs="Arial"/>
          <w:b/>
          <w:bCs/>
          <w:sz w:val="20"/>
          <w:szCs w:val="20"/>
        </w:rPr>
        <w:t>57</w:t>
      </w:r>
      <w:r w:rsidRPr="00D93C08">
        <w:rPr>
          <w:rFonts w:ascii="Arial" w:hAnsi="Arial" w:cs="Arial"/>
          <w:sz w:val="20"/>
          <w:szCs w:val="20"/>
        </w:rPr>
        <w:t>, 116–130 (2018).</w:t>
      </w:r>
    </w:p>
    <w:p w14:paraId="6BFE555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65.</w:t>
      </w:r>
      <w:r w:rsidRPr="00D93C08">
        <w:rPr>
          <w:rFonts w:ascii="Arial" w:hAnsi="Arial" w:cs="Arial"/>
          <w:sz w:val="20"/>
          <w:szCs w:val="20"/>
        </w:rPr>
        <w:tab/>
        <w:t xml:space="preserve">Hilden, H. M. </w:t>
      </w:r>
      <w:r w:rsidRPr="00D93C08">
        <w:rPr>
          <w:rFonts w:ascii="Arial" w:hAnsi="Arial" w:cs="Arial"/>
          <w:i/>
          <w:iCs/>
          <w:sz w:val="20"/>
          <w:szCs w:val="20"/>
        </w:rPr>
        <w:t>et al.</w:t>
      </w:r>
      <w:r w:rsidRPr="00D93C08">
        <w:rPr>
          <w:rFonts w:ascii="Arial" w:hAnsi="Arial" w:cs="Arial"/>
          <w:sz w:val="20"/>
          <w:szCs w:val="20"/>
        </w:rPr>
        <w:t xml:space="preserve"> Effectiveness of brief schema group therapy for borderline personality disorder symptoms: a randomized pilot study. </w:t>
      </w:r>
      <w:r w:rsidRPr="00D93C08">
        <w:rPr>
          <w:rFonts w:ascii="Arial" w:hAnsi="Arial" w:cs="Arial"/>
          <w:i/>
          <w:iCs/>
          <w:sz w:val="20"/>
          <w:szCs w:val="20"/>
        </w:rPr>
        <w:t>Nord. J. Psychiatry</w:t>
      </w:r>
      <w:r w:rsidRPr="00D93C08">
        <w:rPr>
          <w:rFonts w:ascii="Arial" w:hAnsi="Arial" w:cs="Arial"/>
          <w:sz w:val="20"/>
          <w:szCs w:val="20"/>
        </w:rPr>
        <w:t xml:space="preserve"> </w:t>
      </w:r>
      <w:r w:rsidRPr="00D93C08">
        <w:rPr>
          <w:rFonts w:ascii="Arial" w:hAnsi="Arial" w:cs="Arial"/>
          <w:b/>
          <w:bCs/>
          <w:sz w:val="20"/>
          <w:szCs w:val="20"/>
        </w:rPr>
        <w:t>75</w:t>
      </w:r>
      <w:r w:rsidRPr="00D93C08">
        <w:rPr>
          <w:rFonts w:ascii="Arial" w:hAnsi="Arial" w:cs="Arial"/>
          <w:sz w:val="20"/>
          <w:szCs w:val="20"/>
        </w:rPr>
        <w:t>, 176–185 (2021).</w:t>
      </w:r>
    </w:p>
    <w:p w14:paraId="171D33C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66.</w:t>
      </w:r>
      <w:r w:rsidRPr="00D93C08">
        <w:rPr>
          <w:rFonts w:ascii="Arial" w:hAnsi="Arial" w:cs="Arial"/>
          <w:sz w:val="20"/>
          <w:szCs w:val="20"/>
        </w:rPr>
        <w:tab/>
        <w:t xml:space="preserve">Kanie, A. </w:t>
      </w:r>
      <w:r w:rsidRPr="00D93C08">
        <w:rPr>
          <w:rFonts w:ascii="Arial" w:hAnsi="Arial" w:cs="Arial"/>
          <w:i/>
          <w:iCs/>
          <w:sz w:val="20"/>
          <w:szCs w:val="20"/>
        </w:rPr>
        <w:t>et al.</w:t>
      </w:r>
      <w:r w:rsidRPr="00D93C08">
        <w:rPr>
          <w:rFonts w:ascii="Arial" w:hAnsi="Arial" w:cs="Arial"/>
          <w:sz w:val="20"/>
          <w:szCs w:val="20"/>
        </w:rPr>
        <w:t xml:space="preserve"> The Feasibility and Efficacy of Social Cognition and Interaction Training for Outpatients With Schizophrenia in Japan: A Multicenter Randomized Clinical Trial. </w:t>
      </w:r>
      <w:r w:rsidRPr="00D93C08">
        <w:rPr>
          <w:rFonts w:ascii="Arial" w:hAnsi="Arial" w:cs="Arial"/>
          <w:i/>
          <w:iCs/>
          <w:sz w:val="20"/>
          <w:szCs w:val="20"/>
        </w:rPr>
        <w:t>Front. Psychiatry</w:t>
      </w:r>
      <w:r w:rsidRPr="00D93C08">
        <w:rPr>
          <w:rFonts w:ascii="Arial" w:hAnsi="Arial" w:cs="Arial"/>
          <w:sz w:val="20"/>
          <w:szCs w:val="20"/>
        </w:rPr>
        <w:t xml:space="preserve"> </w:t>
      </w:r>
      <w:r w:rsidRPr="00D93C08">
        <w:rPr>
          <w:rFonts w:ascii="Arial" w:hAnsi="Arial" w:cs="Arial"/>
          <w:b/>
          <w:bCs/>
          <w:sz w:val="20"/>
          <w:szCs w:val="20"/>
        </w:rPr>
        <w:t>10</w:t>
      </w:r>
      <w:r w:rsidRPr="00D93C08">
        <w:rPr>
          <w:rFonts w:ascii="Arial" w:hAnsi="Arial" w:cs="Arial"/>
          <w:sz w:val="20"/>
          <w:szCs w:val="20"/>
        </w:rPr>
        <w:t>, (2019).</w:t>
      </w:r>
    </w:p>
    <w:p w14:paraId="56589AF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67.</w:t>
      </w:r>
      <w:r w:rsidRPr="00D93C08">
        <w:rPr>
          <w:rFonts w:ascii="Arial" w:hAnsi="Arial" w:cs="Arial"/>
          <w:sz w:val="20"/>
          <w:szCs w:val="20"/>
        </w:rPr>
        <w:tab/>
        <w:t xml:space="preserve">Lim, J. E. </w:t>
      </w:r>
      <w:r w:rsidRPr="00D93C08">
        <w:rPr>
          <w:rFonts w:ascii="Arial" w:hAnsi="Arial" w:cs="Arial"/>
          <w:i/>
          <w:iCs/>
          <w:sz w:val="20"/>
          <w:szCs w:val="20"/>
        </w:rPr>
        <w:t>et al.</w:t>
      </w:r>
      <w:r w:rsidRPr="00D93C08">
        <w:rPr>
          <w:rFonts w:ascii="Arial" w:hAnsi="Arial" w:cs="Arial"/>
          <w:sz w:val="20"/>
          <w:szCs w:val="20"/>
        </w:rPr>
        <w:t xml:space="preserve"> Benefits of social cognitive skills training within routine community mental health services: Evidence from a non-randomized parallel controlled study. </w:t>
      </w:r>
      <w:r w:rsidRPr="00D93C08">
        <w:rPr>
          <w:rFonts w:ascii="Arial" w:hAnsi="Arial" w:cs="Arial"/>
          <w:i/>
          <w:iCs/>
          <w:sz w:val="20"/>
          <w:szCs w:val="20"/>
        </w:rPr>
        <w:t>Asian J. Psychiatry</w:t>
      </w:r>
      <w:r w:rsidRPr="00D93C08">
        <w:rPr>
          <w:rFonts w:ascii="Arial" w:hAnsi="Arial" w:cs="Arial"/>
          <w:sz w:val="20"/>
          <w:szCs w:val="20"/>
        </w:rPr>
        <w:t xml:space="preserve"> </w:t>
      </w:r>
      <w:r w:rsidRPr="00D93C08">
        <w:rPr>
          <w:rFonts w:ascii="Arial" w:hAnsi="Arial" w:cs="Arial"/>
          <w:b/>
          <w:bCs/>
          <w:sz w:val="20"/>
          <w:szCs w:val="20"/>
        </w:rPr>
        <w:t>54</w:t>
      </w:r>
      <w:r w:rsidRPr="00D93C08">
        <w:rPr>
          <w:rFonts w:ascii="Arial" w:hAnsi="Arial" w:cs="Arial"/>
          <w:sz w:val="20"/>
          <w:szCs w:val="20"/>
        </w:rPr>
        <w:t>, 102314 (2020).</w:t>
      </w:r>
    </w:p>
    <w:p w14:paraId="203E7DC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68.</w:t>
      </w:r>
      <w:r w:rsidRPr="00D93C08">
        <w:rPr>
          <w:rFonts w:ascii="Arial" w:hAnsi="Arial" w:cs="Arial"/>
          <w:sz w:val="20"/>
          <w:szCs w:val="20"/>
        </w:rPr>
        <w:tab/>
        <w:t xml:space="preserve">Wojtalik, J., Eack, S. &amp; Keshavan, M. Confirmatory efficacy of cognitive enhancement therapy for early schizophrenia: Results from a multi-site randomized trial. </w:t>
      </w:r>
      <w:r w:rsidRPr="00D93C08">
        <w:rPr>
          <w:rFonts w:ascii="Arial" w:hAnsi="Arial" w:cs="Arial"/>
          <w:i/>
          <w:iCs/>
          <w:sz w:val="20"/>
          <w:szCs w:val="20"/>
        </w:rPr>
        <w:t>2019 Congr. Schizophr. Int. Res. Soc. SIRS 2019 Orlando FL U. S.</w:t>
      </w:r>
      <w:r w:rsidRPr="00D93C08">
        <w:rPr>
          <w:rFonts w:ascii="Arial" w:hAnsi="Arial" w:cs="Arial"/>
          <w:sz w:val="20"/>
          <w:szCs w:val="20"/>
        </w:rPr>
        <w:t xml:space="preserve"> </w:t>
      </w:r>
      <w:r w:rsidRPr="00D93C08">
        <w:rPr>
          <w:rFonts w:ascii="Arial" w:hAnsi="Arial" w:cs="Arial"/>
          <w:b/>
          <w:bCs/>
          <w:sz w:val="20"/>
          <w:szCs w:val="20"/>
        </w:rPr>
        <w:t>45</w:t>
      </w:r>
      <w:r w:rsidRPr="00D93C08">
        <w:rPr>
          <w:rFonts w:ascii="Arial" w:hAnsi="Arial" w:cs="Arial"/>
          <w:sz w:val="20"/>
          <w:szCs w:val="20"/>
        </w:rPr>
        <w:t>, S184 (2019).</w:t>
      </w:r>
    </w:p>
    <w:p w14:paraId="186C190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69.</w:t>
      </w:r>
      <w:r w:rsidRPr="00D93C08">
        <w:rPr>
          <w:rFonts w:ascii="Arial" w:hAnsi="Arial" w:cs="Arial"/>
          <w:sz w:val="20"/>
          <w:szCs w:val="20"/>
        </w:rPr>
        <w:tab/>
        <w:t xml:space="preserve">Rajji Tarek K, Mamo David C, Holden Jason, Granholm Eric, &amp; Mulsant Benoit H. Cognitive-Behavioral Social Skills Training for patients with late-life schizophrenia and the moderating effect of executive dysfunction. </w:t>
      </w:r>
      <w:r w:rsidRPr="00D93C08">
        <w:rPr>
          <w:rFonts w:ascii="Arial" w:hAnsi="Arial" w:cs="Arial"/>
          <w:i/>
          <w:iCs/>
          <w:sz w:val="20"/>
          <w:szCs w:val="20"/>
        </w:rPr>
        <w:t>Schizophr. Res.</w:t>
      </w:r>
      <w:r w:rsidRPr="00D93C08">
        <w:rPr>
          <w:rFonts w:ascii="Arial" w:hAnsi="Arial" w:cs="Arial"/>
          <w:sz w:val="20"/>
          <w:szCs w:val="20"/>
        </w:rPr>
        <w:t xml:space="preserve"> </w:t>
      </w:r>
      <w:r w:rsidRPr="00D93C08">
        <w:rPr>
          <w:rFonts w:ascii="Arial" w:hAnsi="Arial" w:cs="Arial"/>
          <w:b/>
          <w:bCs/>
          <w:sz w:val="20"/>
          <w:szCs w:val="20"/>
        </w:rPr>
        <w:t>239</w:t>
      </w:r>
      <w:r w:rsidRPr="00D93C08">
        <w:rPr>
          <w:rFonts w:ascii="Arial" w:hAnsi="Arial" w:cs="Arial"/>
          <w:sz w:val="20"/>
          <w:szCs w:val="20"/>
        </w:rPr>
        <w:t>, 160–167 (2022).</w:t>
      </w:r>
    </w:p>
    <w:p w14:paraId="0609044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70.</w:t>
      </w:r>
      <w:r w:rsidRPr="00D93C08">
        <w:rPr>
          <w:rFonts w:ascii="Arial" w:hAnsi="Arial" w:cs="Arial"/>
          <w:sz w:val="20"/>
          <w:szCs w:val="20"/>
        </w:rPr>
        <w:tab/>
        <w:t xml:space="preserve">Daniels, L. &amp; Roll, D. Group treatment of social impairment in people with mental illness. </w:t>
      </w:r>
      <w:r w:rsidRPr="00D93C08">
        <w:rPr>
          <w:rFonts w:ascii="Arial" w:hAnsi="Arial" w:cs="Arial"/>
          <w:i/>
          <w:iCs/>
          <w:sz w:val="20"/>
          <w:szCs w:val="20"/>
        </w:rPr>
        <w:t>Psychiatr. Rehabil. J.</w:t>
      </w:r>
      <w:r w:rsidRPr="00D93C08">
        <w:rPr>
          <w:rFonts w:ascii="Arial" w:hAnsi="Arial" w:cs="Arial"/>
          <w:sz w:val="20"/>
          <w:szCs w:val="20"/>
        </w:rPr>
        <w:t xml:space="preserve"> </w:t>
      </w:r>
      <w:r w:rsidRPr="00D93C08">
        <w:rPr>
          <w:rFonts w:ascii="Arial" w:hAnsi="Arial" w:cs="Arial"/>
          <w:b/>
          <w:bCs/>
          <w:sz w:val="20"/>
          <w:szCs w:val="20"/>
        </w:rPr>
        <w:t>21</w:t>
      </w:r>
      <w:r w:rsidRPr="00D93C08">
        <w:rPr>
          <w:rFonts w:ascii="Arial" w:hAnsi="Arial" w:cs="Arial"/>
          <w:sz w:val="20"/>
          <w:szCs w:val="20"/>
        </w:rPr>
        <w:t>, 273–278.</w:t>
      </w:r>
    </w:p>
    <w:p w14:paraId="22F6C0E3"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71.</w:t>
      </w:r>
      <w:r w:rsidRPr="00D93C08">
        <w:rPr>
          <w:rFonts w:ascii="Arial" w:hAnsi="Arial" w:cs="Arial"/>
          <w:sz w:val="20"/>
          <w:szCs w:val="20"/>
        </w:rPr>
        <w:tab/>
        <w:t xml:space="preserve">Izquierdo, G. </w:t>
      </w:r>
      <w:r w:rsidRPr="00D93C08">
        <w:rPr>
          <w:rFonts w:ascii="Arial" w:hAnsi="Arial" w:cs="Arial"/>
          <w:i/>
          <w:iCs/>
          <w:sz w:val="20"/>
          <w:szCs w:val="20"/>
        </w:rPr>
        <w:t>et al.</w:t>
      </w:r>
      <w:r w:rsidRPr="00D93C08">
        <w:rPr>
          <w:rFonts w:ascii="Arial" w:hAnsi="Arial" w:cs="Arial"/>
          <w:sz w:val="20"/>
          <w:szCs w:val="20"/>
        </w:rPr>
        <w:t xml:space="preserve"> Training coping skills and coping with stress self-efficacy for successful daily functioning and improved clinical status in patients with psychosis: A randomized controlled pilot study. </w:t>
      </w:r>
      <w:r w:rsidRPr="00D93C08">
        <w:rPr>
          <w:rFonts w:ascii="Arial" w:hAnsi="Arial" w:cs="Arial"/>
          <w:i/>
          <w:iCs/>
          <w:sz w:val="20"/>
          <w:szCs w:val="20"/>
        </w:rPr>
        <w:t>Sci. Prog.</w:t>
      </w:r>
      <w:r w:rsidRPr="00D93C08">
        <w:rPr>
          <w:rFonts w:ascii="Arial" w:hAnsi="Arial" w:cs="Arial"/>
          <w:sz w:val="20"/>
          <w:szCs w:val="20"/>
        </w:rPr>
        <w:t xml:space="preserve"> 1–22 (2021) doi:10.1177/00368504211056818.</w:t>
      </w:r>
    </w:p>
    <w:p w14:paraId="6F527FC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72.</w:t>
      </w:r>
      <w:r w:rsidRPr="00D93C08">
        <w:rPr>
          <w:rFonts w:ascii="Arial" w:hAnsi="Arial" w:cs="Arial"/>
          <w:sz w:val="20"/>
          <w:szCs w:val="20"/>
        </w:rPr>
        <w:tab/>
        <w:t xml:space="preserve">Jacob, G. </w:t>
      </w:r>
      <w:r w:rsidRPr="00D93C08">
        <w:rPr>
          <w:rFonts w:ascii="Arial" w:hAnsi="Arial" w:cs="Arial"/>
          <w:i/>
          <w:iCs/>
          <w:sz w:val="20"/>
          <w:szCs w:val="20"/>
        </w:rPr>
        <w:t>et al.</w:t>
      </w:r>
      <w:r w:rsidRPr="00D93C08">
        <w:rPr>
          <w:rFonts w:ascii="Arial" w:hAnsi="Arial" w:cs="Arial"/>
          <w:sz w:val="20"/>
          <w:szCs w:val="20"/>
        </w:rPr>
        <w:t xml:space="preserve"> Group therapy module to enhance self-esteem in patients with borderline personality disorder: A pilot study. </w:t>
      </w:r>
      <w:r w:rsidRPr="00D93C08">
        <w:rPr>
          <w:rFonts w:ascii="Arial" w:hAnsi="Arial" w:cs="Arial"/>
          <w:i/>
          <w:iCs/>
          <w:sz w:val="20"/>
          <w:szCs w:val="20"/>
        </w:rPr>
        <w:t>Int. J. Group Psychother.</w:t>
      </w:r>
      <w:r w:rsidRPr="00D93C08">
        <w:rPr>
          <w:rFonts w:ascii="Arial" w:hAnsi="Arial" w:cs="Arial"/>
          <w:sz w:val="20"/>
          <w:szCs w:val="20"/>
        </w:rPr>
        <w:t xml:space="preserve"> </w:t>
      </w:r>
      <w:r w:rsidRPr="00D93C08">
        <w:rPr>
          <w:rFonts w:ascii="Arial" w:hAnsi="Arial" w:cs="Arial"/>
          <w:b/>
          <w:bCs/>
          <w:sz w:val="20"/>
          <w:szCs w:val="20"/>
        </w:rPr>
        <w:t>60</w:t>
      </w:r>
      <w:r w:rsidRPr="00D93C08">
        <w:rPr>
          <w:rFonts w:ascii="Arial" w:hAnsi="Arial" w:cs="Arial"/>
          <w:sz w:val="20"/>
          <w:szCs w:val="20"/>
        </w:rPr>
        <w:t>, 373–387 (2010).</w:t>
      </w:r>
    </w:p>
    <w:p w14:paraId="4AFDFCA5"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73.</w:t>
      </w:r>
      <w:r w:rsidRPr="00D93C08">
        <w:rPr>
          <w:rFonts w:ascii="Arial" w:hAnsi="Arial" w:cs="Arial"/>
          <w:sz w:val="20"/>
          <w:szCs w:val="20"/>
        </w:rPr>
        <w:tab/>
        <w:t xml:space="preserve">Patterson, T. L. </w:t>
      </w:r>
      <w:r w:rsidRPr="00D93C08">
        <w:rPr>
          <w:rFonts w:ascii="Arial" w:hAnsi="Arial" w:cs="Arial"/>
          <w:i/>
          <w:iCs/>
          <w:sz w:val="20"/>
          <w:szCs w:val="20"/>
        </w:rPr>
        <w:t>et al.</w:t>
      </w:r>
      <w:r w:rsidRPr="00D93C08">
        <w:rPr>
          <w:rFonts w:ascii="Arial" w:hAnsi="Arial" w:cs="Arial"/>
          <w:sz w:val="20"/>
          <w:szCs w:val="20"/>
        </w:rPr>
        <w:t xml:space="preserve"> Functional Adaptation Skills Training (FAST): A Pilot Psychosocial Intervention Study in Middle-Aged and Older Patients With Chronic Psychotic Disorders. </w:t>
      </w:r>
      <w:r w:rsidRPr="00D93C08">
        <w:rPr>
          <w:rFonts w:ascii="Arial" w:hAnsi="Arial" w:cs="Arial"/>
          <w:i/>
          <w:iCs/>
          <w:sz w:val="20"/>
          <w:szCs w:val="20"/>
        </w:rPr>
        <w:t>Am. J. Geriatr. Psychiatry</w:t>
      </w:r>
      <w:r w:rsidRPr="00D93C08">
        <w:rPr>
          <w:rFonts w:ascii="Arial" w:hAnsi="Arial" w:cs="Arial"/>
          <w:sz w:val="20"/>
          <w:szCs w:val="20"/>
        </w:rPr>
        <w:t xml:space="preserve"> </w:t>
      </w:r>
      <w:r w:rsidRPr="00D93C08">
        <w:rPr>
          <w:rFonts w:ascii="Arial" w:hAnsi="Arial" w:cs="Arial"/>
          <w:b/>
          <w:bCs/>
          <w:sz w:val="20"/>
          <w:szCs w:val="20"/>
        </w:rPr>
        <w:t>11</w:t>
      </w:r>
      <w:r w:rsidRPr="00D93C08">
        <w:rPr>
          <w:rFonts w:ascii="Arial" w:hAnsi="Arial" w:cs="Arial"/>
          <w:sz w:val="20"/>
          <w:szCs w:val="20"/>
        </w:rPr>
        <w:t>, 17–23 (2003).</w:t>
      </w:r>
    </w:p>
    <w:p w14:paraId="0CD214B2"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74.</w:t>
      </w:r>
      <w:r w:rsidRPr="00D93C08">
        <w:rPr>
          <w:rFonts w:ascii="Arial" w:hAnsi="Arial" w:cs="Arial"/>
          <w:sz w:val="20"/>
          <w:szCs w:val="20"/>
        </w:rPr>
        <w:tab/>
        <w:t xml:space="preserve">Bond, G. R., McDonel, E. C., Miller, L. D. &amp; Pensec, M. Assertive community treatment and reference groups: An evaluation of their effectiveness for young adults with serious mental illness and substance abuse problems. </w:t>
      </w:r>
      <w:r w:rsidRPr="00D93C08">
        <w:rPr>
          <w:rFonts w:ascii="Arial" w:hAnsi="Arial" w:cs="Arial"/>
          <w:i/>
          <w:iCs/>
          <w:sz w:val="20"/>
          <w:szCs w:val="20"/>
        </w:rPr>
        <w:t>Psychosoc. Rehabil. J.</w:t>
      </w:r>
      <w:r w:rsidRPr="00D93C08">
        <w:rPr>
          <w:rFonts w:ascii="Arial" w:hAnsi="Arial" w:cs="Arial"/>
          <w:sz w:val="20"/>
          <w:szCs w:val="20"/>
        </w:rPr>
        <w:t xml:space="preserve"> </w:t>
      </w:r>
      <w:r w:rsidRPr="00D93C08">
        <w:rPr>
          <w:rFonts w:ascii="Arial" w:hAnsi="Arial" w:cs="Arial"/>
          <w:b/>
          <w:bCs/>
          <w:sz w:val="20"/>
          <w:szCs w:val="20"/>
        </w:rPr>
        <w:t>15</w:t>
      </w:r>
      <w:r w:rsidRPr="00D93C08">
        <w:rPr>
          <w:rFonts w:ascii="Arial" w:hAnsi="Arial" w:cs="Arial"/>
          <w:sz w:val="20"/>
          <w:szCs w:val="20"/>
        </w:rPr>
        <w:t>, 31 (1991).</w:t>
      </w:r>
    </w:p>
    <w:p w14:paraId="7270A07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lastRenderedPageBreak/>
        <w:t>75.</w:t>
      </w:r>
      <w:r w:rsidRPr="00D93C08">
        <w:rPr>
          <w:rFonts w:ascii="Arial" w:hAnsi="Arial" w:cs="Arial"/>
          <w:sz w:val="20"/>
          <w:szCs w:val="20"/>
        </w:rPr>
        <w:tab/>
        <w:t xml:space="preserve">Bækkelund, H., Ulvenes, P., Boon-Langelaan, S. &amp; Arnevik, E. A. Group treatment for complex dissociative disorders: a randomized clinical trial. </w:t>
      </w:r>
      <w:r w:rsidRPr="00D93C08">
        <w:rPr>
          <w:rFonts w:ascii="Arial" w:hAnsi="Arial" w:cs="Arial"/>
          <w:i/>
          <w:iCs/>
          <w:sz w:val="20"/>
          <w:szCs w:val="20"/>
        </w:rPr>
        <w:t>BMC Psychiatry</w:t>
      </w:r>
      <w:r w:rsidRPr="00D93C08">
        <w:rPr>
          <w:rFonts w:ascii="Arial" w:hAnsi="Arial" w:cs="Arial"/>
          <w:sz w:val="20"/>
          <w:szCs w:val="20"/>
        </w:rPr>
        <w:t xml:space="preserve"> </w:t>
      </w:r>
      <w:r w:rsidRPr="00D93C08">
        <w:rPr>
          <w:rFonts w:ascii="Arial" w:hAnsi="Arial" w:cs="Arial"/>
          <w:b/>
          <w:bCs/>
          <w:sz w:val="20"/>
          <w:szCs w:val="20"/>
        </w:rPr>
        <w:t>22</w:t>
      </w:r>
      <w:r w:rsidRPr="00D93C08">
        <w:rPr>
          <w:rFonts w:ascii="Arial" w:hAnsi="Arial" w:cs="Arial"/>
          <w:sz w:val="20"/>
          <w:szCs w:val="20"/>
        </w:rPr>
        <w:t>, 338 (2022).</w:t>
      </w:r>
    </w:p>
    <w:p w14:paraId="65C8F11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76.</w:t>
      </w:r>
      <w:r w:rsidRPr="00D93C08">
        <w:rPr>
          <w:rFonts w:ascii="Arial" w:hAnsi="Arial" w:cs="Arial"/>
          <w:sz w:val="20"/>
          <w:szCs w:val="20"/>
        </w:rPr>
        <w:tab/>
        <w:t xml:space="preserve">Kallestad Håvard, Wullum Elin, Scott Jan, Stiles Tore C, &amp; Morken Gunnar. The long-term outcomes of an effectiveness trial of group versus individual psychoeducation for bipolar disorders. </w:t>
      </w:r>
      <w:r w:rsidRPr="00D93C08">
        <w:rPr>
          <w:rFonts w:ascii="Arial" w:hAnsi="Arial" w:cs="Arial"/>
          <w:i/>
          <w:iCs/>
          <w:sz w:val="20"/>
          <w:szCs w:val="20"/>
        </w:rPr>
        <w:t>J. Affect. Disord.</w:t>
      </w:r>
      <w:r w:rsidRPr="00D93C08">
        <w:rPr>
          <w:rFonts w:ascii="Arial" w:hAnsi="Arial" w:cs="Arial"/>
          <w:sz w:val="20"/>
          <w:szCs w:val="20"/>
        </w:rPr>
        <w:t xml:space="preserve"> </w:t>
      </w:r>
      <w:r w:rsidRPr="00D93C08">
        <w:rPr>
          <w:rFonts w:ascii="Arial" w:hAnsi="Arial" w:cs="Arial"/>
          <w:b/>
          <w:bCs/>
          <w:sz w:val="20"/>
          <w:szCs w:val="20"/>
        </w:rPr>
        <w:t>202</w:t>
      </w:r>
      <w:r w:rsidRPr="00D93C08">
        <w:rPr>
          <w:rFonts w:ascii="Arial" w:hAnsi="Arial" w:cs="Arial"/>
          <w:sz w:val="20"/>
          <w:szCs w:val="20"/>
        </w:rPr>
        <w:t>, 32–38 (2016).</w:t>
      </w:r>
    </w:p>
    <w:p w14:paraId="68D5BC92"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77.</w:t>
      </w:r>
      <w:r w:rsidRPr="00D93C08">
        <w:rPr>
          <w:rFonts w:ascii="Arial" w:hAnsi="Arial" w:cs="Arial"/>
          <w:sz w:val="20"/>
          <w:szCs w:val="20"/>
        </w:rPr>
        <w:tab/>
        <w:t xml:space="preserve">Morton, J., Snowdon, S., Gopold, M. &amp; Guymer, E. Acceptance and commitment therapy group treatment for symptoms of borderline personality disorder: a public sector pilot study. </w:t>
      </w:r>
      <w:r w:rsidRPr="00D93C08">
        <w:rPr>
          <w:rFonts w:ascii="Arial" w:hAnsi="Arial" w:cs="Arial"/>
          <w:i/>
          <w:iCs/>
          <w:sz w:val="20"/>
          <w:szCs w:val="20"/>
        </w:rPr>
        <w:t>Cogn. Behav. Pract.</w:t>
      </w:r>
      <w:r w:rsidRPr="00D93C08">
        <w:rPr>
          <w:rFonts w:ascii="Arial" w:hAnsi="Arial" w:cs="Arial"/>
          <w:sz w:val="20"/>
          <w:szCs w:val="20"/>
        </w:rPr>
        <w:t xml:space="preserve"> </w:t>
      </w:r>
      <w:r w:rsidRPr="00D93C08">
        <w:rPr>
          <w:rFonts w:ascii="Arial" w:hAnsi="Arial" w:cs="Arial"/>
          <w:b/>
          <w:bCs/>
          <w:sz w:val="20"/>
          <w:szCs w:val="20"/>
        </w:rPr>
        <w:t>19</w:t>
      </w:r>
      <w:r w:rsidRPr="00D93C08">
        <w:rPr>
          <w:rFonts w:ascii="Arial" w:hAnsi="Arial" w:cs="Arial"/>
          <w:sz w:val="20"/>
          <w:szCs w:val="20"/>
        </w:rPr>
        <w:t>, 527</w:t>
      </w:r>
      <w:r w:rsidRPr="00D93C08">
        <w:rPr>
          <w:rFonts w:ascii="Cambria Math" w:hAnsi="Cambria Math" w:cs="Cambria Math"/>
          <w:sz w:val="20"/>
          <w:szCs w:val="20"/>
        </w:rPr>
        <w:t>‐</w:t>
      </w:r>
      <w:r w:rsidRPr="00D93C08">
        <w:rPr>
          <w:rFonts w:ascii="Arial" w:hAnsi="Arial" w:cs="Arial"/>
          <w:sz w:val="20"/>
          <w:szCs w:val="20"/>
        </w:rPr>
        <w:t>544 (2012).</w:t>
      </w:r>
    </w:p>
    <w:p w14:paraId="6AB0163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78.</w:t>
      </w:r>
      <w:r w:rsidRPr="00D93C08">
        <w:rPr>
          <w:rFonts w:ascii="Arial" w:hAnsi="Arial" w:cs="Arial"/>
          <w:sz w:val="20"/>
          <w:szCs w:val="20"/>
        </w:rPr>
        <w:tab/>
        <w:t xml:space="preserve">van Gestel-Timmermans, H., Brouwers, E. P. M., van Assen, M. A. L. M. &amp; van Nieuwenhuizen, C. Effects of a peer-run course on recovery from serious mental illness: a randomized controlled trial. </w:t>
      </w:r>
      <w:r w:rsidRPr="00D93C08">
        <w:rPr>
          <w:rFonts w:ascii="Arial" w:hAnsi="Arial" w:cs="Arial"/>
          <w:i/>
          <w:iCs/>
          <w:sz w:val="20"/>
          <w:szCs w:val="20"/>
        </w:rPr>
        <w:t>Psychiatr. Serv.</w:t>
      </w:r>
      <w:r w:rsidRPr="00D93C08">
        <w:rPr>
          <w:rFonts w:ascii="Arial" w:hAnsi="Arial" w:cs="Arial"/>
          <w:sz w:val="20"/>
          <w:szCs w:val="20"/>
        </w:rPr>
        <w:t xml:space="preserve"> </w:t>
      </w:r>
      <w:r w:rsidRPr="00D93C08">
        <w:rPr>
          <w:rFonts w:ascii="Arial" w:hAnsi="Arial" w:cs="Arial"/>
          <w:b/>
          <w:bCs/>
          <w:sz w:val="20"/>
          <w:szCs w:val="20"/>
        </w:rPr>
        <w:t>63</w:t>
      </w:r>
      <w:r w:rsidRPr="00D93C08">
        <w:rPr>
          <w:rFonts w:ascii="Arial" w:hAnsi="Arial" w:cs="Arial"/>
          <w:sz w:val="20"/>
          <w:szCs w:val="20"/>
        </w:rPr>
        <w:t>, 54–60 (2012).</w:t>
      </w:r>
    </w:p>
    <w:p w14:paraId="0051FCE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79.</w:t>
      </w:r>
      <w:r w:rsidRPr="00D93C08">
        <w:rPr>
          <w:rFonts w:ascii="Arial" w:hAnsi="Arial" w:cs="Arial"/>
          <w:sz w:val="20"/>
          <w:szCs w:val="20"/>
        </w:rPr>
        <w:tab/>
        <w:t xml:space="preserve">Ball SA, Cobb-Richardson P, Connolly AJ, Bujosa CT, &amp; O’Neall TW. Substance abuse and personality disorders in homeless drop-in center clients: Symptom severity and psychotherapy retention in a randomized clinical trial. </w:t>
      </w:r>
      <w:r w:rsidRPr="00D93C08">
        <w:rPr>
          <w:rFonts w:ascii="Arial" w:hAnsi="Arial" w:cs="Arial"/>
          <w:i/>
          <w:iCs/>
          <w:sz w:val="20"/>
          <w:szCs w:val="20"/>
        </w:rPr>
        <w:t>Compr. Psychiatry</w:t>
      </w:r>
      <w:r w:rsidRPr="00D93C08">
        <w:rPr>
          <w:rFonts w:ascii="Arial" w:hAnsi="Arial" w:cs="Arial"/>
          <w:sz w:val="20"/>
          <w:szCs w:val="20"/>
        </w:rPr>
        <w:t xml:space="preserve"> </w:t>
      </w:r>
      <w:r w:rsidRPr="00D93C08">
        <w:rPr>
          <w:rFonts w:ascii="Arial" w:hAnsi="Arial" w:cs="Arial"/>
          <w:b/>
          <w:bCs/>
          <w:sz w:val="20"/>
          <w:szCs w:val="20"/>
        </w:rPr>
        <w:t>46</w:t>
      </w:r>
      <w:r w:rsidRPr="00D93C08">
        <w:rPr>
          <w:rFonts w:ascii="Arial" w:hAnsi="Arial" w:cs="Arial"/>
          <w:sz w:val="20"/>
          <w:szCs w:val="20"/>
        </w:rPr>
        <w:t>, 371–379 (2005).</w:t>
      </w:r>
    </w:p>
    <w:p w14:paraId="645FDC1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80.</w:t>
      </w:r>
      <w:r w:rsidRPr="00D93C08">
        <w:rPr>
          <w:rFonts w:ascii="Arial" w:hAnsi="Arial" w:cs="Arial"/>
          <w:sz w:val="20"/>
          <w:szCs w:val="20"/>
        </w:rPr>
        <w:tab/>
        <w:t xml:space="preserve">Morley, K. C., Sitharthan, G., Haber, P. S., Tucker, P. &amp; Sitharthan, T. The efficacy of an opportunistic cognitive behavioral intervention package (OCB) on substance use and comorbid suicide risk: A multisite randomized controlled trial. </w:t>
      </w:r>
      <w:r w:rsidRPr="00D93C08">
        <w:rPr>
          <w:rFonts w:ascii="Arial" w:hAnsi="Arial" w:cs="Arial"/>
          <w:i/>
          <w:iCs/>
          <w:sz w:val="20"/>
          <w:szCs w:val="20"/>
        </w:rPr>
        <w:t>J. Consult. Clin. Psychol.</w:t>
      </w:r>
      <w:r w:rsidRPr="00D93C08">
        <w:rPr>
          <w:rFonts w:ascii="Arial" w:hAnsi="Arial" w:cs="Arial"/>
          <w:sz w:val="20"/>
          <w:szCs w:val="20"/>
        </w:rPr>
        <w:t xml:space="preserve"> </w:t>
      </w:r>
      <w:r w:rsidRPr="00D93C08">
        <w:rPr>
          <w:rFonts w:ascii="Arial" w:hAnsi="Arial" w:cs="Arial"/>
          <w:b/>
          <w:bCs/>
          <w:sz w:val="20"/>
          <w:szCs w:val="20"/>
        </w:rPr>
        <w:t>82</w:t>
      </w:r>
      <w:r w:rsidRPr="00D93C08">
        <w:rPr>
          <w:rFonts w:ascii="Arial" w:hAnsi="Arial" w:cs="Arial"/>
          <w:sz w:val="20"/>
          <w:szCs w:val="20"/>
        </w:rPr>
        <w:t>, 130 (2014).</w:t>
      </w:r>
    </w:p>
    <w:p w14:paraId="4C8C5F9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81.</w:t>
      </w:r>
      <w:r w:rsidRPr="00D93C08">
        <w:rPr>
          <w:rFonts w:ascii="Arial" w:hAnsi="Arial" w:cs="Arial"/>
          <w:sz w:val="20"/>
          <w:szCs w:val="20"/>
        </w:rPr>
        <w:tab/>
        <w:t xml:space="preserve">Rosenblum, A. </w:t>
      </w:r>
      <w:r w:rsidRPr="00D93C08">
        <w:rPr>
          <w:rFonts w:ascii="Arial" w:hAnsi="Arial" w:cs="Arial"/>
          <w:i/>
          <w:iCs/>
          <w:sz w:val="20"/>
          <w:szCs w:val="20"/>
        </w:rPr>
        <w:t>et al.</w:t>
      </w:r>
      <w:r w:rsidRPr="00D93C08">
        <w:rPr>
          <w:rFonts w:ascii="Arial" w:hAnsi="Arial" w:cs="Arial"/>
          <w:sz w:val="20"/>
          <w:szCs w:val="20"/>
        </w:rPr>
        <w:t xml:space="preserve"> Efficacy of dual focus mutual aid for persons with mental illness and substance misuse. </w:t>
      </w:r>
      <w:r w:rsidRPr="00D93C08">
        <w:rPr>
          <w:rFonts w:ascii="Arial" w:hAnsi="Arial" w:cs="Arial"/>
          <w:i/>
          <w:iCs/>
          <w:sz w:val="20"/>
          <w:szCs w:val="20"/>
        </w:rPr>
        <w:t>Drug Alcohol Depend.</w:t>
      </w:r>
      <w:r w:rsidRPr="00D93C08">
        <w:rPr>
          <w:rFonts w:ascii="Arial" w:hAnsi="Arial" w:cs="Arial"/>
          <w:sz w:val="20"/>
          <w:szCs w:val="20"/>
        </w:rPr>
        <w:t xml:space="preserve"> </w:t>
      </w:r>
      <w:r w:rsidRPr="00D93C08">
        <w:rPr>
          <w:rFonts w:ascii="Arial" w:hAnsi="Arial" w:cs="Arial"/>
          <w:b/>
          <w:bCs/>
          <w:sz w:val="20"/>
          <w:szCs w:val="20"/>
        </w:rPr>
        <w:t>135</w:t>
      </w:r>
      <w:r w:rsidRPr="00D93C08">
        <w:rPr>
          <w:rFonts w:ascii="Arial" w:hAnsi="Arial" w:cs="Arial"/>
          <w:sz w:val="20"/>
          <w:szCs w:val="20"/>
        </w:rPr>
        <w:t>, 78–87 (2014).</w:t>
      </w:r>
    </w:p>
    <w:p w14:paraId="403AF86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82.</w:t>
      </w:r>
      <w:r w:rsidRPr="00D93C08">
        <w:rPr>
          <w:rFonts w:ascii="Arial" w:hAnsi="Arial" w:cs="Arial"/>
          <w:sz w:val="20"/>
          <w:szCs w:val="20"/>
        </w:rPr>
        <w:tab/>
        <w:t xml:space="preserve">Weiss Roger D </w:t>
      </w:r>
      <w:r w:rsidRPr="00D93C08">
        <w:rPr>
          <w:rFonts w:ascii="Arial" w:hAnsi="Arial" w:cs="Arial"/>
          <w:i/>
          <w:iCs/>
          <w:sz w:val="20"/>
          <w:szCs w:val="20"/>
        </w:rPr>
        <w:t>et al.</w:t>
      </w:r>
      <w:r w:rsidRPr="00D93C08">
        <w:rPr>
          <w:rFonts w:ascii="Arial" w:hAnsi="Arial" w:cs="Arial"/>
          <w:sz w:val="20"/>
          <w:szCs w:val="20"/>
        </w:rPr>
        <w:t xml:space="preserve"> Group therapy for patients with bipolar disorder and substance dependence: Results of a pilot study. </w:t>
      </w:r>
      <w:r w:rsidRPr="00D93C08">
        <w:rPr>
          <w:rFonts w:ascii="Arial" w:hAnsi="Arial" w:cs="Arial"/>
          <w:i/>
          <w:iCs/>
          <w:sz w:val="20"/>
          <w:szCs w:val="20"/>
        </w:rPr>
        <w:t>J. Clin. Psychiatry</w:t>
      </w:r>
      <w:r w:rsidRPr="00D93C08">
        <w:rPr>
          <w:rFonts w:ascii="Arial" w:hAnsi="Arial" w:cs="Arial"/>
          <w:sz w:val="20"/>
          <w:szCs w:val="20"/>
        </w:rPr>
        <w:t xml:space="preserve"> </w:t>
      </w:r>
      <w:r w:rsidRPr="00D93C08">
        <w:rPr>
          <w:rFonts w:ascii="Arial" w:hAnsi="Arial" w:cs="Arial"/>
          <w:b/>
          <w:bCs/>
          <w:sz w:val="20"/>
          <w:szCs w:val="20"/>
        </w:rPr>
        <w:t>61</w:t>
      </w:r>
      <w:r w:rsidRPr="00D93C08">
        <w:rPr>
          <w:rFonts w:ascii="Arial" w:hAnsi="Arial" w:cs="Arial"/>
          <w:sz w:val="20"/>
          <w:szCs w:val="20"/>
        </w:rPr>
        <w:t>, 361–367 (2000).</w:t>
      </w:r>
    </w:p>
    <w:p w14:paraId="31590A4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83.</w:t>
      </w:r>
      <w:r w:rsidRPr="00D93C08">
        <w:rPr>
          <w:rFonts w:ascii="Arial" w:hAnsi="Arial" w:cs="Arial"/>
          <w:sz w:val="20"/>
          <w:szCs w:val="20"/>
        </w:rPr>
        <w:tab/>
        <w:t xml:space="preserve">Bond, G. R. </w:t>
      </w:r>
      <w:r w:rsidRPr="00D93C08">
        <w:rPr>
          <w:rFonts w:ascii="Arial" w:hAnsi="Arial" w:cs="Arial"/>
          <w:i/>
          <w:iCs/>
          <w:sz w:val="20"/>
          <w:szCs w:val="20"/>
        </w:rPr>
        <w:t>et al.</w:t>
      </w:r>
      <w:r w:rsidRPr="00D93C08">
        <w:rPr>
          <w:rFonts w:ascii="Arial" w:hAnsi="Arial" w:cs="Arial"/>
          <w:sz w:val="20"/>
          <w:szCs w:val="20"/>
        </w:rPr>
        <w:t xml:space="preserve"> A controlled trial of supported employment for people with severe mental illness and justice involvement. </w:t>
      </w:r>
      <w:r w:rsidRPr="00D93C08">
        <w:rPr>
          <w:rFonts w:ascii="Arial" w:hAnsi="Arial" w:cs="Arial"/>
          <w:i/>
          <w:iCs/>
          <w:sz w:val="20"/>
          <w:szCs w:val="20"/>
        </w:rPr>
        <w:t>Psychiatr. Serv.</w:t>
      </w:r>
      <w:r w:rsidRPr="00D93C08">
        <w:rPr>
          <w:rFonts w:ascii="Arial" w:hAnsi="Arial" w:cs="Arial"/>
          <w:sz w:val="20"/>
          <w:szCs w:val="20"/>
        </w:rPr>
        <w:t xml:space="preserve"> </w:t>
      </w:r>
      <w:r w:rsidRPr="00D93C08">
        <w:rPr>
          <w:rFonts w:ascii="Arial" w:hAnsi="Arial" w:cs="Arial"/>
          <w:b/>
          <w:bCs/>
          <w:sz w:val="20"/>
          <w:szCs w:val="20"/>
        </w:rPr>
        <w:t>66</w:t>
      </w:r>
      <w:r w:rsidRPr="00D93C08">
        <w:rPr>
          <w:rFonts w:ascii="Arial" w:hAnsi="Arial" w:cs="Arial"/>
          <w:sz w:val="20"/>
          <w:szCs w:val="20"/>
        </w:rPr>
        <w:t>, 1027–1034 (2015).</w:t>
      </w:r>
    </w:p>
    <w:p w14:paraId="3FECCEE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84.</w:t>
      </w:r>
      <w:r w:rsidRPr="00D93C08">
        <w:rPr>
          <w:rFonts w:ascii="Arial" w:hAnsi="Arial" w:cs="Arial"/>
          <w:sz w:val="20"/>
          <w:szCs w:val="20"/>
        </w:rPr>
        <w:tab/>
        <w:t xml:space="preserve">Bozzer, M., Samsom, D. &amp; Anson, J. An evaluation of a community-based vocational rehabilitation program for adults with psychiatric disabilities. </w:t>
      </w:r>
      <w:r w:rsidRPr="00D93C08">
        <w:rPr>
          <w:rFonts w:ascii="Arial" w:hAnsi="Arial" w:cs="Arial"/>
          <w:i/>
          <w:iCs/>
          <w:sz w:val="20"/>
          <w:szCs w:val="20"/>
        </w:rPr>
        <w:t>Can. J. Community Ment. Health Rev. Can. Sante Ment. Communaut.</w:t>
      </w:r>
      <w:r w:rsidRPr="00D93C08">
        <w:rPr>
          <w:rFonts w:ascii="Arial" w:hAnsi="Arial" w:cs="Arial"/>
          <w:sz w:val="20"/>
          <w:szCs w:val="20"/>
        </w:rPr>
        <w:t xml:space="preserve"> </w:t>
      </w:r>
      <w:r w:rsidRPr="00D93C08">
        <w:rPr>
          <w:rFonts w:ascii="Arial" w:hAnsi="Arial" w:cs="Arial"/>
          <w:b/>
          <w:bCs/>
          <w:sz w:val="20"/>
          <w:szCs w:val="20"/>
        </w:rPr>
        <w:t>18</w:t>
      </w:r>
      <w:r w:rsidRPr="00D93C08">
        <w:rPr>
          <w:rFonts w:ascii="Arial" w:hAnsi="Arial" w:cs="Arial"/>
          <w:sz w:val="20"/>
          <w:szCs w:val="20"/>
        </w:rPr>
        <w:t>, 165–179 (1999).</w:t>
      </w:r>
    </w:p>
    <w:p w14:paraId="7AC9CD0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85.</w:t>
      </w:r>
      <w:r w:rsidRPr="00D93C08">
        <w:rPr>
          <w:rFonts w:ascii="Arial" w:hAnsi="Arial" w:cs="Arial"/>
          <w:sz w:val="20"/>
          <w:szCs w:val="20"/>
        </w:rPr>
        <w:tab/>
        <w:t xml:space="preserve">Russinova, Z., Gidugu, V., Bloch, P., Restrepo-Toro, M. &amp; Rogers, E. S. Empowering individuals with psychiatric disabilities to work: Results of a randomized trial. </w:t>
      </w:r>
      <w:r w:rsidRPr="00D93C08">
        <w:rPr>
          <w:rFonts w:ascii="Arial" w:hAnsi="Arial" w:cs="Arial"/>
          <w:i/>
          <w:iCs/>
          <w:sz w:val="20"/>
          <w:szCs w:val="20"/>
        </w:rPr>
        <w:t>Psychiatr. Rehabil. J.</w:t>
      </w:r>
      <w:r w:rsidRPr="00D93C08">
        <w:rPr>
          <w:rFonts w:ascii="Arial" w:hAnsi="Arial" w:cs="Arial"/>
          <w:sz w:val="20"/>
          <w:szCs w:val="20"/>
        </w:rPr>
        <w:t xml:space="preserve"> </w:t>
      </w:r>
      <w:r w:rsidRPr="00D93C08">
        <w:rPr>
          <w:rFonts w:ascii="Arial" w:hAnsi="Arial" w:cs="Arial"/>
          <w:b/>
          <w:bCs/>
          <w:sz w:val="20"/>
          <w:szCs w:val="20"/>
        </w:rPr>
        <w:t>41</w:t>
      </w:r>
      <w:r w:rsidRPr="00D93C08">
        <w:rPr>
          <w:rFonts w:ascii="Arial" w:hAnsi="Arial" w:cs="Arial"/>
          <w:sz w:val="20"/>
          <w:szCs w:val="20"/>
        </w:rPr>
        <w:t>, 196–207 (2018).</w:t>
      </w:r>
    </w:p>
    <w:p w14:paraId="2ACB7B55"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86.</w:t>
      </w:r>
      <w:r w:rsidRPr="00D93C08">
        <w:rPr>
          <w:rFonts w:ascii="Arial" w:hAnsi="Arial" w:cs="Arial"/>
          <w:sz w:val="20"/>
          <w:szCs w:val="20"/>
        </w:rPr>
        <w:tab/>
        <w:t xml:space="preserve">James W </w:t>
      </w:r>
      <w:r w:rsidRPr="00D93C08">
        <w:rPr>
          <w:rFonts w:ascii="Arial" w:hAnsi="Arial" w:cs="Arial"/>
          <w:i/>
          <w:iCs/>
          <w:sz w:val="20"/>
          <w:szCs w:val="20"/>
        </w:rPr>
        <w:t>et al.</w:t>
      </w:r>
      <w:r w:rsidRPr="00D93C08">
        <w:rPr>
          <w:rFonts w:ascii="Arial" w:hAnsi="Arial" w:cs="Arial"/>
          <w:sz w:val="20"/>
          <w:szCs w:val="20"/>
        </w:rPr>
        <w:t xml:space="preserve"> A group intervention which assists patients with dual diagnosis reduce their drug use: A randomized controlled trial. </w:t>
      </w:r>
      <w:r w:rsidRPr="00D93C08">
        <w:rPr>
          <w:rFonts w:ascii="Arial" w:hAnsi="Arial" w:cs="Arial"/>
          <w:i/>
          <w:iCs/>
          <w:sz w:val="20"/>
          <w:szCs w:val="20"/>
        </w:rPr>
        <w:t>Psychol. Med.</w:t>
      </w:r>
      <w:r w:rsidRPr="00D93C08">
        <w:rPr>
          <w:rFonts w:ascii="Arial" w:hAnsi="Arial" w:cs="Arial"/>
          <w:sz w:val="20"/>
          <w:szCs w:val="20"/>
        </w:rPr>
        <w:t xml:space="preserve"> </w:t>
      </w:r>
      <w:r w:rsidRPr="00D93C08">
        <w:rPr>
          <w:rFonts w:ascii="Arial" w:hAnsi="Arial" w:cs="Arial"/>
          <w:b/>
          <w:bCs/>
          <w:sz w:val="20"/>
          <w:szCs w:val="20"/>
        </w:rPr>
        <w:t>34</w:t>
      </w:r>
      <w:r w:rsidRPr="00D93C08">
        <w:rPr>
          <w:rFonts w:ascii="Arial" w:hAnsi="Arial" w:cs="Arial"/>
          <w:sz w:val="20"/>
          <w:szCs w:val="20"/>
        </w:rPr>
        <w:t>, 983–990 (2004).</w:t>
      </w:r>
    </w:p>
    <w:p w14:paraId="5B47340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87.</w:t>
      </w:r>
      <w:r w:rsidRPr="00D93C08">
        <w:rPr>
          <w:rFonts w:ascii="Arial" w:hAnsi="Arial" w:cs="Arial"/>
          <w:sz w:val="20"/>
          <w:szCs w:val="20"/>
        </w:rPr>
        <w:tab/>
        <w:t xml:space="preserve">Schäfer, I. </w:t>
      </w:r>
      <w:r w:rsidRPr="00D93C08">
        <w:rPr>
          <w:rFonts w:ascii="Arial" w:hAnsi="Arial" w:cs="Arial"/>
          <w:i/>
          <w:iCs/>
          <w:sz w:val="20"/>
          <w:szCs w:val="20"/>
        </w:rPr>
        <w:t>et al.</w:t>
      </w:r>
      <w:r w:rsidRPr="00D93C08">
        <w:rPr>
          <w:rFonts w:ascii="Arial" w:hAnsi="Arial" w:cs="Arial"/>
          <w:sz w:val="20"/>
          <w:szCs w:val="20"/>
        </w:rPr>
        <w:t xml:space="preserve"> A multisite randomized controlled trial of Seeking Safety vs. Relapse Prevention Training for women with co-occurring posttraumatic stress disorder and substance use disorders. </w:t>
      </w:r>
      <w:r w:rsidRPr="00D93C08">
        <w:rPr>
          <w:rFonts w:ascii="Arial" w:hAnsi="Arial" w:cs="Arial"/>
          <w:i/>
          <w:iCs/>
          <w:sz w:val="20"/>
          <w:szCs w:val="20"/>
        </w:rPr>
        <w:t>Eur. J. Psychotraumatology</w:t>
      </w:r>
      <w:r w:rsidRPr="00D93C08">
        <w:rPr>
          <w:rFonts w:ascii="Arial" w:hAnsi="Arial" w:cs="Arial"/>
          <w:sz w:val="20"/>
          <w:szCs w:val="20"/>
        </w:rPr>
        <w:t xml:space="preserve"> </w:t>
      </w:r>
      <w:r w:rsidRPr="00D93C08">
        <w:rPr>
          <w:rFonts w:ascii="Arial" w:hAnsi="Arial" w:cs="Arial"/>
          <w:b/>
          <w:bCs/>
          <w:sz w:val="20"/>
          <w:szCs w:val="20"/>
        </w:rPr>
        <w:t>10</w:t>
      </w:r>
      <w:r w:rsidRPr="00D93C08">
        <w:rPr>
          <w:rFonts w:ascii="Arial" w:hAnsi="Arial" w:cs="Arial"/>
          <w:sz w:val="20"/>
          <w:szCs w:val="20"/>
        </w:rPr>
        <w:t>, (2019).</w:t>
      </w:r>
    </w:p>
    <w:p w14:paraId="55A4140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88.</w:t>
      </w:r>
      <w:r w:rsidRPr="00D93C08">
        <w:rPr>
          <w:rFonts w:ascii="Arial" w:hAnsi="Arial" w:cs="Arial"/>
          <w:sz w:val="20"/>
          <w:szCs w:val="20"/>
        </w:rPr>
        <w:tab/>
        <w:t xml:space="preserve">Somers, J. M. </w:t>
      </w:r>
      <w:r w:rsidRPr="00D93C08">
        <w:rPr>
          <w:rFonts w:ascii="Arial" w:hAnsi="Arial" w:cs="Arial"/>
          <w:i/>
          <w:iCs/>
          <w:sz w:val="20"/>
          <w:szCs w:val="20"/>
        </w:rPr>
        <w:t>et al.</w:t>
      </w:r>
      <w:r w:rsidRPr="00D93C08">
        <w:rPr>
          <w:rFonts w:ascii="Arial" w:hAnsi="Arial" w:cs="Arial"/>
          <w:sz w:val="20"/>
          <w:szCs w:val="20"/>
        </w:rPr>
        <w:t xml:space="preserve"> A randomized trial examining housing first in congregate and scattered site formats. </w:t>
      </w:r>
      <w:r w:rsidRPr="00D93C08">
        <w:rPr>
          <w:rFonts w:ascii="Arial" w:hAnsi="Arial" w:cs="Arial"/>
          <w:i/>
          <w:iCs/>
          <w:sz w:val="20"/>
          <w:szCs w:val="20"/>
        </w:rPr>
        <w:t>PloS One</w:t>
      </w:r>
      <w:r w:rsidRPr="00D93C08">
        <w:rPr>
          <w:rFonts w:ascii="Arial" w:hAnsi="Arial" w:cs="Arial"/>
          <w:sz w:val="20"/>
          <w:szCs w:val="20"/>
        </w:rPr>
        <w:t xml:space="preserve"> </w:t>
      </w:r>
      <w:r w:rsidRPr="00D93C08">
        <w:rPr>
          <w:rFonts w:ascii="Arial" w:hAnsi="Arial" w:cs="Arial"/>
          <w:b/>
          <w:bCs/>
          <w:sz w:val="20"/>
          <w:szCs w:val="20"/>
        </w:rPr>
        <w:t>12</w:t>
      </w:r>
      <w:r w:rsidRPr="00D93C08">
        <w:rPr>
          <w:rFonts w:ascii="Arial" w:hAnsi="Arial" w:cs="Arial"/>
          <w:sz w:val="20"/>
          <w:szCs w:val="20"/>
        </w:rPr>
        <w:t>, e0168745 (2017).</w:t>
      </w:r>
    </w:p>
    <w:p w14:paraId="12A1842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89.</w:t>
      </w:r>
      <w:r w:rsidRPr="00D93C08">
        <w:rPr>
          <w:rFonts w:ascii="Arial" w:hAnsi="Arial" w:cs="Arial"/>
          <w:sz w:val="20"/>
          <w:szCs w:val="20"/>
        </w:rPr>
        <w:tab/>
        <w:t xml:space="preserve">Sacks, S., McKendrick, K., Vazan, P., Sacks, J. Y. &amp; Cleland, C. M. Modified therapeutic community aftercare for clients triply diagnosed with HIV/AIDS and co-occurring mental and substance use disorders. </w:t>
      </w:r>
      <w:r w:rsidRPr="00D93C08">
        <w:rPr>
          <w:rFonts w:ascii="Arial" w:hAnsi="Arial" w:cs="Arial"/>
          <w:i/>
          <w:iCs/>
          <w:sz w:val="20"/>
          <w:szCs w:val="20"/>
        </w:rPr>
        <w:t>AIDS Care</w:t>
      </w:r>
      <w:r w:rsidRPr="00D93C08">
        <w:rPr>
          <w:rFonts w:ascii="Arial" w:hAnsi="Arial" w:cs="Arial"/>
          <w:sz w:val="20"/>
          <w:szCs w:val="20"/>
        </w:rPr>
        <w:t xml:space="preserve"> </w:t>
      </w:r>
      <w:r w:rsidRPr="00D93C08">
        <w:rPr>
          <w:rFonts w:ascii="Arial" w:hAnsi="Arial" w:cs="Arial"/>
          <w:b/>
          <w:bCs/>
          <w:sz w:val="20"/>
          <w:szCs w:val="20"/>
        </w:rPr>
        <w:t>23</w:t>
      </w:r>
      <w:r w:rsidRPr="00D93C08">
        <w:rPr>
          <w:rFonts w:ascii="Arial" w:hAnsi="Arial" w:cs="Arial"/>
          <w:sz w:val="20"/>
          <w:szCs w:val="20"/>
        </w:rPr>
        <w:t>, 1676–1686 (2011).</w:t>
      </w:r>
    </w:p>
    <w:p w14:paraId="5957685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90.</w:t>
      </w:r>
      <w:r w:rsidRPr="00D93C08">
        <w:rPr>
          <w:rFonts w:ascii="Arial" w:hAnsi="Arial" w:cs="Arial"/>
          <w:sz w:val="20"/>
          <w:szCs w:val="20"/>
        </w:rPr>
        <w:tab/>
        <w:t xml:space="preserve">Gatz, M. </w:t>
      </w:r>
      <w:r w:rsidRPr="00D93C08">
        <w:rPr>
          <w:rFonts w:ascii="Arial" w:hAnsi="Arial" w:cs="Arial"/>
          <w:i/>
          <w:iCs/>
          <w:sz w:val="20"/>
          <w:szCs w:val="20"/>
        </w:rPr>
        <w:t>et al.</w:t>
      </w:r>
      <w:r w:rsidRPr="00D93C08">
        <w:rPr>
          <w:rFonts w:ascii="Arial" w:hAnsi="Arial" w:cs="Arial"/>
          <w:sz w:val="20"/>
          <w:szCs w:val="20"/>
        </w:rPr>
        <w:t xml:space="preserve"> Effectiveness of an integrated, trauma</w:t>
      </w:r>
      <w:r w:rsidRPr="00D93C08">
        <w:rPr>
          <w:rFonts w:ascii="Cambria Math" w:hAnsi="Cambria Math" w:cs="Cambria Math"/>
          <w:sz w:val="20"/>
          <w:szCs w:val="20"/>
        </w:rPr>
        <w:t>‐</w:t>
      </w:r>
      <w:r w:rsidRPr="00D93C08">
        <w:rPr>
          <w:rFonts w:ascii="Arial" w:hAnsi="Arial" w:cs="Arial"/>
          <w:sz w:val="20"/>
          <w:szCs w:val="20"/>
        </w:rPr>
        <w:t>informed approach to treating women with co</w:t>
      </w:r>
      <w:r w:rsidRPr="00D93C08">
        <w:rPr>
          <w:rFonts w:ascii="Cambria Math" w:hAnsi="Cambria Math" w:cs="Cambria Math"/>
          <w:sz w:val="20"/>
          <w:szCs w:val="20"/>
        </w:rPr>
        <w:t>‐</w:t>
      </w:r>
      <w:r w:rsidRPr="00D93C08">
        <w:rPr>
          <w:rFonts w:ascii="Arial" w:hAnsi="Arial" w:cs="Arial"/>
          <w:sz w:val="20"/>
          <w:szCs w:val="20"/>
        </w:rPr>
        <w:t xml:space="preserve">occurring disorders and histories of trauma: The Los Angeles site experience. </w:t>
      </w:r>
      <w:r w:rsidRPr="00D93C08">
        <w:rPr>
          <w:rFonts w:ascii="Arial" w:hAnsi="Arial" w:cs="Arial"/>
          <w:i/>
          <w:iCs/>
          <w:sz w:val="20"/>
          <w:szCs w:val="20"/>
        </w:rPr>
        <w:t>J. Community Psychol.</w:t>
      </w:r>
      <w:r w:rsidRPr="00D93C08">
        <w:rPr>
          <w:rFonts w:ascii="Arial" w:hAnsi="Arial" w:cs="Arial"/>
          <w:sz w:val="20"/>
          <w:szCs w:val="20"/>
        </w:rPr>
        <w:t xml:space="preserve"> </w:t>
      </w:r>
      <w:r w:rsidRPr="00D93C08">
        <w:rPr>
          <w:rFonts w:ascii="Arial" w:hAnsi="Arial" w:cs="Arial"/>
          <w:b/>
          <w:bCs/>
          <w:sz w:val="20"/>
          <w:szCs w:val="20"/>
        </w:rPr>
        <w:t>35</w:t>
      </w:r>
      <w:r w:rsidRPr="00D93C08">
        <w:rPr>
          <w:rFonts w:ascii="Arial" w:hAnsi="Arial" w:cs="Arial"/>
          <w:sz w:val="20"/>
          <w:szCs w:val="20"/>
        </w:rPr>
        <w:t>, 863–878 (2007).</w:t>
      </w:r>
    </w:p>
    <w:p w14:paraId="094AB6D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91.</w:t>
      </w:r>
      <w:r w:rsidRPr="00D93C08">
        <w:rPr>
          <w:rFonts w:ascii="Arial" w:hAnsi="Arial" w:cs="Arial"/>
          <w:sz w:val="20"/>
          <w:szCs w:val="20"/>
        </w:rPr>
        <w:tab/>
        <w:t xml:space="preserve">Lloyd-Evans, B. </w:t>
      </w:r>
      <w:r w:rsidRPr="00D93C08">
        <w:rPr>
          <w:rFonts w:ascii="Arial" w:hAnsi="Arial" w:cs="Arial"/>
          <w:i/>
          <w:iCs/>
          <w:sz w:val="20"/>
          <w:szCs w:val="20"/>
        </w:rPr>
        <w:t>et al.</w:t>
      </w:r>
      <w:r w:rsidRPr="00D93C08">
        <w:rPr>
          <w:rFonts w:ascii="Arial" w:hAnsi="Arial" w:cs="Arial"/>
          <w:sz w:val="20"/>
          <w:szCs w:val="20"/>
        </w:rPr>
        <w:t xml:space="preserve"> The Community Navigator Study: Results from a feasibility randomised controlled trial of a programme to reduce loneliness for people with complex anxiety or depression. </w:t>
      </w:r>
      <w:r w:rsidRPr="00D93C08">
        <w:rPr>
          <w:rFonts w:ascii="Arial" w:hAnsi="Arial" w:cs="Arial"/>
          <w:i/>
          <w:iCs/>
          <w:sz w:val="20"/>
          <w:szCs w:val="20"/>
        </w:rPr>
        <w:t>Plos One</w:t>
      </w:r>
      <w:r w:rsidRPr="00D93C08">
        <w:rPr>
          <w:rFonts w:ascii="Arial" w:hAnsi="Arial" w:cs="Arial"/>
          <w:sz w:val="20"/>
          <w:szCs w:val="20"/>
        </w:rPr>
        <w:t xml:space="preserve"> </w:t>
      </w:r>
      <w:r w:rsidRPr="00D93C08">
        <w:rPr>
          <w:rFonts w:ascii="Arial" w:hAnsi="Arial" w:cs="Arial"/>
          <w:b/>
          <w:bCs/>
          <w:sz w:val="20"/>
          <w:szCs w:val="20"/>
        </w:rPr>
        <w:t>15</w:t>
      </w:r>
      <w:r w:rsidRPr="00D93C08">
        <w:rPr>
          <w:rFonts w:ascii="Arial" w:hAnsi="Arial" w:cs="Arial"/>
          <w:sz w:val="20"/>
          <w:szCs w:val="20"/>
        </w:rPr>
        <w:t>, e0233535 (2020).</w:t>
      </w:r>
    </w:p>
    <w:p w14:paraId="1254F26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92.</w:t>
      </w:r>
      <w:r w:rsidRPr="00D93C08">
        <w:rPr>
          <w:rFonts w:ascii="Arial" w:hAnsi="Arial" w:cs="Arial"/>
          <w:sz w:val="20"/>
          <w:szCs w:val="20"/>
        </w:rPr>
        <w:tab/>
        <w:t xml:space="preserve">Tjaden, C. </w:t>
      </w:r>
      <w:r w:rsidRPr="00D93C08">
        <w:rPr>
          <w:rFonts w:ascii="Arial" w:hAnsi="Arial" w:cs="Arial"/>
          <w:i/>
          <w:iCs/>
          <w:sz w:val="20"/>
          <w:szCs w:val="20"/>
        </w:rPr>
        <w:t>et al.</w:t>
      </w:r>
      <w:r w:rsidRPr="00D93C08">
        <w:rPr>
          <w:rFonts w:ascii="Arial" w:hAnsi="Arial" w:cs="Arial"/>
          <w:sz w:val="20"/>
          <w:szCs w:val="20"/>
        </w:rPr>
        <w:t xml:space="preserve"> Effectiveness of Resource Groups for Improving Empowerment, Quality of Life, and Functioning of People With Severe Mental Illness A Randomized Clinical Trial. </w:t>
      </w:r>
      <w:r w:rsidRPr="00D93C08">
        <w:rPr>
          <w:rFonts w:ascii="Arial" w:hAnsi="Arial" w:cs="Arial"/>
          <w:i/>
          <w:iCs/>
          <w:sz w:val="20"/>
          <w:szCs w:val="20"/>
        </w:rPr>
        <w:t>JAMA Psychiatry</w:t>
      </w:r>
      <w:r w:rsidRPr="00D93C08">
        <w:rPr>
          <w:rFonts w:ascii="Arial" w:hAnsi="Arial" w:cs="Arial"/>
          <w:sz w:val="20"/>
          <w:szCs w:val="20"/>
        </w:rPr>
        <w:t xml:space="preserve"> </w:t>
      </w:r>
      <w:r w:rsidRPr="00D93C08">
        <w:rPr>
          <w:rFonts w:ascii="Arial" w:hAnsi="Arial" w:cs="Arial"/>
          <w:b/>
          <w:bCs/>
          <w:sz w:val="20"/>
          <w:szCs w:val="20"/>
        </w:rPr>
        <w:t>78</w:t>
      </w:r>
      <w:r w:rsidRPr="00D93C08">
        <w:rPr>
          <w:rFonts w:ascii="Arial" w:hAnsi="Arial" w:cs="Arial"/>
          <w:sz w:val="20"/>
          <w:szCs w:val="20"/>
        </w:rPr>
        <w:t>, 1309–1318 (2021).</w:t>
      </w:r>
    </w:p>
    <w:p w14:paraId="5FE532C3"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93.</w:t>
      </w:r>
      <w:r w:rsidRPr="00D93C08">
        <w:rPr>
          <w:rFonts w:ascii="Arial" w:hAnsi="Arial" w:cs="Arial"/>
          <w:sz w:val="20"/>
          <w:szCs w:val="20"/>
        </w:rPr>
        <w:tab/>
        <w:t xml:space="preserve">Schrank, B. </w:t>
      </w:r>
      <w:r w:rsidRPr="00D93C08">
        <w:rPr>
          <w:rFonts w:ascii="Arial" w:hAnsi="Arial" w:cs="Arial"/>
          <w:i/>
          <w:iCs/>
          <w:sz w:val="20"/>
          <w:szCs w:val="20"/>
        </w:rPr>
        <w:t>et al.</w:t>
      </w:r>
      <w:r w:rsidRPr="00D93C08">
        <w:rPr>
          <w:rFonts w:ascii="Arial" w:hAnsi="Arial" w:cs="Arial"/>
          <w:sz w:val="20"/>
          <w:szCs w:val="20"/>
        </w:rPr>
        <w:t xml:space="preserve"> Evaluation of a positive psychotherapy group intervention for people with psychosis: pilot randomised controlled trial. </w:t>
      </w:r>
      <w:r w:rsidRPr="00D93C08">
        <w:rPr>
          <w:rFonts w:ascii="Arial" w:hAnsi="Arial" w:cs="Arial"/>
          <w:i/>
          <w:iCs/>
          <w:sz w:val="20"/>
          <w:szCs w:val="20"/>
        </w:rPr>
        <w:t>Epidemiol. Psychiatr. Sci.</w:t>
      </w:r>
      <w:r w:rsidRPr="00D93C08">
        <w:rPr>
          <w:rFonts w:ascii="Arial" w:hAnsi="Arial" w:cs="Arial"/>
          <w:sz w:val="20"/>
          <w:szCs w:val="20"/>
        </w:rPr>
        <w:t xml:space="preserve"> </w:t>
      </w:r>
      <w:r w:rsidRPr="00D93C08">
        <w:rPr>
          <w:rFonts w:ascii="Arial" w:hAnsi="Arial" w:cs="Arial"/>
          <w:b/>
          <w:bCs/>
          <w:sz w:val="20"/>
          <w:szCs w:val="20"/>
        </w:rPr>
        <w:t>25</w:t>
      </w:r>
      <w:r w:rsidRPr="00D93C08">
        <w:rPr>
          <w:rFonts w:ascii="Arial" w:hAnsi="Arial" w:cs="Arial"/>
          <w:sz w:val="20"/>
          <w:szCs w:val="20"/>
        </w:rPr>
        <w:t>, 235</w:t>
      </w:r>
      <w:r w:rsidRPr="00D93C08">
        <w:rPr>
          <w:rFonts w:ascii="Cambria Math" w:hAnsi="Cambria Math" w:cs="Cambria Math"/>
          <w:sz w:val="20"/>
          <w:szCs w:val="20"/>
        </w:rPr>
        <w:t>‐</w:t>
      </w:r>
      <w:r w:rsidRPr="00D93C08">
        <w:rPr>
          <w:rFonts w:ascii="Arial" w:hAnsi="Arial" w:cs="Arial"/>
          <w:sz w:val="20"/>
          <w:szCs w:val="20"/>
        </w:rPr>
        <w:t>246 (2016).</w:t>
      </w:r>
    </w:p>
    <w:p w14:paraId="76D943A5"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94.</w:t>
      </w:r>
      <w:r w:rsidRPr="00D93C08">
        <w:rPr>
          <w:rFonts w:ascii="Arial" w:hAnsi="Arial" w:cs="Arial"/>
          <w:sz w:val="20"/>
          <w:szCs w:val="20"/>
        </w:rPr>
        <w:tab/>
        <w:t xml:space="preserve">Valiente, C. </w:t>
      </w:r>
      <w:r w:rsidRPr="00D93C08">
        <w:rPr>
          <w:rFonts w:ascii="Arial" w:hAnsi="Arial" w:cs="Arial"/>
          <w:i/>
          <w:iCs/>
          <w:sz w:val="20"/>
          <w:szCs w:val="20"/>
        </w:rPr>
        <w:t>et al.</w:t>
      </w:r>
      <w:r w:rsidRPr="00D93C08">
        <w:rPr>
          <w:rFonts w:ascii="Arial" w:hAnsi="Arial" w:cs="Arial"/>
          <w:sz w:val="20"/>
          <w:szCs w:val="20"/>
        </w:rPr>
        <w:t xml:space="preserve"> A multicomponent positive psychology group intervention for people with severe psychiatric conditions; a randomized clinical trial. </w:t>
      </w:r>
      <w:r w:rsidRPr="00D93C08">
        <w:rPr>
          <w:rFonts w:ascii="Arial" w:hAnsi="Arial" w:cs="Arial"/>
          <w:i/>
          <w:iCs/>
          <w:sz w:val="20"/>
          <w:szCs w:val="20"/>
        </w:rPr>
        <w:t>Psychiatr. Rehabil. J.</w:t>
      </w:r>
      <w:r w:rsidRPr="00D93C08">
        <w:rPr>
          <w:rFonts w:ascii="Arial" w:hAnsi="Arial" w:cs="Arial"/>
          <w:sz w:val="20"/>
          <w:szCs w:val="20"/>
        </w:rPr>
        <w:t xml:space="preserve"> </w:t>
      </w:r>
      <w:r w:rsidRPr="00D93C08">
        <w:rPr>
          <w:rFonts w:ascii="Arial" w:hAnsi="Arial" w:cs="Arial"/>
          <w:b/>
          <w:bCs/>
          <w:sz w:val="20"/>
          <w:szCs w:val="20"/>
        </w:rPr>
        <w:t>45</w:t>
      </w:r>
      <w:r w:rsidRPr="00D93C08">
        <w:rPr>
          <w:rFonts w:ascii="Arial" w:hAnsi="Arial" w:cs="Arial"/>
          <w:sz w:val="20"/>
          <w:szCs w:val="20"/>
        </w:rPr>
        <w:t>, 103</w:t>
      </w:r>
      <w:r w:rsidRPr="00D93C08">
        <w:rPr>
          <w:rFonts w:ascii="Cambria Math" w:hAnsi="Cambria Math" w:cs="Cambria Math"/>
          <w:sz w:val="20"/>
          <w:szCs w:val="20"/>
        </w:rPr>
        <w:t>‐</w:t>
      </w:r>
      <w:r w:rsidRPr="00D93C08">
        <w:rPr>
          <w:rFonts w:ascii="Arial" w:hAnsi="Arial" w:cs="Arial"/>
          <w:sz w:val="20"/>
          <w:szCs w:val="20"/>
        </w:rPr>
        <w:t>113 (2022).</w:t>
      </w:r>
    </w:p>
    <w:p w14:paraId="080504D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lastRenderedPageBreak/>
        <w:t>95.</w:t>
      </w:r>
      <w:r w:rsidRPr="00D93C08">
        <w:rPr>
          <w:rFonts w:ascii="Arial" w:hAnsi="Arial" w:cs="Arial"/>
          <w:sz w:val="20"/>
          <w:szCs w:val="20"/>
        </w:rPr>
        <w:tab/>
        <w:t xml:space="preserve">Volpe, U., Torre, F., De Santis, V., Perris, F. &amp; Catapano, F. Reading group rehabilitation for patients with psychosis: A randomized controlled study. </w:t>
      </w:r>
      <w:r w:rsidRPr="00D93C08">
        <w:rPr>
          <w:rFonts w:ascii="Arial" w:hAnsi="Arial" w:cs="Arial"/>
          <w:i/>
          <w:iCs/>
          <w:sz w:val="20"/>
          <w:szCs w:val="20"/>
        </w:rPr>
        <w:t>Clin. Psychol. Psychother.</w:t>
      </w:r>
      <w:r w:rsidRPr="00D93C08">
        <w:rPr>
          <w:rFonts w:ascii="Arial" w:hAnsi="Arial" w:cs="Arial"/>
          <w:sz w:val="20"/>
          <w:szCs w:val="20"/>
        </w:rPr>
        <w:t xml:space="preserve"> </w:t>
      </w:r>
      <w:r w:rsidRPr="00D93C08">
        <w:rPr>
          <w:rFonts w:ascii="Arial" w:hAnsi="Arial" w:cs="Arial"/>
          <w:b/>
          <w:bCs/>
          <w:sz w:val="20"/>
          <w:szCs w:val="20"/>
        </w:rPr>
        <w:t>22</w:t>
      </w:r>
      <w:r w:rsidRPr="00D93C08">
        <w:rPr>
          <w:rFonts w:ascii="Arial" w:hAnsi="Arial" w:cs="Arial"/>
          <w:sz w:val="20"/>
          <w:szCs w:val="20"/>
        </w:rPr>
        <w:t>, 15–21 (2015).</w:t>
      </w:r>
    </w:p>
    <w:p w14:paraId="43981F6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96.</w:t>
      </w:r>
      <w:r w:rsidRPr="00D93C08">
        <w:rPr>
          <w:rFonts w:ascii="Arial" w:hAnsi="Arial" w:cs="Arial"/>
          <w:sz w:val="20"/>
          <w:szCs w:val="20"/>
        </w:rPr>
        <w:tab/>
        <w:t xml:space="preserve">Sterne, J. A. C. </w:t>
      </w:r>
      <w:r w:rsidRPr="00D93C08">
        <w:rPr>
          <w:rFonts w:ascii="Arial" w:hAnsi="Arial" w:cs="Arial"/>
          <w:i/>
          <w:iCs/>
          <w:sz w:val="20"/>
          <w:szCs w:val="20"/>
        </w:rPr>
        <w:t>et al.</w:t>
      </w:r>
      <w:r w:rsidRPr="00D93C08">
        <w:rPr>
          <w:rFonts w:ascii="Arial" w:hAnsi="Arial" w:cs="Arial"/>
          <w:sz w:val="20"/>
          <w:szCs w:val="20"/>
        </w:rPr>
        <w:t xml:space="preserve"> RoB 2: A revised tool for assessing risk of bias in randomised trials. </w:t>
      </w:r>
      <w:r w:rsidRPr="00D93C08">
        <w:rPr>
          <w:rFonts w:ascii="Arial" w:hAnsi="Arial" w:cs="Arial"/>
          <w:i/>
          <w:iCs/>
          <w:sz w:val="20"/>
          <w:szCs w:val="20"/>
        </w:rPr>
        <w:t>BMJ</w:t>
      </w:r>
      <w:r w:rsidRPr="00D93C08">
        <w:rPr>
          <w:rFonts w:ascii="Arial" w:hAnsi="Arial" w:cs="Arial"/>
          <w:sz w:val="20"/>
          <w:szCs w:val="20"/>
        </w:rPr>
        <w:t xml:space="preserve"> </w:t>
      </w:r>
      <w:r w:rsidRPr="00D93C08">
        <w:rPr>
          <w:rFonts w:ascii="Arial" w:hAnsi="Arial" w:cs="Arial"/>
          <w:b/>
          <w:bCs/>
          <w:sz w:val="20"/>
          <w:szCs w:val="20"/>
        </w:rPr>
        <w:t>366</w:t>
      </w:r>
      <w:r w:rsidRPr="00D93C08">
        <w:rPr>
          <w:rFonts w:ascii="Arial" w:hAnsi="Arial" w:cs="Arial"/>
          <w:sz w:val="20"/>
          <w:szCs w:val="20"/>
        </w:rPr>
        <w:t>, l4898 (2019).</w:t>
      </w:r>
    </w:p>
    <w:p w14:paraId="3DF95DB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97.</w:t>
      </w:r>
      <w:r w:rsidRPr="00D93C08">
        <w:rPr>
          <w:rFonts w:ascii="Arial" w:hAnsi="Arial" w:cs="Arial"/>
          <w:sz w:val="20"/>
          <w:szCs w:val="20"/>
        </w:rPr>
        <w:tab/>
        <w:t xml:space="preserve">Sterne, J. A. C. </w:t>
      </w:r>
      <w:r w:rsidRPr="00D93C08">
        <w:rPr>
          <w:rFonts w:ascii="Arial" w:hAnsi="Arial" w:cs="Arial"/>
          <w:i/>
          <w:iCs/>
          <w:sz w:val="20"/>
          <w:szCs w:val="20"/>
        </w:rPr>
        <w:t>et al.</w:t>
      </w:r>
      <w:r w:rsidRPr="00D93C08">
        <w:rPr>
          <w:rFonts w:ascii="Arial" w:hAnsi="Arial" w:cs="Arial"/>
          <w:sz w:val="20"/>
          <w:szCs w:val="20"/>
        </w:rPr>
        <w:t xml:space="preserve"> ROBINS-I: A tool for assessing risk of bias in non-randomised studies of interventions. </w:t>
      </w:r>
      <w:r w:rsidRPr="00D93C08">
        <w:rPr>
          <w:rFonts w:ascii="Arial" w:hAnsi="Arial" w:cs="Arial"/>
          <w:i/>
          <w:iCs/>
          <w:sz w:val="20"/>
          <w:szCs w:val="20"/>
        </w:rPr>
        <w:t>BMJ</w:t>
      </w:r>
      <w:r w:rsidRPr="00D93C08">
        <w:rPr>
          <w:rFonts w:ascii="Arial" w:hAnsi="Arial" w:cs="Arial"/>
          <w:sz w:val="20"/>
          <w:szCs w:val="20"/>
        </w:rPr>
        <w:t xml:space="preserve"> </w:t>
      </w:r>
      <w:r w:rsidRPr="00D93C08">
        <w:rPr>
          <w:rFonts w:ascii="Arial" w:hAnsi="Arial" w:cs="Arial"/>
          <w:b/>
          <w:bCs/>
          <w:sz w:val="20"/>
          <w:szCs w:val="20"/>
        </w:rPr>
        <w:t>355</w:t>
      </w:r>
      <w:r w:rsidRPr="00D93C08">
        <w:rPr>
          <w:rFonts w:ascii="Arial" w:hAnsi="Arial" w:cs="Arial"/>
          <w:sz w:val="20"/>
          <w:szCs w:val="20"/>
        </w:rPr>
        <w:t>, i4919 (2016).</w:t>
      </w:r>
    </w:p>
    <w:p w14:paraId="228D81F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98.</w:t>
      </w:r>
      <w:r w:rsidRPr="00D93C08">
        <w:rPr>
          <w:rFonts w:ascii="Arial" w:hAnsi="Arial" w:cs="Arial"/>
          <w:sz w:val="20"/>
          <w:szCs w:val="20"/>
        </w:rPr>
        <w:tab/>
        <w:t xml:space="preserve">Carter, E. C., Schönbrodt, F. D., Gervais, W. M. &amp; Hilgard, J. Correcting for bias in psychology: A comparison of meta-analytic methods. </w:t>
      </w:r>
      <w:r w:rsidRPr="00D93C08">
        <w:rPr>
          <w:rFonts w:ascii="Arial" w:hAnsi="Arial" w:cs="Arial"/>
          <w:i/>
          <w:iCs/>
          <w:sz w:val="20"/>
          <w:szCs w:val="20"/>
        </w:rPr>
        <w:t>Adv. Methods Pract. Psychol. Sci.</w:t>
      </w:r>
      <w:r w:rsidRPr="00D93C08">
        <w:rPr>
          <w:rFonts w:ascii="Arial" w:hAnsi="Arial" w:cs="Arial"/>
          <w:sz w:val="20"/>
          <w:szCs w:val="20"/>
        </w:rPr>
        <w:t xml:space="preserve"> </w:t>
      </w:r>
      <w:r w:rsidRPr="00D93C08">
        <w:rPr>
          <w:rFonts w:ascii="Arial" w:hAnsi="Arial" w:cs="Arial"/>
          <w:b/>
          <w:bCs/>
          <w:sz w:val="20"/>
          <w:szCs w:val="20"/>
        </w:rPr>
        <w:t>2</w:t>
      </w:r>
      <w:r w:rsidRPr="00D93C08">
        <w:rPr>
          <w:rFonts w:ascii="Arial" w:hAnsi="Arial" w:cs="Arial"/>
          <w:sz w:val="20"/>
          <w:szCs w:val="20"/>
        </w:rPr>
        <w:t>, 115–144 (2019).</w:t>
      </w:r>
    </w:p>
    <w:p w14:paraId="29BF889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99.</w:t>
      </w:r>
      <w:r w:rsidRPr="00D93C08">
        <w:rPr>
          <w:rFonts w:ascii="Arial" w:hAnsi="Arial" w:cs="Arial"/>
          <w:sz w:val="20"/>
          <w:szCs w:val="20"/>
        </w:rPr>
        <w:tab/>
        <w:t xml:space="preserve">Chen, M. &amp; Pustejovsky, J. E. Adapting methods for correcting selective reporting bias in meta-analysis of dependent effect sizes. </w:t>
      </w:r>
      <w:r w:rsidRPr="00D93C08">
        <w:rPr>
          <w:rFonts w:ascii="Arial" w:hAnsi="Arial" w:cs="Arial"/>
          <w:i/>
          <w:iCs/>
          <w:sz w:val="20"/>
          <w:szCs w:val="20"/>
        </w:rPr>
        <w:t>Psychol. Methods</w:t>
      </w:r>
      <w:r w:rsidRPr="00D93C08">
        <w:rPr>
          <w:rFonts w:ascii="Arial" w:hAnsi="Arial" w:cs="Arial"/>
          <w:sz w:val="20"/>
          <w:szCs w:val="20"/>
        </w:rPr>
        <w:t xml:space="preserve"> https://doi.org/10.1037/met0000773 (2025) doi:10.1037/met0000773.</w:t>
      </w:r>
    </w:p>
    <w:p w14:paraId="33E7FAF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100.</w:t>
      </w:r>
      <w:r w:rsidRPr="00D93C08">
        <w:rPr>
          <w:rFonts w:ascii="Arial" w:hAnsi="Arial" w:cs="Arial"/>
          <w:sz w:val="20"/>
          <w:szCs w:val="20"/>
        </w:rPr>
        <w:tab/>
        <w:t xml:space="preserve">Hedges, L. V. &amp; Vevea, J. Selection method approaches. in </w:t>
      </w:r>
      <w:r w:rsidRPr="00D93C08">
        <w:rPr>
          <w:rFonts w:ascii="Arial" w:hAnsi="Arial" w:cs="Arial"/>
          <w:i/>
          <w:iCs/>
          <w:sz w:val="20"/>
          <w:szCs w:val="20"/>
        </w:rPr>
        <w:t>H. R. Rothstein, A. J. Sutton, &amp; M. Borenstein (Eds.), Publication bias in meta-analysis: Prevention, assessment and adjustments (pp. 145–174). Wiley Online Library</w:t>
      </w:r>
      <w:r w:rsidRPr="00D93C08">
        <w:rPr>
          <w:rFonts w:ascii="Arial" w:hAnsi="Arial" w:cs="Arial"/>
          <w:sz w:val="20"/>
          <w:szCs w:val="20"/>
        </w:rPr>
        <w:t xml:space="preserve"> (2005). doi:10.1002/0470870168.ch9.</w:t>
      </w:r>
    </w:p>
    <w:p w14:paraId="6593EE6F"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101.</w:t>
      </w:r>
      <w:r w:rsidRPr="00D93C08">
        <w:rPr>
          <w:rFonts w:ascii="Arial" w:hAnsi="Arial" w:cs="Arial"/>
          <w:sz w:val="20"/>
          <w:szCs w:val="20"/>
        </w:rPr>
        <w:tab/>
        <w:t xml:space="preserve">McShane, B. B., Böckenholt, U. &amp; Hansen, K. T. Adjusting for publication bias in meta-analysis: An evaluation of selection methods and some cautionary notes. </w:t>
      </w:r>
      <w:r w:rsidRPr="00D93C08">
        <w:rPr>
          <w:rFonts w:ascii="Arial" w:hAnsi="Arial" w:cs="Arial"/>
          <w:i/>
          <w:iCs/>
          <w:sz w:val="20"/>
          <w:szCs w:val="20"/>
        </w:rPr>
        <w:t>Perspect. Psychol. Sci.</w:t>
      </w:r>
      <w:r w:rsidRPr="00D93C08">
        <w:rPr>
          <w:rFonts w:ascii="Arial" w:hAnsi="Arial" w:cs="Arial"/>
          <w:sz w:val="20"/>
          <w:szCs w:val="20"/>
        </w:rPr>
        <w:t xml:space="preserve"> </w:t>
      </w:r>
      <w:r w:rsidRPr="00D93C08">
        <w:rPr>
          <w:rFonts w:ascii="Arial" w:hAnsi="Arial" w:cs="Arial"/>
          <w:b/>
          <w:bCs/>
          <w:sz w:val="20"/>
          <w:szCs w:val="20"/>
        </w:rPr>
        <w:t>11</w:t>
      </w:r>
      <w:r w:rsidRPr="00D93C08">
        <w:rPr>
          <w:rFonts w:ascii="Arial" w:hAnsi="Arial" w:cs="Arial"/>
          <w:sz w:val="20"/>
          <w:szCs w:val="20"/>
        </w:rPr>
        <w:t>, 730–749 (2016).</w:t>
      </w:r>
    </w:p>
    <w:p w14:paraId="772EF934" w14:textId="77777777" w:rsidR="00D93C08" w:rsidRPr="00D93C08" w:rsidRDefault="00D93C08" w:rsidP="00D93C08">
      <w:pPr>
        <w:pStyle w:val="Bibliography"/>
        <w:spacing w:line="240" w:lineRule="auto"/>
        <w:rPr>
          <w:rFonts w:ascii="Arial" w:hAnsi="Arial" w:cs="Arial"/>
          <w:sz w:val="20"/>
          <w:szCs w:val="20"/>
          <w:lang w:val="da-DK"/>
        </w:rPr>
      </w:pPr>
      <w:r w:rsidRPr="00D93C08">
        <w:rPr>
          <w:rFonts w:ascii="Arial" w:hAnsi="Arial" w:cs="Arial"/>
          <w:sz w:val="20"/>
          <w:szCs w:val="20"/>
        </w:rPr>
        <w:t>102.</w:t>
      </w:r>
      <w:r w:rsidRPr="00D93C08">
        <w:rPr>
          <w:rFonts w:ascii="Arial" w:hAnsi="Arial" w:cs="Arial"/>
          <w:sz w:val="20"/>
          <w:szCs w:val="20"/>
        </w:rPr>
        <w:tab/>
        <w:t xml:space="preserve">van Aert, R. C. M. Meta-analyzing nonpreregistered and preregistered studies. </w:t>
      </w:r>
      <w:r w:rsidRPr="00D93C08">
        <w:rPr>
          <w:rFonts w:ascii="Arial" w:hAnsi="Arial" w:cs="Arial"/>
          <w:i/>
          <w:iCs/>
          <w:sz w:val="20"/>
          <w:szCs w:val="20"/>
          <w:lang w:val="da-DK"/>
        </w:rPr>
        <w:t>Psychol. Methods</w:t>
      </w:r>
      <w:r w:rsidRPr="00D93C08">
        <w:rPr>
          <w:rFonts w:ascii="Arial" w:hAnsi="Arial" w:cs="Arial"/>
          <w:sz w:val="20"/>
          <w:szCs w:val="20"/>
          <w:lang w:val="da-DK"/>
        </w:rPr>
        <w:t xml:space="preserve"> https://doi.org/10.1037/met0000719 (2025) doi:10.1037/met0000719.</w:t>
      </w:r>
    </w:p>
    <w:p w14:paraId="601B3AC5"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lang w:val="da-DK"/>
        </w:rPr>
        <w:t>103.</w:t>
      </w:r>
      <w:r w:rsidRPr="00D93C08">
        <w:rPr>
          <w:rFonts w:ascii="Arial" w:hAnsi="Arial" w:cs="Arial"/>
          <w:sz w:val="20"/>
          <w:szCs w:val="20"/>
          <w:lang w:val="da-DK"/>
        </w:rPr>
        <w:tab/>
        <w:t xml:space="preserve">Burlingame, G. M. </w:t>
      </w:r>
      <w:r w:rsidRPr="00D93C08">
        <w:rPr>
          <w:rFonts w:ascii="Arial" w:hAnsi="Arial" w:cs="Arial"/>
          <w:i/>
          <w:iCs/>
          <w:sz w:val="20"/>
          <w:szCs w:val="20"/>
          <w:lang w:val="da-DK"/>
        </w:rPr>
        <w:t>et al.</w:t>
      </w:r>
      <w:r w:rsidRPr="00D93C08">
        <w:rPr>
          <w:rFonts w:ascii="Arial" w:hAnsi="Arial" w:cs="Arial"/>
          <w:sz w:val="20"/>
          <w:szCs w:val="20"/>
          <w:lang w:val="da-DK"/>
        </w:rPr>
        <w:t xml:space="preserve"> </w:t>
      </w:r>
      <w:r w:rsidRPr="00D93C08">
        <w:rPr>
          <w:rFonts w:ascii="Arial" w:hAnsi="Arial" w:cs="Arial"/>
          <w:sz w:val="20"/>
          <w:szCs w:val="20"/>
        </w:rPr>
        <w:t xml:space="preserve">Outcome differences between individual and group formats when identical and nonidentical treatments, patients, and doses are compared: A 25-year meta-analytic perspective. </w:t>
      </w:r>
      <w:r w:rsidRPr="00D93C08">
        <w:rPr>
          <w:rFonts w:ascii="Arial" w:hAnsi="Arial" w:cs="Arial"/>
          <w:i/>
          <w:iCs/>
          <w:sz w:val="20"/>
          <w:szCs w:val="20"/>
        </w:rPr>
        <w:t>Psychotherapy</w:t>
      </w:r>
      <w:r w:rsidRPr="00D93C08">
        <w:rPr>
          <w:rFonts w:ascii="Arial" w:hAnsi="Arial" w:cs="Arial"/>
          <w:sz w:val="20"/>
          <w:szCs w:val="20"/>
        </w:rPr>
        <w:t xml:space="preserve"> </w:t>
      </w:r>
      <w:r w:rsidRPr="00D93C08">
        <w:rPr>
          <w:rFonts w:ascii="Arial" w:hAnsi="Arial" w:cs="Arial"/>
          <w:b/>
          <w:bCs/>
          <w:sz w:val="20"/>
          <w:szCs w:val="20"/>
        </w:rPr>
        <w:t>53</w:t>
      </w:r>
      <w:r w:rsidRPr="00D93C08">
        <w:rPr>
          <w:rFonts w:ascii="Arial" w:hAnsi="Arial" w:cs="Arial"/>
          <w:sz w:val="20"/>
          <w:szCs w:val="20"/>
        </w:rPr>
        <w:t>, 446–461 (2016).</w:t>
      </w:r>
    </w:p>
    <w:p w14:paraId="0FAA9393"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104.</w:t>
      </w:r>
      <w:r w:rsidRPr="00D93C08">
        <w:rPr>
          <w:rFonts w:ascii="Arial" w:hAnsi="Arial" w:cs="Arial"/>
          <w:sz w:val="20"/>
          <w:szCs w:val="20"/>
        </w:rPr>
        <w:tab/>
        <w:t xml:space="preserve">Cuijpers, P., Noma, H., Karyotaki, E., Cipriani, A. &amp; Furukawa, T. A. Effectiveness and acceptability of cognitive behavior therapy delivery formats in adults with depression: A network meta-analysis. </w:t>
      </w:r>
      <w:r w:rsidRPr="00D93C08">
        <w:rPr>
          <w:rFonts w:ascii="Arial" w:hAnsi="Arial" w:cs="Arial"/>
          <w:i/>
          <w:iCs/>
          <w:sz w:val="20"/>
          <w:szCs w:val="20"/>
        </w:rPr>
        <w:t>JAMA Psychiatry</w:t>
      </w:r>
      <w:r w:rsidRPr="00D93C08">
        <w:rPr>
          <w:rFonts w:ascii="Arial" w:hAnsi="Arial" w:cs="Arial"/>
          <w:sz w:val="20"/>
          <w:szCs w:val="20"/>
        </w:rPr>
        <w:t xml:space="preserve"> </w:t>
      </w:r>
      <w:r w:rsidRPr="00D93C08">
        <w:rPr>
          <w:rFonts w:ascii="Arial" w:hAnsi="Arial" w:cs="Arial"/>
          <w:b/>
          <w:bCs/>
          <w:sz w:val="20"/>
          <w:szCs w:val="20"/>
        </w:rPr>
        <w:t>76</w:t>
      </w:r>
      <w:r w:rsidRPr="00D93C08">
        <w:rPr>
          <w:rFonts w:ascii="Arial" w:hAnsi="Arial" w:cs="Arial"/>
          <w:sz w:val="20"/>
          <w:szCs w:val="20"/>
        </w:rPr>
        <w:t>, 700–707 (2019).</w:t>
      </w:r>
    </w:p>
    <w:p w14:paraId="1DEC397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105.</w:t>
      </w:r>
      <w:r w:rsidRPr="00D93C08">
        <w:rPr>
          <w:rFonts w:ascii="Arial" w:hAnsi="Arial" w:cs="Arial"/>
          <w:sz w:val="20"/>
          <w:szCs w:val="20"/>
        </w:rPr>
        <w:tab/>
        <w:t xml:space="preserve">Guo, T. </w:t>
      </w:r>
      <w:r w:rsidRPr="00D93C08">
        <w:rPr>
          <w:rFonts w:ascii="Arial" w:hAnsi="Arial" w:cs="Arial"/>
          <w:i/>
          <w:iCs/>
          <w:sz w:val="20"/>
          <w:szCs w:val="20"/>
        </w:rPr>
        <w:t>et al.</w:t>
      </w:r>
      <w:r w:rsidRPr="00D93C08">
        <w:rPr>
          <w:rFonts w:ascii="Arial" w:hAnsi="Arial" w:cs="Arial"/>
          <w:sz w:val="20"/>
          <w:szCs w:val="20"/>
        </w:rPr>
        <w:t xml:space="preserve"> Individual vs. group cognitive behavior therapy for anxiety disorder in children and adolescents: A meta-analysis of randomized controlled trials. </w:t>
      </w:r>
      <w:r w:rsidRPr="00D93C08">
        <w:rPr>
          <w:rFonts w:ascii="Arial" w:hAnsi="Arial" w:cs="Arial"/>
          <w:i/>
          <w:iCs/>
          <w:sz w:val="20"/>
          <w:szCs w:val="20"/>
        </w:rPr>
        <w:t>Front. Psychiatry</w:t>
      </w:r>
      <w:r w:rsidRPr="00D93C08">
        <w:rPr>
          <w:rFonts w:ascii="Arial" w:hAnsi="Arial" w:cs="Arial"/>
          <w:sz w:val="20"/>
          <w:szCs w:val="20"/>
        </w:rPr>
        <w:t xml:space="preserve"> </w:t>
      </w:r>
      <w:r w:rsidRPr="00D93C08">
        <w:rPr>
          <w:rFonts w:ascii="Arial" w:hAnsi="Arial" w:cs="Arial"/>
          <w:b/>
          <w:bCs/>
          <w:sz w:val="20"/>
          <w:szCs w:val="20"/>
        </w:rPr>
        <w:t>12</w:t>
      </w:r>
      <w:r w:rsidRPr="00D93C08">
        <w:rPr>
          <w:rFonts w:ascii="Arial" w:hAnsi="Arial" w:cs="Arial"/>
          <w:sz w:val="20"/>
          <w:szCs w:val="20"/>
        </w:rPr>
        <w:t>, 674267 (2021).</w:t>
      </w:r>
    </w:p>
    <w:p w14:paraId="0A65FDA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106.</w:t>
      </w:r>
      <w:r w:rsidRPr="00D93C08">
        <w:rPr>
          <w:rFonts w:ascii="Arial" w:hAnsi="Arial" w:cs="Arial"/>
          <w:sz w:val="20"/>
          <w:szCs w:val="20"/>
        </w:rPr>
        <w:tab/>
        <w:t xml:space="preserve">Schwartze, D., Barkowski, S., Strauss, B., Knaevelsrud, C. &amp; Rosendahl, J. Efficacy of group psychotherapy for posttraumatic stress disorder: Systematic review and meta-analysis of randomized controlled trials. </w:t>
      </w:r>
      <w:r w:rsidRPr="00D93C08">
        <w:rPr>
          <w:rFonts w:ascii="Arial" w:hAnsi="Arial" w:cs="Arial"/>
          <w:i/>
          <w:iCs/>
          <w:sz w:val="20"/>
          <w:szCs w:val="20"/>
        </w:rPr>
        <w:t>Psychother. Res.</w:t>
      </w:r>
      <w:r w:rsidRPr="00D93C08">
        <w:rPr>
          <w:rFonts w:ascii="Arial" w:hAnsi="Arial" w:cs="Arial"/>
          <w:sz w:val="20"/>
          <w:szCs w:val="20"/>
        </w:rPr>
        <w:t xml:space="preserve"> </w:t>
      </w:r>
      <w:r w:rsidRPr="00D93C08">
        <w:rPr>
          <w:rFonts w:ascii="Arial" w:hAnsi="Arial" w:cs="Arial"/>
          <w:b/>
          <w:bCs/>
          <w:sz w:val="20"/>
          <w:szCs w:val="20"/>
        </w:rPr>
        <w:t>29</w:t>
      </w:r>
      <w:r w:rsidRPr="00D93C08">
        <w:rPr>
          <w:rFonts w:ascii="Arial" w:hAnsi="Arial" w:cs="Arial"/>
          <w:sz w:val="20"/>
          <w:szCs w:val="20"/>
        </w:rPr>
        <w:t>, 415–431 (2019).</w:t>
      </w:r>
    </w:p>
    <w:p w14:paraId="05C18F1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107.</w:t>
      </w:r>
      <w:r w:rsidRPr="00D93C08">
        <w:rPr>
          <w:rFonts w:ascii="Arial" w:hAnsi="Arial" w:cs="Arial"/>
          <w:sz w:val="20"/>
          <w:szCs w:val="20"/>
        </w:rPr>
        <w:tab/>
        <w:t xml:space="preserve">Goldberg, M. H. How often does random assignment fail? Estimates and recommendations. </w:t>
      </w:r>
      <w:r w:rsidRPr="00D93C08">
        <w:rPr>
          <w:rFonts w:ascii="Arial" w:hAnsi="Arial" w:cs="Arial"/>
          <w:i/>
          <w:iCs/>
          <w:sz w:val="20"/>
          <w:szCs w:val="20"/>
        </w:rPr>
        <w:t>J. Environ. Psychol.</w:t>
      </w:r>
      <w:r w:rsidRPr="00D93C08">
        <w:rPr>
          <w:rFonts w:ascii="Arial" w:hAnsi="Arial" w:cs="Arial"/>
          <w:sz w:val="20"/>
          <w:szCs w:val="20"/>
        </w:rPr>
        <w:t xml:space="preserve"> </w:t>
      </w:r>
      <w:r w:rsidRPr="00D93C08">
        <w:rPr>
          <w:rFonts w:ascii="Arial" w:hAnsi="Arial" w:cs="Arial"/>
          <w:b/>
          <w:bCs/>
          <w:sz w:val="20"/>
          <w:szCs w:val="20"/>
        </w:rPr>
        <w:t>66</w:t>
      </w:r>
      <w:r w:rsidRPr="00D93C08">
        <w:rPr>
          <w:rFonts w:ascii="Arial" w:hAnsi="Arial" w:cs="Arial"/>
          <w:sz w:val="20"/>
          <w:szCs w:val="20"/>
        </w:rPr>
        <w:t>, 101351 (2019).</w:t>
      </w:r>
    </w:p>
    <w:p w14:paraId="6D9B5CD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108.</w:t>
      </w:r>
      <w:r w:rsidRPr="00D93C08">
        <w:rPr>
          <w:rFonts w:ascii="Arial" w:hAnsi="Arial" w:cs="Arial"/>
          <w:sz w:val="20"/>
          <w:szCs w:val="20"/>
        </w:rPr>
        <w:tab/>
        <w:t xml:space="preserve">Shadish, W. R., Cook, T. D. &amp; Campbell, D. T. </w:t>
      </w:r>
      <w:r w:rsidRPr="00D93C08">
        <w:rPr>
          <w:rFonts w:ascii="Arial" w:hAnsi="Arial" w:cs="Arial"/>
          <w:i/>
          <w:iCs/>
          <w:sz w:val="20"/>
          <w:szCs w:val="20"/>
        </w:rPr>
        <w:t>Experimental and Quasi-Experimental Designs for Generalized Causal Inference</w:t>
      </w:r>
      <w:r w:rsidRPr="00D93C08">
        <w:rPr>
          <w:rFonts w:ascii="Arial" w:hAnsi="Arial" w:cs="Arial"/>
          <w:sz w:val="20"/>
          <w:szCs w:val="20"/>
        </w:rPr>
        <w:t>. (Cengage Learning, Inc., 2002).</w:t>
      </w:r>
    </w:p>
    <w:p w14:paraId="7C467F9F"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109.</w:t>
      </w:r>
      <w:r w:rsidRPr="00D93C08">
        <w:rPr>
          <w:rFonts w:ascii="Arial" w:hAnsi="Arial" w:cs="Arial"/>
          <w:sz w:val="20"/>
          <w:szCs w:val="20"/>
        </w:rPr>
        <w:tab/>
        <w:t xml:space="preserve">Vembye, M. H., Christensen, J., Mølgaard, A. B. &amp; Schytt, F. L. W. Generative pretrained transformer models can function as highly reliable second screeners of titles and abstracts in systematic reviews: A proof of concept and common guidelines. </w:t>
      </w:r>
      <w:r w:rsidRPr="00D93C08">
        <w:rPr>
          <w:rFonts w:ascii="Arial" w:hAnsi="Arial" w:cs="Arial"/>
          <w:i/>
          <w:iCs/>
          <w:sz w:val="20"/>
          <w:szCs w:val="20"/>
        </w:rPr>
        <w:t>Psychol. Methods</w:t>
      </w:r>
      <w:r w:rsidRPr="00D93C08">
        <w:rPr>
          <w:rFonts w:ascii="Arial" w:hAnsi="Arial" w:cs="Arial"/>
          <w:sz w:val="20"/>
          <w:szCs w:val="20"/>
        </w:rPr>
        <w:t xml:space="preserve"> https://doi.org/10.1037/met0000769 (2025) doi:10.1037/met0000769.</w:t>
      </w:r>
    </w:p>
    <w:p w14:paraId="379AE1F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110.</w:t>
      </w:r>
      <w:r w:rsidRPr="00D93C08">
        <w:rPr>
          <w:rFonts w:ascii="Arial" w:hAnsi="Arial" w:cs="Arial"/>
          <w:sz w:val="20"/>
          <w:szCs w:val="20"/>
        </w:rPr>
        <w:tab/>
        <w:t xml:space="preserve">Hofner, B., Schmid, M. &amp; Edler, L. Reproducible research in statistics: A review and guidelines for the Biometrical Journal. </w:t>
      </w:r>
      <w:r w:rsidRPr="00D93C08">
        <w:rPr>
          <w:rFonts w:ascii="Arial" w:hAnsi="Arial" w:cs="Arial"/>
          <w:i/>
          <w:iCs/>
          <w:sz w:val="20"/>
          <w:szCs w:val="20"/>
        </w:rPr>
        <w:t>Biom. J.</w:t>
      </w:r>
      <w:r w:rsidRPr="00D93C08">
        <w:rPr>
          <w:rFonts w:ascii="Arial" w:hAnsi="Arial" w:cs="Arial"/>
          <w:sz w:val="20"/>
          <w:szCs w:val="20"/>
        </w:rPr>
        <w:t xml:space="preserve"> </w:t>
      </w:r>
      <w:r w:rsidRPr="00D93C08">
        <w:rPr>
          <w:rFonts w:ascii="Arial" w:hAnsi="Arial" w:cs="Arial"/>
          <w:b/>
          <w:bCs/>
          <w:sz w:val="20"/>
          <w:szCs w:val="20"/>
        </w:rPr>
        <w:t>58</w:t>
      </w:r>
      <w:r w:rsidRPr="00D93C08">
        <w:rPr>
          <w:rFonts w:ascii="Arial" w:hAnsi="Arial" w:cs="Arial"/>
          <w:sz w:val="20"/>
          <w:szCs w:val="20"/>
        </w:rPr>
        <w:t>, 416–427 (2016).</w:t>
      </w:r>
    </w:p>
    <w:p w14:paraId="4BDC57B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111.</w:t>
      </w:r>
      <w:r w:rsidRPr="00D93C08">
        <w:rPr>
          <w:rFonts w:ascii="Arial" w:hAnsi="Arial" w:cs="Arial"/>
          <w:sz w:val="20"/>
          <w:szCs w:val="20"/>
        </w:rPr>
        <w:tab/>
        <w:t>Pustejovsky, J. E. Alternative formulas for the standardized mean difference. https://www.jepusto.com/alternative-formulas-for-the-smd/ (2016).</w:t>
      </w:r>
    </w:p>
    <w:p w14:paraId="5F1CDE4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112.</w:t>
      </w:r>
      <w:r w:rsidRPr="00D93C08">
        <w:rPr>
          <w:rFonts w:ascii="Arial" w:hAnsi="Arial" w:cs="Arial"/>
          <w:sz w:val="20"/>
          <w:szCs w:val="20"/>
        </w:rPr>
        <w:tab/>
        <w:t>WWC. Supplement document for Appendix E and the What Works Clearinghouse procedures handbook, version 4.1. (2021).</w:t>
      </w:r>
    </w:p>
    <w:p w14:paraId="7188B78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113.</w:t>
      </w:r>
      <w:r w:rsidRPr="00D93C08">
        <w:rPr>
          <w:rFonts w:ascii="Arial" w:hAnsi="Arial" w:cs="Arial"/>
          <w:sz w:val="20"/>
          <w:szCs w:val="20"/>
        </w:rPr>
        <w:tab/>
        <w:t xml:space="preserve">Hedges, L. V. Distribution theory for Glass’s estimator of effect size and related estimators. </w:t>
      </w:r>
      <w:r w:rsidRPr="00D93C08">
        <w:rPr>
          <w:rFonts w:ascii="Arial" w:hAnsi="Arial" w:cs="Arial"/>
          <w:i/>
          <w:iCs/>
          <w:sz w:val="20"/>
          <w:szCs w:val="20"/>
        </w:rPr>
        <w:t>J. Educ. Stat.</w:t>
      </w:r>
      <w:r w:rsidRPr="00D93C08">
        <w:rPr>
          <w:rFonts w:ascii="Arial" w:hAnsi="Arial" w:cs="Arial"/>
          <w:sz w:val="20"/>
          <w:szCs w:val="20"/>
        </w:rPr>
        <w:t xml:space="preserve"> </w:t>
      </w:r>
      <w:r w:rsidRPr="00D93C08">
        <w:rPr>
          <w:rFonts w:ascii="Arial" w:hAnsi="Arial" w:cs="Arial"/>
          <w:b/>
          <w:bCs/>
          <w:sz w:val="20"/>
          <w:szCs w:val="20"/>
        </w:rPr>
        <w:t>6</w:t>
      </w:r>
      <w:r w:rsidRPr="00D93C08">
        <w:rPr>
          <w:rFonts w:ascii="Arial" w:hAnsi="Arial" w:cs="Arial"/>
          <w:sz w:val="20"/>
          <w:szCs w:val="20"/>
        </w:rPr>
        <w:t>, 107–128 (1981).</w:t>
      </w:r>
    </w:p>
    <w:p w14:paraId="24F6103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114.</w:t>
      </w:r>
      <w:r w:rsidRPr="00D93C08">
        <w:rPr>
          <w:rFonts w:ascii="Arial" w:hAnsi="Arial" w:cs="Arial"/>
          <w:sz w:val="20"/>
          <w:szCs w:val="20"/>
        </w:rPr>
        <w:tab/>
        <w:t>Wilson, D. B. Formulas used by the ‘Practical Meta-Analysis Effect Size Calculator’. (2016).</w:t>
      </w:r>
    </w:p>
    <w:p w14:paraId="0ED9A53E"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115.</w:t>
      </w:r>
      <w:r w:rsidRPr="00D93C08">
        <w:rPr>
          <w:rFonts w:ascii="Arial" w:hAnsi="Arial" w:cs="Arial"/>
          <w:sz w:val="20"/>
          <w:szCs w:val="20"/>
        </w:rPr>
        <w:tab/>
        <w:t xml:space="preserve">Borenstein, M. &amp; Hedges, L. V. Effect sizes for meta-analysis. in </w:t>
      </w:r>
      <w:r w:rsidRPr="00D93C08">
        <w:rPr>
          <w:rFonts w:ascii="Arial" w:hAnsi="Arial" w:cs="Arial"/>
          <w:i/>
          <w:iCs/>
          <w:sz w:val="20"/>
          <w:szCs w:val="20"/>
        </w:rPr>
        <w:t>The handbook of research synthesis and meta-analysis</w:t>
      </w:r>
      <w:r w:rsidRPr="00D93C08">
        <w:rPr>
          <w:rFonts w:ascii="Arial" w:hAnsi="Arial" w:cs="Arial"/>
          <w:sz w:val="20"/>
          <w:szCs w:val="20"/>
        </w:rPr>
        <w:t xml:space="preserve"> (eds Cooper, H., Hedges, L. V. &amp; Valentine, J. C.) 207–242 (Russell Sage Foundation West Sussex, 2019).</w:t>
      </w:r>
    </w:p>
    <w:p w14:paraId="4EA4EE0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lastRenderedPageBreak/>
        <w:t>116.</w:t>
      </w:r>
      <w:r w:rsidRPr="00D93C08">
        <w:rPr>
          <w:rFonts w:ascii="Arial" w:hAnsi="Arial" w:cs="Arial"/>
          <w:sz w:val="20"/>
          <w:szCs w:val="20"/>
        </w:rPr>
        <w:tab/>
        <w:t xml:space="preserve">Hedges, L. V., Tipton, E., Zejnullahi, R. &amp; Diaz, K. G. Effect sizes in ANCOVA and difference-in-differences designs. </w:t>
      </w:r>
      <w:r w:rsidRPr="00D93C08">
        <w:rPr>
          <w:rFonts w:ascii="Arial" w:hAnsi="Arial" w:cs="Arial"/>
          <w:i/>
          <w:iCs/>
          <w:sz w:val="20"/>
          <w:szCs w:val="20"/>
        </w:rPr>
        <w:t>Br. J. Math. Stat. Psychol.</w:t>
      </w:r>
      <w:r w:rsidRPr="00D93C08">
        <w:rPr>
          <w:rFonts w:ascii="Arial" w:hAnsi="Arial" w:cs="Arial"/>
          <w:sz w:val="20"/>
          <w:szCs w:val="20"/>
        </w:rPr>
        <w:t xml:space="preserve"> </w:t>
      </w:r>
      <w:r w:rsidRPr="00D93C08">
        <w:rPr>
          <w:rFonts w:ascii="Arial" w:hAnsi="Arial" w:cs="Arial"/>
          <w:b/>
          <w:bCs/>
          <w:sz w:val="20"/>
          <w:szCs w:val="20"/>
        </w:rPr>
        <w:t>76</w:t>
      </w:r>
      <w:r w:rsidRPr="00D93C08">
        <w:rPr>
          <w:rFonts w:ascii="Arial" w:hAnsi="Arial" w:cs="Arial"/>
          <w:sz w:val="20"/>
          <w:szCs w:val="20"/>
        </w:rPr>
        <w:t>, 259–282 (2023).</w:t>
      </w:r>
    </w:p>
    <w:p w14:paraId="284C465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117.</w:t>
      </w:r>
      <w:r w:rsidRPr="00D93C08">
        <w:rPr>
          <w:rFonts w:ascii="Arial" w:hAnsi="Arial" w:cs="Arial"/>
          <w:sz w:val="20"/>
          <w:szCs w:val="20"/>
        </w:rPr>
        <w:tab/>
        <w:t xml:space="preserve">Vembye, M. H., Pustejovsky, J. E. &amp; Pigott, T. D. Conducting power analysis for meta-analysis with dependent effect sizes: Common guidelines and an introduction to the POMADE R package. </w:t>
      </w:r>
      <w:r w:rsidRPr="00D93C08">
        <w:rPr>
          <w:rFonts w:ascii="Arial" w:hAnsi="Arial" w:cs="Arial"/>
          <w:i/>
          <w:iCs/>
          <w:sz w:val="20"/>
          <w:szCs w:val="20"/>
        </w:rPr>
        <w:t>Res. Synth. Methods</w:t>
      </w:r>
      <w:r w:rsidRPr="00D93C08">
        <w:rPr>
          <w:rFonts w:ascii="Arial" w:hAnsi="Arial" w:cs="Arial"/>
          <w:sz w:val="20"/>
          <w:szCs w:val="20"/>
        </w:rPr>
        <w:t xml:space="preserve"> </w:t>
      </w:r>
      <w:r w:rsidRPr="00D93C08">
        <w:rPr>
          <w:rFonts w:ascii="Arial" w:hAnsi="Arial" w:cs="Arial"/>
          <w:b/>
          <w:bCs/>
          <w:sz w:val="20"/>
          <w:szCs w:val="20"/>
        </w:rPr>
        <w:t>15</w:t>
      </w:r>
      <w:r w:rsidRPr="00D93C08">
        <w:rPr>
          <w:rFonts w:ascii="Arial" w:hAnsi="Arial" w:cs="Arial"/>
          <w:sz w:val="20"/>
          <w:szCs w:val="20"/>
        </w:rPr>
        <w:t>, 1214–1230 (2024).</w:t>
      </w:r>
    </w:p>
    <w:p w14:paraId="1133D34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118.</w:t>
      </w:r>
      <w:r w:rsidRPr="00D93C08">
        <w:rPr>
          <w:rFonts w:ascii="Arial" w:hAnsi="Arial" w:cs="Arial"/>
          <w:sz w:val="20"/>
          <w:szCs w:val="20"/>
        </w:rPr>
        <w:tab/>
        <w:t xml:space="preserve">Fitzgerald, K. G. &amp; Tipton, E. Using Extant Data to Improve Estimation of the Standardized Mean Difference. </w:t>
      </w:r>
      <w:r w:rsidRPr="00D93C08">
        <w:rPr>
          <w:rFonts w:ascii="Arial" w:hAnsi="Arial" w:cs="Arial"/>
          <w:i/>
          <w:iCs/>
          <w:sz w:val="20"/>
          <w:szCs w:val="20"/>
        </w:rPr>
        <w:t>J. Educ. Behav. Stat.</w:t>
      </w:r>
      <w:r w:rsidRPr="00D93C08">
        <w:rPr>
          <w:rFonts w:ascii="Arial" w:hAnsi="Arial" w:cs="Arial"/>
          <w:sz w:val="20"/>
          <w:szCs w:val="20"/>
        </w:rPr>
        <w:t xml:space="preserve"> </w:t>
      </w:r>
      <w:r w:rsidRPr="00D93C08">
        <w:rPr>
          <w:rFonts w:ascii="Arial" w:hAnsi="Arial" w:cs="Arial"/>
          <w:b/>
          <w:bCs/>
          <w:sz w:val="20"/>
          <w:szCs w:val="20"/>
        </w:rPr>
        <w:t>50</w:t>
      </w:r>
      <w:r w:rsidRPr="00D93C08">
        <w:rPr>
          <w:rFonts w:ascii="Arial" w:hAnsi="Arial" w:cs="Arial"/>
          <w:sz w:val="20"/>
          <w:szCs w:val="20"/>
        </w:rPr>
        <w:t>, 128–148 (2025).</w:t>
      </w:r>
    </w:p>
    <w:p w14:paraId="0C3DD3F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119.</w:t>
      </w:r>
      <w:r w:rsidRPr="00D93C08">
        <w:rPr>
          <w:rFonts w:ascii="Arial" w:hAnsi="Arial" w:cs="Arial"/>
          <w:sz w:val="20"/>
          <w:szCs w:val="20"/>
        </w:rPr>
        <w:tab/>
        <w:t xml:space="preserve">Hedges, L. V. &amp; Citkowicz, M. Estimating effect size when there is clustering in one treatment group. </w:t>
      </w:r>
      <w:r w:rsidRPr="00D93C08">
        <w:rPr>
          <w:rFonts w:ascii="Arial" w:hAnsi="Arial" w:cs="Arial"/>
          <w:i/>
          <w:iCs/>
          <w:sz w:val="20"/>
          <w:szCs w:val="20"/>
        </w:rPr>
        <w:t>Behav. Res. Methods</w:t>
      </w:r>
      <w:r w:rsidRPr="00D93C08">
        <w:rPr>
          <w:rFonts w:ascii="Arial" w:hAnsi="Arial" w:cs="Arial"/>
          <w:sz w:val="20"/>
          <w:szCs w:val="20"/>
        </w:rPr>
        <w:t xml:space="preserve"> </w:t>
      </w:r>
      <w:r w:rsidRPr="00D93C08">
        <w:rPr>
          <w:rFonts w:ascii="Arial" w:hAnsi="Arial" w:cs="Arial"/>
          <w:b/>
          <w:bCs/>
          <w:sz w:val="20"/>
          <w:szCs w:val="20"/>
        </w:rPr>
        <w:t>47</w:t>
      </w:r>
      <w:r w:rsidRPr="00D93C08">
        <w:rPr>
          <w:rFonts w:ascii="Arial" w:hAnsi="Arial" w:cs="Arial"/>
          <w:sz w:val="20"/>
          <w:szCs w:val="20"/>
        </w:rPr>
        <w:t>, 1295–1308 (2015).</w:t>
      </w:r>
    </w:p>
    <w:p w14:paraId="3AF97DE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120.</w:t>
      </w:r>
      <w:r w:rsidRPr="00D93C08">
        <w:rPr>
          <w:rFonts w:ascii="Arial" w:hAnsi="Arial" w:cs="Arial"/>
          <w:sz w:val="20"/>
          <w:szCs w:val="20"/>
        </w:rPr>
        <w:tab/>
        <w:t xml:space="preserve">Higgins, J. P. T., Eldridge, S. &amp; Li, T. Including variants on randomized trials. in </w:t>
      </w:r>
      <w:r w:rsidRPr="00D93C08">
        <w:rPr>
          <w:rFonts w:ascii="Arial" w:hAnsi="Arial" w:cs="Arial"/>
          <w:i/>
          <w:iCs/>
          <w:sz w:val="20"/>
          <w:szCs w:val="20"/>
        </w:rPr>
        <w:t>Cochrane handbook for systematic reviews of interventions</w:t>
      </w:r>
      <w:r w:rsidRPr="00D93C08">
        <w:rPr>
          <w:rFonts w:ascii="Arial" w:hAnsi="Arial" w:cs="Arial"/>
          <w:sz w:val="20"/>
          <w:szCs w:val="20"/>
        </w:rPr>
        <w:t xml:space="preserve"> (eds Higgins, J. P. T. et al.) 569–593 (Wiley Online Library, 2019). doi:10.1002/9781119536604.</w:t>
      </w:r>
    </w:p>
    <w:p w14:paraId="105FD239"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121.</w:t>
      </w:r>
      <w:r w:rsidRPr="00D93C08">
        <w:rPr>
          <w:rFonts w:ascii="Arial" w:hAnsi="Arial" w:cs="Arial"/>
          <w:sz w:val="20"/>
          <w:szCs w:val="20"/>
        </w:rPr>
        <w:tab/>
        <w:t xml:space="preserve">Weiss, M. J., Lockwood, J. R. &amp; McCaffrey, D. F. Estimating the Standard Error of the Impact Estimator in Individually Randomized Trials With Clustering. </w:t>
      </w:r>
      <w:r w:rsidRPr="00D93C08">
        <w:rPr>
          <w:rFonts w:ascii="Arial" w:hAnsi="Arial" w:cs="Arial"/>
          <w:i/>
          <w:iCs/>
          <w:sz w:val="20"/>
          <w:szCs w:val="20"/>
        </w:rPr>
        <w:t>J. Res. Educ. Eff.</w:t>
      </w:r>
      <w:r w:rsidRPr="00D93C08">
        <w:rPr>
          <w:rFonts w:ascii="Arial" w:hAnsi="Arial" w:cs="Arial"/>
          <w:sz w:val="20"/>
          <w:szCs w:val="20"/>
        </w:rPr>
        <w:t xml:space="preserve"> </w:t>
      </w:r>
      <w:r w:rsidRPr="00D93C08">
        <w:rPr>
          <w:rFonts w:ascii="Arial" w:hAnsi="Arial" w:cs="Arial"/>
          <w:b/>
          <w:bCs/>
          <w:sz w:val="20"/>
          <w:szCs w:val="20"/>
        </w:rPr>
        <w:t>9</w:t>
      </w:r>
      <w:r w:rsidRPr="00D93C08">
        <w:rPr>
          <w:rFonts w:ascii="Arial" w:hAnsi="Arial" w:cs="Arial"/>
          <w:sz w:val="20"/>
          <w:szCs w:val="20"/>
        </w:rPr>
        <w:t>, 421–444 (2016).</w:t>
      </w:r>
    </w:p>
    <w:p w14:paraId="47109D3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122.</w:t>
      </w:r>
      <w:r w:rsidRPr="00D93C08">
        <w:rPr>
          <w:rFonts w:ascii="Arial" w:hAnsi="Arial" w:cs="Arial"/>
          <w:sz w:val="20"/>
          <w:szCs w:val="20"/>
        </w:rPr>
        <w:tab/>
        <w:t xml:space="preserve">Pustejovsky, J. E. &amp; Tipton, E. Meta-analysis with robust variance estimation: Expanding the range of working models. </w:t>
      </w:r>
      <w:r w:rsidRPr="00D93C08">
        <w:rPr>
          <w:rFonts w:ascii="Arial" w:hAnsi="Arial" w:cs="Arial"/>
          <w:i/>
          <w:iCs/>
          <w:sz w:val="20"/>
          <w:szCs w:val="20"/>
        </w:rPr>
        <w:t>Prev. Sci.</w:t>
      </w:r>
      <w:r w:rsidRPr="00D93C08">
        <w:rPr>
          <w:rFonts w:ascii="Arial" w:hAnsi="Arial" w:cs="Arial"/>
          <w:sz w:val="20"/>
          <w:szCs w:val="20"/>
        </w:rPr>
        <w:t xml:space="preserve"> </w:t>
      </w:r>
      <w:r w:rsidRPr="00D93C08">
        <w:rPr>
          <w:rFonts w:ascii="Arial" w:hAnsi="Arial" w:cs="Arial"/>
          <w:b/>
          <w:bCs/>
          <w:sz w:val="20"/>
          <w:szCs w:val="20"/>
        </w:rPr>
        <w:t>23</w:t>
      </w:r>
      <w:r w:rsidRPr="00D93C08">
        <w:rPr>
          <w:rFonts w:ascii="Arial" w:hAnsi="Arial" w:cs="Arial"/>
          <w:sz w:val="20"/>
          <w:szCs w:val="20"/>
        </w:rPr>
        <w:t>, 425–438 (2022).</w:t>
      </w:r>
    </w:p>
    <w:p w14:paraId="636D006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123.</w:t>
      </w:r>
      <w:r w:rsidRPr="00D93C08">
        <w:rPr>
          <w:rFonts w:ascii="Arial" w:hAnsi="Arial" w:cs="Arial"/>
          <w:sz w:val="20"/>
          <w:szCs w:val="20"/>
        </w:rPr>
        <w:tab/>
        <w:t xml:space="preserve">Tipton, E. Small sample adjustments for robust variance estimation with meta-regression. </w:t>
      </w:r>
      <w:r w:rsidRPr="00D93C08">
        <w:rPr>
          <w:rFonts w:ascii="Arial" w:hAnsi="Arial" w:cs="Arial"/>
          <w:i/>
          <w:iCs/>
          <w:sz w:val="20"/>
          <w:szCs w:val="20"/>
        </w:rPr>
        <w:t>Psychol. Methods</w:t>
      </w:r>
      <w:r w:rsidRPr="00D93C08">
        <w:rPr>
          <w:rFonts w:ascii="Arial" w:hAnsi="Arial" w:cs="Arial"/>
          <w:sz w:val="20"/>
          <w:szCs w:val="20"/>
        </w:rPr>
        <w:t xml:space="preserve"> </w:t>
      </w:r>
      <w:r w:rsidRPr="00D93C08">
        <w:rPr>
          <w:rFonts w:ascii="Arial" w:hAnsi="Arial" w:cs="Arial"/>
          <w:b/>
          <w:bCs/>
          <w:sz w:val="20"/>
          <w:szCs w:val="20"/>
        </w:rPr>
        <w:t>20</w:t>
      </w:r>
      <w:r w:rsidRPr="00D93C08">
        <w:rPr>
          <w:rFonts w:ascii="Arial" w:hAnsi="Arial" w:cs="Arial"/>
          <w:sz w:val="20"/>
          <w:szCs w:val="20"/>
        </w:rPr>
        <w:t>, 375–393 (2015).</w:t>
      </w:r>
    </w:p>
    <w:p w14:paraId="67B5680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124.</w:t>
      </w:r>
      <w:r w:rsidRPr="00D93C08">
        <w:rPr>
          <w:rFonts w:ascii="Arial" w:hAnsi="Arial" w:cs="Arial"/>
          <w:sz w:val="20"/>
          <w:szCs w:val="20"/>
        </w:rPr>
        <w:tab/>
        <w:t xml:space="preserve">Tipton, E. &amp; Pustejovsky, J. E. Small-sample adjustments for tests of moderators and model fit using robust variance estimation in meta-regression. </w:t>
      </w:r>
      <w:r w:rsidRPr="00D93C08">
        <w:rPr>
          <w:rFonts w:ascii="Arial" w:hAnsi="Arial" w:cs="Arial"/>
          <w:i/>
          <w:iCs/>
          <w:sz w:val="20"/>
          <w:szCs w:val="20"/>
        </w:rPr>
        <w:t>J. Educ. Behav. Stat.</w:t>
      </w:r>
      <w:r w:rsidRPr="00D93C08">
        <w:rPr>
          <w:rFonts w:ascii="Arial" w:hAnsi="Arial" w:cs="Arial"/>
          <w:sz w:val="20"/>
          <w:szCs w:val="20"/>
        </w:rPr>
        <w:t xml:space="preserve"> </w:t>
      </w:r>
      <w:r w:rsidRPr="00D93C08">
        <w:rPr>
          <w:rFonts w:ascii="Arial" w:hAnsi="Arial" w:cs="Arial"/>
          <w:b/>
          <w:bCs/>
          <w:sz w:val="20"/>
          <w:szCs w:val="20"/>
        </w:rPr>
        <w:t>40</w:t>
      </w:r>
      <w:r w:rsidRPr="00D93C08">
        <w:rPr>
          <w:rFonts w:ascii="Arial" w:hAnsi="Arial" w:cs="Arial"/>
          <w:sz w:val="20"/>
          <w:szCs w:val="20"/>
        </w:rPr>
        <w:t>, 604–634 (2015).</w:t>
      </w:r>
    </w:p>
    <w:p w14:paraId="3565A57F"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125.</w:t>
      </w:r>
      <w:r w:rsidRPr="00D93C08">
        <w:rPr>
          <w:rFonts w:ascii="Arial" w:hAnsi="Arial" w:cs="Arial"/>
          <w:sz w:val="20"/>
          <w:szCs w:val="20"/>
        </w:rPr>
        <w:tab/>
        <w:t xml:space="preserve">Pustejovsky, J. E., Zhang, J., Tipton, &amp; E. A preliminary data analysis workflow for meta-analysis of dependent effect sizes. </w:t>
      </w:r>
      <w:r w:rsidRPr="00D93C08">
        <w:rPr>
          <w:rFonts w:ascii="Arial" w:hAnsi="Arial" w:cs="Arial"/>
          <w:i/>
          <w:iCs/>
          <w:sz w:val="20"/>
          <w:szCs w:val="20"/>
        </w:rPr>
        <w:t>OSF</w:t>
      </w:r>
      <w:r w:rsidRPr="00D93C08">
        <w:rPr>
          <w:rFonts w:ascii="Arial" w:hAnsi="Arial" w:cs="Arial"/>
          <w:sz w:val="20"/>
          <w:szCs w:val="20"/>
        </w:rPr>
        <w:t xml:space="preserve"> https://doi.org/10.31222/osf.io/vfsqx_v1 (2025) doi:10.31222/osf.io/vfsqx_v1.</w:t>
      </w:r>
    </w:p>
    <w:p w14:paraId="178ACCC2"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126.</w:t>
      </w:r>
      <w:r w:rsidRPr="00D93C08">
        <w:rPr>
          <w:rFonts w:ascii="Arial" w:hAnsi="Arial" w:cs="Arial"/>
          <w:sz w:val="20"/>
          <w:szCs w:val="20"/>
        </w:rPr>
        <w:tab/>
        <w:t xml:space="preserve">Tukey, J. W. </w:t>
      </w:r>
      <w:r w:rsidRPr="00D93C08">
        <w:rPr>
          <w:rFonts w:ascii="Arial" w:hAnsi="Arial" w:cs="Arial"/>
          <w:i/>
          <w:iCs/>
          <w:sz w:val="20"/>
          <w:szCs w:val="20"/>
        </w:rPr>
        <w:t>Exploratory Data Analysis</w:t>
      </w:r>
      <w:r w:rsidRPr="00D93C08">
        <w:rPr>
          <w:rFonts w:ascii="Arial" w:hAnsi="Arial" w:cs="Arial"/>
          <w:sz w:val="20"/>
          <w:szCs w:val="20"/>
        </w:rPr>
        <w:t>. (Pearson Modern Classic, 1977).</w:t>
      </w:r>
    </w:p>
    <w:p w14:paraId="42DDFD3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127.</w:t>
      </w:r>
      <w:r w:rsidRPr="00D93C08">
        <w:rPr>
          <w:rFonts w:ascii="Arial" w:hAnsi="Arial" w:cs="Arial"/>
          <w:sz w:val="20"/>
          <w:szCs w:val="20"/>
        </w:rPr>
        <w:tab/>
        <w:t>Mathur, M. B. &amp; VanderWeele, T. J. Sensitivity analysis for publication bias in meta</w:t>
      </w:r>
      <w:r w:rsidRPr="00D93C08">
        <w:rPr>
          <w:rFonts w:ascii="Cambria Math" w:hAnsi="Cambria Math" w:cs="Cambria Math"/>
          <w:sz w:val="20"/>
          <w:szCs w:val="20"/>
        </w:rPr>
        <w:t>‐</w:t>
      </w:r>
      <w:r w:rsidRPr="00D93C08">
        <w:rPr>
          <w:rFonts w:ascii="Arial" w:hAnsi="Arial" w:cs="Arial"/>
          <w:sz w:val="20"/>
          <w:szCs w:val="20"/>
        </w:rPr>
        <w:t xml:space="preserve">analyses. </w:t>
      </w:r>
      <w:r w:rsidRPr="00D93C08">
        <w:rPr>
          <w:rFonts w:ascii="Arial" w:hAnsi="Arial" w:cs="Arial"/>
          <w:i/>
          <w:iCs/>
          <w:sz w:val="20"/>
          <w:szCs w:val="20"/>
        </w:rPr>
        <w:t>J. R. Stat. Soc. Ser. C Appl. Stat.</w:t>
      </w:r>
      <w:r w:rsidRPr="00D93C08">
        <w:rPr>
          <w:rFonts w:ascii="Arial" w:hAnsi="Arial" w:cs="Arial"/>
          <w:sz w:val="20"/>
          <w:szCs w:val="20"/>
        </w:rPr>
        <w:t xml:space="preserve"> </w:t>
      </w:r>
      <w:r w:rsidRPr="00D93C08">
        <w:rPr>
          <w:rFonts w:ascii="Arial" w:hAnsi="Arial" w:cs="Arial"/>
          <w:b/>
          <w:bCs/>
          <w:sz w:val="20"/>
          <w:szCs w:val="20"/>
        </w:rPr>
        <w:t>69</w:t>
      </w:r>
      <w:r w:rsidRPr="00D93C08">
        <w:rPr>
          <w:rFonts w:ascii="Arial" w:hAnsi="Arial" w:cs="Arial"/>
          <w:sz w:val="20"/>
          <w:szCs w:val="20"/>
        </w:rPr>
        <w:t>, 1091–1119 (2020).</w:t>
      </w:r>
    </w:p>
    <w:p w14:paraId="5948703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128.</w:t>
      </w:r>
      <w:r w:rsidRPr="00D93C08">
        <w:rPr>
          <w:rFonts w:ascii="Arial" w:hAnsi="Arial" w:cs="Arial"/>
          <w:sz w:val="20"/>
          <w:szCs w:val="20"/>
        </w:rPr>
        <w:tab/>
        <w:t xml:space="preserve">van Aert, R. C. M. &amp; van Assen, M. A. L. M. Correcting for publication bias in a meta-analysis with the p-uniform* method. </w:t>
      </w:r>
      <w:r w:rsidRPr="00D93C08">
        <w:rPr>
          <w:rFonts w:ascii="Arial" w:hAnsi="Arial" w:cs="Arial"/>
          <w:i/>
          <w:iCs/>
          <w:sz w:val="20"/>
          <w:szCs w:val="20"/>
        </w:rPr>
        <w:t>Psychon. Bull. Rev.</w:t>
      </w:r>
      <w:r w:rsidRPr="00D93C08">
        <w:rPr>
          <w:rFonts w:ascii="Arial" w:hAnsi="Arial" w:cs="Arial"/>
          <w:sz w:val="20"/>
          <w:szCs w:val="20"/>
        </w:rPr>
        <w:t xml:space="preserve"> </w:t>
      </w:r>
      <w:r w:rsidRPr="00D93C08">
        <w:rPr>
          <w:rFonts w:ascii="Arial" w:hAnsi="Arial" w:cs="Arial"/>
          <w:b/>
          <w:bCs/>
          <w:sz w:val="20"/>
          <w:szCs w:val="20"/>
        </w:rPr>
        <w:t>33</w:t>
      </w:r>
      <w:r w:rsidRPr="00D93C08">
        <w:rPr>
          <w:rFonts w:ascii="Arial" w:hAnsi="Arial" w:cs="Arial"/>
          <w:sz w:val="20"/>
          <w:szCs w:val="20"/>
        </w:rPr>
        <w:t>, 102 (2026).</w:t>
      </w:r>
    </w:p>
    <w:p w14:paraId="4B06A9A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129.</w:t>
      </w:r>
      <w:r w:rsidRPr="00D93C08">
        <w:rPr>
          <w:rFonts w:ascii="Arial" w:hAnsi="Arial" w:cs="Arial"/>
          <w:sz w:val="20"/>
          <w:szCs w:val="20"/>
        </w:rPr>
        <w:tab/>
        <w:t>Pustejovsky, J. E., Citkowicz, M. &amp; Joshi, M. Estimation and inference for step-function selection models in meta-analysis with dependent effects. (2025) doi:10.31222/osf.io/qg5x6_v1.</w:t>
      </w:r>
    </w:p>
    <w:p w14:paraId="59A74F2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130.</w:t>
      </w:r>
      <w:r w:rsidRPr="00D93C08">
        <w:rPr>
          <w:rFonts w:ascii="Arial" w:hAnsi="Arial" w:cs="Arial"/>
          <w:sz w:val="20"/>
          <w:szCs w:val="20"/>
        </w:rPr>
        <w:tab/>
        <w:t xml:space="preserve">Peters, J. L., Sutton, A. J., Jones, D. R., Abrams, K. R. &amp; Rushton, L. Contour-enhanced meta-analysis funnel plots help distinguish publication bias from other causes of asymmetry. </w:t>
      </w:r>
      <w:r w:rsidRPr="00D93C08">
        <w:rPr>
          <w:rFonts w:ascii="Arial" w:hAnsi="Arial" w:cs="Arial"/>
          <w:i/>
          <w:iCs/>
          <w:sz w:val="20"/>
          <w:szCs w:val="20"/>
        </w:rPr>
        <w:t>J. Clin. Epidemiol.</w:t>
      </w:r>
      <w:r w:rsidRPr="00D93C08">
        <w:rPr>
          <w:rFonts w:ascii="Arial" w:hAnsi="Arial" w:cs="Arial"/>
          <w:sz w:val="20"/>
          <w:szCs w:val="20"/>
        </w:rPr>
        <w:t xml:space="preserve"> </w:t>
      </w:r>
      <w:r w:rsidRPr="00D93C08">
        <w:rPr>
          <w:rFonts w:ascii="Arial" w:hAnsi="Arial" w:cs="Arial"/>
          <w:b/>
          <w:bCs/>
          <w:sz w:val="20"/>
          <w:szCs w:val="20"/>
        </w:rPr>
        <w:t>61</w:t>
      </w:r>
      <w:r w:rsidRPr="00D93C08">
        <w:rPr>
          <w:rFonts w:ascii="Arial" w:hAnsi="Arial" w:cs="Arial"/>
          <w:sz w:val="20"/>
          <w:szCs w:val="20"/>
        </w:rPr>
        <w:t>, 991–996 (2008).</w:t>
      </w:r>
    </w:p>
    <w:p w14:paraId="02952D38"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131.</w:t>
      </w:r>
      <w:r w:rsidRPr="00D93C08">
        <w:rPr>
          <w:rFonts w:ascii="Arial" w:hAnsi="Arial" w:cs="Arial"/>
          <w:sz w:val="20"/>
          <w:szCs w:val="20"/>
        </w:rPr>
        <w:tab/>
        <w:t xml:space="preserve">Pustejovsky, J. E. &amp; Rodgers, M. A. Testing for funnel plot asymmetry of standardized mean differences. </w:t>
      </w:r>
      <w:r w:rsidRPr="00D93C08">
        <w:rPr>
          <w:rFonts w:ascii="Arial" w:hAnsi="Arial" w:cs="Arial"/>
          <w:i/>
          <w:iCs/>
          <w:sz w:val="20"/>
          <w:szCs w:val="20"/>
        </w:rPr>
        <w:t>Res. Synth. Methods</w:t>
      </w:r>
      <w:r w:rsidRPr="00D93C08">
        <w:rPr>
          <w:rFonts w:ascii="Arial" w:hAnsi="Arial" w:cs="Arial"/>
          <w:sz w:val="20"/>
          <w:szCs w:val="20"/>
        </w:rPr>
        <w:t xml:space="preserve"> </w:t>
      </w:r>
      <w:r w:rsidRPr="00D93C08">
        <w:rPr>
          <w:rFonts w:ascii="Arial" w:hAnsi="Arial" w:cs="Arial"/>
          <w:b/>
          <w:bCs/>
          <w:sz w:val="20"/>
          <w:szCs w:val="20"/>
        </w:rPr>
        <w:t>10</w:t>
      </w:r>
      <w:r w:rsidRPr="00D93C08">
        <w:rPr>
          <w:rFonts w:ascii="Arial" w:hAnsi="Arial" w:cs="Arial"/>
          <w:sz w:val="20"/>
          <w:szCs w:val="20"/>
        </w:rPr>
        <w:t>, 57–71 (2019).</w:t>
      </w:r>
    </w:p>
    <w:p w14:paraId="2FF475D7"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132.</w:t>
      </w:r>
      <w:r w:rsidRPr="00D93C08">
        <w:rPr>
          <w:rFonts w:ascii="Arial" w:hAnsi="Arial" w:cs="Arial"/>
          <w:sz w:val="20"/>
          <w:szCs w:val="20"/>
        </w:rPr>
        <w:tab/>
        <w:t xml:space="preserve">Joshi, M., Pustejovsky, J. E. &amp; Beretvas, S. N. Cluster wild bootstrapping to handle dependent effect sizes in meta-analysis with a small number of studies. </w:t>
      </w:r>
      <w:r w:rsidRPr="00D93C08">
        <w:rPr>
          <w:rFonts w:ascii="Arial" w:hAnsi="Arial" w:cs="Arial"/>
          <w:i/>
          <w:iCs/>
          <w:sz w:val="20"/>
          <w:szCs w:val="20"/>
        </w:rPr>
        <w:t>Res. Synth. Methods</w:t>
      </w:r>
      <w:r w:rsidRPr="00D93C08">
        <w:rPr>
          <w:rFonts w:ascii="Arial" w:hAnsi="Arial" w:cs="Arial"/>
          <w:sz w:val="20"/>
          <w:szCs w:val="20"/>
        </w:rPr>
        <w:t xml:space="preserve"> </w:t>
      </w:r>
      <w:r w:rsidRPr="00D93C08">
        <w:rPr>
          <w:rFonts w:ascii="Arial" w:hAnsi="Arial" w:cs="Arial"/>
          <w:b/>
          <w:bCs/>
          <w:sz w:val="20"/>
          <w:szCs w:val="20"/>
        </w:rPr>
        <w:t>13</w:t>
      </w:r>
      <w:r w:rsidRPr="00D93C08">
        <w:rPr>
          <w:rFonts w:ascii="Arial" w:hAnsi="Arial" w:cs="Arial"/>
          <w:sz w:val="20"/>
          <w:szCs w:val="20"/>
        </w:rPr>
        <w:t>, 457–477 (2022).</w:t>
      </w:r>
    </w:p>
    <w:p w14:paraId="5059914C"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133.</w:t>
      </w:r>
      <w:r w:rsidRPr="00D93C08">
        <w:rPr>
          <w:rFonts w:ascii="Arial" w:hAnsi="Arial" w:cs="Arial"/>
          <w:sz w:val="20"/>
          <w:szCs w:val="20"/>
        </w:rPr>
        <w:tab/>
        <w:t xml:space="preserve">Wickham, H. </w:t>
      </w:r>
      <w:r w:rsidRPr="00D93C08">
        <w:rPr>
          <w:rFonts w:ascii="Arial" w:hAnsi="Arial" w:cs="Arial"/>
          <w:i/>
          <w:iCs/>
          <w:sz w:val="20"/>
          <w:szCs w:val="20"/>
        </w:rPr>
        <w:t>et al.</w:t>
      </w:r>
      <w:r w:rsidRPr="00D93C08">
        <w:rPr>
          <w:rFonts w:ascii="Arial" w:hAnsi="Arial" w:cs="Arial"/>
          <w:sz w:val="20"/>
          <w:szCs w:val="20"/>
        </w:rPr>
        <w:t xml:space="preserve"> Welcome to the Tidyverse. </w:t>
      </w:r>
      <w:r w:rsidRPr="00D93C08">
        <w:rPr>
          <w:rFonts w:ascii="Arial" w:hAnsi="Arial" w:cs="Arial"/>
          <w:i/>
          <w:iCs/>
          <w:sz w:val="20"/>
          <w:szCs w:val="20"/>
        </w:rPr>
        <w:t>J. Open Source Softw.</w:t>
      </w:r>
      <w:r w:rsidRPr="00D93C08">
        <w:rPr>
          <w:rFonts w:ascii="Arial" w:hAnsi="Arial" w:cs="Arial"/>
          <w:sz w:val="20"/>
          <w:szCs w:val="20"/>
        </w:rPr>
        <w:t xml:space="preserve"> </w:t>
      </w:r>
      <w:r w:rsidRPr="00D93C08">
        <w:rPr>
          <w:rFonts w:ascii="Arial" w:hAnsi="Arial" w:cs="Arial"/>
          <w:b/>
          <w:bCs/>
          <w:sz w:val="20"/>
          <w:szCs w:val="20"/>
        </w:rPr>
        <w:t>4</w:t>
      </w:r>
      <w:r w:rsidRPr="00D93C08">
        <w:rPr>
          <w:rFonts w:ascii="Arial" w:hAnsi="Arial" w:cs="Arial"/>
          <w:sz w:val="20"/>
          <w:szCs w:val="20"/>
        </w:rPr>
        <w:t>, 1686 (2019).</w:t>
      </w:r>
    </w:p>
    <w:p w14:paraId="1727F970"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134.</w:t>
      </w:r>
      <w:r w:rsidRPr="00D93C08">
        <w:rPr>
          <w:rFonts w:ascii="Arial" w:hAnsi="Arial" w:cs="Arial"/>
          <w:sz w:val="20"/>
          <w:szCs w:val="20"/>
        </w:rPr>
        <w:tab/>
        <w:t xml:space="preserve">McGrath, S., Zhao, X., Steele, R. &amp; Benedetti, A. estmeansd: Estimating the sample mean and standard deviation from commonly reported quantiles in meta-analysis. </w:t>
      </w:r>
      <w:r w:rsidRPr="00D93C08">
        <w:rPr>
          <w:rFonts w:ascii="Arial" w:hAnsi="Arial" w:cs="Arial"/>
          <w:i/>
          <w:iCs/>
          <w:sz w:val="20"/>
          <w:szCs w:val="20"/>
        </w:rPr>
        <w:t>CRAN Contrib. Packag.</w:t>
      </w:r>
      <w:r w:rsidRPr="00D93C08">
        <w:rPr>
          <w:rFonts w:ascii="Arial" w:hAnsi="Arial" w:cs="Arial"/>
          <w:sz w:val="20"/>
          <w:szCs w:val="20"/>
        </w:rPr>
        <w:t xml:space="preserve"> (2019).</w:t>
      </w:r>
    </w:p>
    <w:p w14:paraId="7398F595"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135.</w:t>
      </w:r>
      <w:r w:rsidRPr="00D93C08">
        <w:rPr>
          <w:rFonts w:ascii="Arial" w:hAnsi="Arial" w:cs="Arial"/>
          <w:sz w:val="20"/>
          <w:szCs w:val="20"/>
        </w:rPr>
        <w:tab/>
        <w:t xml:space="preserve">Viechtbauer, W. Conducting meta-analyses in R with the metafor package. </w:t>
      </w:r>
      <w:r w:rsidRPr="00D93C08">
        <w:rPr>
          <w:rFonts w:ascii="Arial" w:hAnsi="Arial" w:cs="Arial"/>
          <w:i/>
          <w:iCs/>
          <w:sz w:val="20"/>
          <w:szCs w:val="20"/>
        </w:rPr>
        <w:t>J. Stat. Softw.</w:t>
      </w:r>
      <w:r w:rsidRPr="00D93C08">
        <w:rPr>
          <w:rFonts w:ascii="Arial" w:hAnsi="Arial" w:cs="Arial"/>
          <w:sz w:val="20"/>
          <w:szCs w:val="20"/>
        </w:rPr>
        <w:t xml:space="preserve"> </w:t>
      </w:r>
      <w:r w:rsidRPr="00D93C08">
        <w:rPr>
          <w:rFonts w:ascii="Arial" w:hAnsi="Arial" w:cs="Arial"/>
          <w:b/>
          <w:bCs/>
          <w:sz w:val="20"/>
          <w:szCs w:val="20"/>
        </w:rPr>
        <w:t>36</w:t>
      </w:r>
      <w:r w:rsidRPr="00D93C08">
        <w:rPr>
          <w:rFonts w:ascii="Arial" w:hAnsi="Arial" w:cs="Arial"/>
          <w:sz w:val="20"/>
          <w:szCs w:val="20"/>
        </w:rPr>
        <w:t>, 1–48 (2010).</w:t>
      </w:r>
    </w:p>
    <w:p w14:paraId="4E12424D"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136.</w:t>
      </w:r>
      <w:r w:rsidRPr="00D93C08">
        <w:rPr>
          <w:rFonts w:ascii="Arial" w:hAnsi="Arial" w:cs="Arial"/>
          <w:sz w:val="20"/>
          <w:szCs w:val="20"/>
        </w:rPr>
        <w:tab/>
        <w:t>Pustejovsky, J. E. clubSandwich: Cluster-robust (sandwich) variance estimators with small-sample corrections. cran.r-project.org (2020).</w:t>
      </w:r>
    </w:p>
    <w:p w14:paraId="2D86507A"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137.</w:t>
      </w:r>
      <w:r w:rsidRPr="00D93C08">
        <w:rPr>
          <w:rFonts w:ascii="Arial" w:hAnsi="Arial" w:cs="Arial"/>
          <w:sz w:val="20"/>
          <w:szCs w:val="20"/>
        </w:rPr>
        <w:tab/>
        <w:t>Joshi, M. &amp; Pustejovsky, J. E. wildmeta: Cluster wild bootstrapping for meta-analysis. https://github.com/meghapsimatrix/wildmeta (2022).</w:t>
      </w:r>
    </w:p>
    <w:p w14:paraId="14CA1D42"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138.</w:t>
      </w:r>
      <w:r w:rsidRPr="00D93C08">
        <w:rPr>
          <w:rFonts w:ascii="Arial" w:hAnsi="Arial" w:cs="Arial"/>
          <w:sz w:val="20"/>
          <w:szCs w:val="20"/>
        </w:rPr>
        <w:tab/>
        <w:t>Wickham, H. ggplot2: Elegant graphics for data analysis. https://cran.r-project.org/web/packages/ggplot2/index.html (2016).</w:t>
      </w:r>
    </w:p>
    <w:p w14:paraId="28D124A6"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139.</w:t>
      </w:r>
      <w:r w:rsidRPr="00D93C08">
        <w:rPr>
          <w:rFonts w:ascii="Arial" w:hAnsi="Arial" w:cs="Arial"/>
          <w:sz w:val="20"/>
          <w:szCs w:val="20"/>
        </w:rPr>
        <w:tab/>
        <w:t>Vembye, M. H. VIVECampbell: Functions for Campbell reviews in VIVE. GitHub (2024).</w:t>
      </w:r>
    </w:p>
    <w:p w14:paraId="7A77CC91"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lastRenderedPageBreak/>
        <w:t>140.</w:t>
      </w:r>
      <w:r w:rsidRPr="00D93C08">
        <w:rPr>
          <w:rFonts w:ascii="Arial" w:hAnsi="Arial" w:cs="Arial"/>
          <w:sz w:val="20"/>
          <w:szCs w:val="20"/>
        </w:rPr>
        <w:tab/>
        <w:t xml:space="preserve">Canty, A. &amp; Ripley, B. Package ‘boot’. </w:t>
      </w:r>
      <w:r w:rsidRPr="00D93C08">
        <w:rPr>
          <w:rFonts w:ascii="Arial" w:hAnsi="Arial" w:cs="Arial"/>
          <w:i/>
          <w:iCs/>
          <w:sz w:val="20"/>
          <w:szCs w:val="20"/>
        </w:rPr>
        <w:t>Bootstrap Funct. CRAN R Proj</w:t>
      </w:r>
      <w:r w:rsidRPr="00D93C08">
        <w:rPr>
          <w:rFonts w:ascii="Arial" w:hAnsi="Arial" w:cs="Arial"/>
          <w:sz w:val="20"/>
          <w:szCs w:val="20"/>
        </w:rPr>
        <w:t xml:space="preserve"> (2017).</w:t>
      </w:r>
    </w:p>
    <w:p w14:paraId="60EFD5D4"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141.</w:t>
      </w:r>
      <w:r w:rsidRPr="00D93C08">
        <w:rPr>
          <w:rFonts w:ascii="Arial" w:hAnsi="Arial" w:cs="Arial"/>
          <w:sz w:val="20"/>
          <w:szCs w:val="20"/>
        </w:rPr>
        <w:tab/>
        <w:t>Pustejovsky, J. E., Joshi, M. &amp; Citkowicz, M. metaselection: Meta-analytic selection models with cluster-robust and cluster-bootstrap standard errors for dependent effect size estimates. (2025).</w:t>
      </w:r>
    </w:p>
    <w:p w14:paraId="6BEB094B" w14:textId="77777777" w:rsidR="00D93C08" w:rsidRPr="00D93C08" w:rsidRDefault="00D93C08" w:rsidP="00D93C08">
      <w:pPr>
        <w:pStyle w:val="Bibliography"/>
        <w:spacing w:line="240" w:lineRule="auto"/>
        <w:rPr>
          <w:rFonts w:ascii="Arial" w:hAnsi="Arial" w:cs="Arial"/>
          <w:sz w:val="20"/>
          <w:szCs w:val="20"/>
        </w:rPr>
      </w:pPr>
      <w:r w:rsidRPr="00D93C08">
        <w:rPr>
          <w:rFonts w:ascii="Arial" w:hAnsi="Arial" w:cs="Arial"/>
          <w:sz w:val="20"/>
          <w:szCs w:val="20"/>
        </w:rPr>
        <w:t>142.</w:t>
      </w:r>
      <w:r w:rsidRPr="00D93C08">
        <w:rPr>
          <w:rFonts w:ascii="Arial" w:hAnsi="Arial" w:cs="Arial"/>
          <w:sz w:val="20"/>
          <w:szCs w:val="20"/>
        </w:rPr>
        <w:tab/>
        <w:t xml:space="preserve">van Aert, R. C. M. puniform: Meta-analysis methods correcting for publication bias (No. </w:t>
      </w:r>
      <w:r w:rsidRPr="00D93C08">
        <w:rPr>
          <w:rFonts w:ascii="Arial" w:hAnsi="Arial" w:cs="Arial"/>
          <w:i/>
          <w:iCs/>
          <w:sz w:val="20"/>
          <w:szCs w:val="20"/>
        </w:rPr>
        <w:t>027 CRAN</w:t>
      </w:r>
      <w:r w:rsidRPr="00D93C08">
        <w:rPr>
          <w:rFonts w:ascii="Arial" w:hAnsi="Arial" w:cs="Arial"/>
          <w:sz w:val="20"/>
          <w:szCs w:val="20"/>
        </w:rPr>
        <w:t xml:space="preserve"> (2023).</w:t>
      </w:r>
    </w:p>
    <w:p w14:paraId="616DAF89" w14:textId="02493D0D" w:rsidR="00557F9F" w:rsidRPr="001322FD" w:rsidRDefault="004C4E99" w:rsidP="00D93C08">
      <w:pPr>
        <w:pStyle w:val="Bibliography"/>
        <w:spacing w:line="240" w:lineRule="auto"/>
        <w:ind w:left="0" w:firstLine="0"/>
        <w:rPr>
          <w:rFonts w:ascii="Arial" w:hAnsi="Arial" w:cs="Arial"/>
          <w:color w:val="000000"/>
          <w:sz w:val="20"/>
          <w:szCs w:val="20"/>
        </w:rPr>
      </w:pPr>
      <w:r w:rsidRPr="00D93C08">
        <w:rPr>
          <w:rFonts w:ascii="Arial" w:hAnsi="Arial" w:cs="Arial"/>
          <w:color w:val="000000"/>
          <w:sz w:val="20"/>
          <w:szCs w:val="20"/>
        </w:rPr>
        <w:fldChar w:fldCharType="end"/>
      </w:r>
      <w:r>
        <w:rPr>
          <w:rFonts w:ascii="Arial" w:hAnsi="Arial" w:cs="Arial"/>
          <w:b/>
          <w:color w:val="000000"/>
          <w:sz w:val="20"/>
          <w:szCs w:val="20"/>
        </w:rPr>
        <w:br w:type="page"/>
      </w:r>
    </w:p>
    <w:p w14:paraId="5D1CD93E" w14:textId="2A0D75D2"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Figures and Tables</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657FDAD7" w14:textId="00F1C77C" w:rsidR="00780DEB"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t xml:space="preserve">Figure 1. </w:t>
      </w:r>
      <w:r>
        <w:rPr>
          <w:rFonts w:ascii="Arial" w:hAnsi="Arial" w:cs="Arial"/>
          <w:bCs/>
          <w:color w:val="000000"/>
          <w:sz w:val="20"/>
          <w:szCs w:val="20"/>
        </w:rPr>
        <w:t>PRISMA flowchart of the screening process</w:t>
      </w:r>
    </w:p>
    <w:p w14:paraId="541A5DA9" w14:textId="79E7B175" w:rsidR="00980C22" w:rsidRPr="00757613" w:rsidRDefault="00780DEB" w:rsidP="00A65BFF">
      <w:r>
        <w:rPr>
          <w:noProof/>
        </w:rPr>
        <w:drawing>
          <wp:inline distT="0" distB="0" distL="0" distR="0" wp14:anchorId="2ABEE2B7" wp14:editId="780C5022">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0060" cy="4388578"/>
                    </a:xfrm>
                    <a:prstGeom prst="rect">
                      <a:avLst/>
                    </a:prstGeom>
                  </pic:spPr>
                </pic:pic>
              </a:graphicData>
            </a:graphic>
          </wp:inline>
        </w:drawing>
      </w:r>
      <w:r>
        <w:rPr>
          <w:rFonts w:ascii="Arial" w:hAnsi="Arial" w:cs="Arial"/>
          <w:color w:val="000000"/>
          <w:sz w:val="20"/>
          <w:szCs w:val="20"/>
        </w:rPr>
        <w:br w:type="page"/>
      </w:r>
    </w:p>
    <w:p w14:paraId="0B23F682" w14:textId="468E1DF0" w:rsidR="00A65BFF" w:rsidRPr="00E477A1" w:rsidRDefault="00E6133D">
      <w:r>
        <w:rPr>
          <w:rFonts w:ascii="Arial" w:hAnsi="Arial" w:cs="Arial"/>
          <w:b/>
          <w:color w:val="000000"/>
          <w:sz w:val="20"/>
          <w:szCs w:val="20"/>
        </w:rPr>
        <w:lastRenderedPageBreak/>
        <w:t xml:space="preserve">Figure 2. </w:t>
      </w:r>
      <w:r>
        <w:rPr>
          <w:rFonts w:eastAsia="Times New Roman"/>
          <w:color w:val="333333"/>
          <w:lang w:eastAsia="da-DK"/>
        </w:rPr>
        <w:t>Number of studies included in meta-analysis by year and registration status</w:t>
      </w:r>
      <w:r>
        <w:rPr>
          <w:noProof/>
        </w:rPr>
        <w:drawing>
          <wp:inline distT="0" distB="0" distL="0" distR="0" wp14:anchorId="0A26903D" wp14:editId="38C3E3AB">
            <wp:extent cx="4871103" cy="324740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26773" cy="3284516"/>
                    </a:xfrm>
                    <a:prstGeom prst="rect">
                      <a:avLst/>
                    </a:prstGeom>
                    <a:noFill/>
                    <a:ln>
                      <a:noFill/>
                    </a:ln>
                  </pic:spPr>
                </pic:pic>
              </a:graphicData>
            </a:graphic>
          </wp:inline>
        </w:drawing>
      </w:r>
      <w:r w:rsidR="00AB4F7B">
        <w:rPr>
          <w:rFonts w:ascii="Arial" w:hAnsi="Arial" w:cs="Arial"/>
          <w:color w:val="000000"/>
          <w:sz w:val="20"/>
          <w:szCs w:val="20"/>
        </w:rPr>
        <w:br w:type="page"/>
      </w:r>
    </w:p>
    <w:p w14:paraId="6E269968" w14:textId="6B2F2851" w:rsidR="005D684C" w:rsidRDefault="005D684C" w:rsidP="00662CA3">
      <w:pPr>
        <w:keepNext/>
        <w:pBdr>
          <w:top w:val="nil"/>
          <w:left w:val="nil"/>
          <w:bottom w:val="nil"/>
          <w:right w:val="nil"/>
          <w:between w:val="nil"/>
        </w:pBdr>
        <w:spacing w:before="240" w:after="60"/>
        <w:contextualSpacing/>
        <w:rPr>
          <w:rFonts w:ascii="Arial" w:hAnsi="Arial" w:cs="Arial"/>
          <w:color w:val="000000"/>
          <w:sz w:val="20"/>
          <w:szCs w:val="20"/>
        </w:rPr>
      </w:pPr>
      <w:r>
        <w:rPr>
          <w:rFonts w:ascii="Arial" w:hAnsi="Arial" w:cs="Arial"/>
          <w:b/>
          <w:color w:val="000000"/>
          <w:sz w:val="20"/>
          <w:szCs w:val="20"/>
        </w:rPr>
        <w:lastRenderedPageBreak/>
        <w:t xml:space="preserve">Figure </w:t>
      </w:r>
      <w:r w:rsidR="00E477A1">
        <w:rPr>
          <w:rFonts w:ascii="Arial" w:hAnsi="Arial" w:cs="Arial"/>
          <w:b/>
          <w:color w:val="000000"/>
          <w:sz w:val="20"/>
          <w:szCs w:val="20"/>
        </w:rPr>
        <w:t>3</w:t>
      </w:r>
      <w:r>
        <w:rPr>
          <w:rFonts w:ascii="Arial" w:hAnsi="Arial" w:cs="Arial"/>
          <w:b/>
          <w:color w:val="000000"/>
          <w:sz w:val="20"/>
          <w:szCs w:val="20"/>
        </w:rPr>
        <w:t xml:space="preserve">. </w:t>
      </w:r>
      <w:r>
        <w:rPr>
          <w:rFonts w:ascii="Arial" w:hAnsi="Arial" w:cs="Arial"/>
          <w:color w:val="000000"/>
          <w:sz w:val="20"/>
          <w:szCs w:val="20"/>
        </w:rPr>
        <w:t>Effect size forest plot across dependent effect sizes by type of outcome</w:t>
      </w:r>
    </w:p>
    <w:p w14:paraId="344199F2" w14:textId="77777777" w:rsidR="00662CA3" w:rsidRPr="00F649EE" w:rsidRDefault="00662CA3" w:rsidP="00662CA3">
      <w:pPr>
        <w:keepNext/>
        <w:pBdr>
          <w:top w:val="nil"/>
          <w:left w:val="nil"/>
          <w:bottom w:val="nil"/>
          <w:right w:val="nil"/>
          <w:between w:val="nil"/>
        </w:pBdr>
        <w:spacing w:before="240" w:after="60"/>
        <w:contextualSpacing/>
        <w:rPr>
          <w:rFonts w:ascii="Arial" w:hAnsi="Arial" w:cs="Arial"/>
          <w:color w:val="000000"/>
          <w:sz w:val="20"/>
          <w:szCs w:val="20"/>
        </w:rPr>
      </w:pPr>
    </w:p>
    <w:p w14:paraId="718BC86D" w14:textId="1CF1400E" w:rsidR="00662CA3" w:rsidRDefault="00662CA3">
      <w:pPr>
        <w:rPr>
          <w:rFonts w:ascii="Arial" w:hAnsi="Arial" w:cs="Arial"/>
          <w:color w:val="000000"/>
          <w:sz w:val="20"/>
          <w:szCs w:val="20"/>
        </w:rPr>
      </w:pPr>
      <w:r>
        <w:rPr>
          <w:rFonts w:ascii="Arial" w:hAnsi="Arial" w:cs="Arial"/>
          <w:noProof/>
          <w:color w:val="000000"/>
          <w:sz w:val="20"/>
          <w:szCs w:val="20"/>
        </w:rPr>
        <w:drawing>
          <wp:inline distT="0" distB="0" distL="0" distR="0" wp14:anchorId="6E331912" wp14:editId="67D00ECB">
            <wp:extent cx="6013131" cy="6614444"/>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24168" cy="6626584"/>
                    </a:xfrm>
                    <a:prstGeom prst="rect">
                      <a:avLst/>
                    </a:prstGeom>
                  </pic:spPr>
                </pic:pic>
              </a:graphicData>
            </a:graphic>
          </wp:inline>
        </w:drawing>
      </w:r>
      <w:r>
        <w:rPr>
          <w:rFonts w:ascii="Arial" w:hAnsi="Arial" w:cs="Arial"/>
          <w:color w:val="000000"/>
          <w:sz w:val="20"/>
          <w:szCs w:val="20"/>
        </w:rPr>
        <w:br w:type="page"/>
      </w:r>
    </w:p>
    <w:p w14:paraId="020645CB" w14:textId="1734092C" w:rsidR="00662CA3" w:rsidRPr="00F649EE" w:rsidRDefault="00662CA3" w:rsidP="006524CB">
      <w:pPr>
        <w:keepNext/>
        <w:pBdr>
          <w:top w:val="nil"/>
          <w:left w:val="nil"/>
          <w:bottom w:val="nil"/>
          <w:right w:val="nil"/>
          <w:between w:val="nil"/>
        </w:pBdr>
        <w:spacing w:before="240" w:after="60"/>
        <w:contextualSpacing/>
        <w:rPr>
          <w:rFonts w:ascii="Arial" w:hAnsi="Arial" w:cs="Arial"/>
          <w:color w:val="000000"/>
          <w:sz w:val="20"/>
          <w:szCs w:val="20"/>
        </w:rPr>
      </w:pPr>
      <w:r>
        <w:rPr>
          <w:rFonts w:ascii="Arial" w:hAnsi="Arial" w:cs="Arial"/>
          <w:b/>
          <w:color w:val="000000"/>
          <w:sz w:val="20"/>
          <w:szCs w:val="20"/>
        </w:rPr>
        <w:lastRenderedPageBreak/>
        <w:t xml:space="preserve">Figure </w:t>
      </w:r>
      <w:r w:rsidR="00E477A1">
        <w:rPr>
          <w:rFonts w:ascii="Arial" w:hAnsi="Arial" w:cs="Arial"/>
          <w:b/>
          <w:color w:val="000000"/>
          <w:sz w:val="20"/>
          <w:szCs w:val="20"/>
        </w:rPr>
        <w:t>4</w:t>
      </w:r>
      <w:r>
        <w:rPr>
          <w:rFonts w:ascii="Arial" w:hAnsi="Arial" w:cs="Arial"/>
          <w:b/>
          <w:color w:val="000000"/>
          <w:sz w:val="20"/>
          <w:szCs w:val="20"/>
        </w:rPr>
        <w:t xml:space="preserve">. </w:t>
      </w:r>
      <w:r>
        <w:rPr>
          <w:rFonts w:ascii="Arial" w:hAnsi="Arial" w:cs="Arial"/>
          <w:color w:val="000000"/>
          <w:sz w:val="20"/>
          <w:szCs w:val="20"/>
        </w:rPr>
        <w:t>Scatter plot illustrating the aggregated effects of social reintegration and mental health outcomes</w:t>
      </w:r>
    </w:p>
    <w:p w14:paraId="4F154819" w14:textId="77777777" w:rsidR="006524CB" w:rsidRDefault="006524CB">
      <w:pPr>
        <w:rPr>
          <w:rFonts w:ascii="Arial" w:hAnsi="Arial" w:cs="Arial"/>
          <w:color w:val="000000"/>
          <w:sz w:val="20"/>
          <w:szCs w:val="20"/>
        </w:rPr>
      </w:pPr>
      <w:r>
        <w:rPr>
          <w:rFonts w:ascii="Arial" w:hAnsi="Arial" w:cs="Arial"/>
          <w:noProof/>
          <w:color w:val="000000"/>
          <w:sz w:val="20"/>
          <w:szCs w:val="20"/>
        </w:rPr>
        <w:drawing>
          <wp:inline distT="0" distB="0" distL="0" distR="0" wp14:anchorId="68F6994E" wp14:editId="0FEF6924">
            <wp:extent cx="5486400" cy="5120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5120640"/>
                    </a:xfrm>
                    <a:prstGeom prst="rect">
                      <a:avLst/>
                    </a:prstGeom>
                  </pic:spPr>
                </pic:pic>
              </a:graphicData>
            </a:graphic>
          </wp:inline>
        </w:drawing>
      </w:r>
    </w:p>
    <w:p w14:paraId="0A695E69" w14:textId="146F4A2D" w:rsidR="006524CB" w:rsidRPr="006524CB" w:rsidRDefault="006524CB">
      <w:pPr>
        <w:rPr>
          <w:rFonts w:ascii="Arial" w:hAnsi="Arial" w:cs="Arial"/>
          <w:sz w:val="20"/>
          <w:szCs w:val="20"/>
        </w:rPr>
      </w:pPr>
      <w:r>
        <w:rPr>
          <w:rFonts w:ascii="Arial" w:hAnsi="Arial" w:cs="Arial"/>
          <w:i/>
          <w:iCs/>
          <w:sz w:val="20"/>
          <w:szCs w:val="20"/>
        </w:rPr>
        <w:t>Note</w:t>
      </w:r>
      <w:r>
        <w:rPr>
          <w:rFonts w:ascii="Arial" w:hAnsi="Arial" w:cs="Arial"/>
          <w:sz w:val="20"/>
          <w:szCs w:val="20"/>
        </w:rPr>
        <w:t xml:space="preserve">. This plot is based on the 39 studies that both report social integration and mental health outcomes. The dashed line indicates equal effects on social reintegration and mental health. </w:t>
      </w:r>
      <w:r>
        <w:rPr>
          <w:rFonts w:ascii="Arial" w:hAnsi="Arial" w:cs="Arial"/>
          <w:color w:val="000000"/>
          <w:sz w:val="20"/>
          <w:szCs w:val="20"/>
        </w:rPr>
        <w:br w:type="page"/>
      </w:r>
    </w:p>
    <w:p w14:paraId="384FC2E2" w14:textId="42B7C26B" w:rsidR="003C15FC" w:rsidRPr="003C15FC" w:rsidRDefault="00662CA3" w:rsidP="003C15FC">
      <w:pPr>
        <w:jc w:val="both"/>
        <w:rPr>
          <w:rFonts w:ascii="Arial" w:hAnsi="Arial" w:cs="Arial"/>
          <w:sz w:val="20"/>
          <w:szCs w:val="20"/>
        </w:rPr>
      </w:pPr>
      <w:r>
        <w:rPr>
          <w:rFonts w:ascii="Arial" w:hAnsi="Arial" w:cs="Arial"/>
          <w:b/>
          <w:color w:val="000000"/>
          <w:sz w:val="20"/>
          <w:szCs w:val="20"/>
        </w:rPr>
        <w:lastRenderedPageBreak/>
        <w:t xml:space="preserve">Figure </w:t>
      </w:r>
      <w:r w:rsidR="00E477A1">
        <w:rPr>
          <w:rFonts w:ascii="Arial" w:hAnsi="Arial" w:cs="Arial"/>
          <w:b/>
          <w:color w:val="000000"/>
          <w:sz w:val="20"/>
          <w:szCs w:val="20"/>
        </w:rPr>
        <w:t>5</w:t>
      </w:r>
      <w:r>
        <w:rPr>
          <w:rFonts w:ascii="Arial" w:hAnsi="Arial" w:cs="Arial"/>
          <w:b/>
          <w:color w:val="000000"/>
          <w:sz w:val="20"/>
          <w:szCs w:val="20"/>
        </w:rPr>
        <w:t xml:space="preserve">. </w:t>
      </w:r>
      <w:r>
        <w:rPr>
          <w:rFonts w:ascii="Arial" w:hAnsi="Arial" w:cs="Arial"/>
          <w:sz w:val="20"/>
          <w:szCs w:val="20"/>
        </w:rPr>
        <w:t xml:space="preserve">Funnel plot across registration status and type of outcome </w:t>
      </w:r>
    </w:p>
    <w:p w14:paraId="66F41A30" w14:textId="37D04E34" w:rsidR="003C15FC" w:rsidRPr="003C15FC" w:rsidRDefault="00557F9F" w:rsidP="003C15FC">
      <w:pPr>
        <w:jc w:val="both"/>
        <w:rPr>
          <w:rFonts w:ascii="Arial" w:hAnsi="Arial" w:cs="Arial"/>
          <w:sz w:val="20"/>
          <w:szCs w:val="20"/>
        </w:rPr>
      </w:pPr>
      <w:r>
        <w:rPr>
          <w:rFonts w:ascii="Arial" w:hAnsi="Arial" w:cs="Arial"/>
          <w:noProof/>
          <w:sz w:val="20"/>
          <w:szCs w:val="20"/>
        </w:rPr>
        <w:drawing>
          <wp:inline distT="0" distB="0" distL="0" distR="0" wp14:anchorId="4D54FF13" wp14:editId="0B64E578">
            <wp:extent cx="5486400" cy="4220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4220210"/>
                    </a:xfrm>
                    <a:prstGeom prst="rect">
                      <a:avLst/>
                    </a:prstGeom>
                  </pic:spPr>
                </pic:pic>
              </a:graphicData>
            </a:graphic>
          </wp:inline>
        </w:drawing>
      </w:r>
    </w:p>
    <w:p w14:paraId="3D9D8538" w14:textId="45E1D073" w:rsidR="003C15FC" w:rsidRPr="003C15FC" w:rsidRDefault="003C15FC" w:rsidP="003C15FC">
      <w:pPr>
        <w:jc w:val="both"/>
        <w:rPr>
          <w:rFonts w:ascii="Arial" w:hAnsi="Arial" w:cs="Arial"/>
          <w:sz w:val="20"/>
          <w:szCs w:val="20"/>
        </w:rPr>
      </w:pPr>
      <w:r>
        <w:rPr>
          <w:rFonts w:ascii="Arial" w:hAnsi="Arial" w:cs="Arial"/>
          <w:i/>
          <w:iCs/>
          <w:sz w:val="20"/>
          <w:szCs w:val="20"/>
        </w:rPr>
        <w:t xml:space="preserve">Note. </w:t>
      </w:r>
      <w:r>
        <w:rPr>
          <w:rFonts w:ascii="Arial" w:hAnsi="Arial" w:cs="Arial"/>
          <w:sz w:val="20"/>
          <w:szCs w:val="20"/>
        </w:rPr>
        <w:t>Following van Aert</w:t>
      </w:r>
      <w:r>
        <w:rPr>
          <w:rFonts w:ascii="Arial" w:hAnsi="Arial" w:cs="Arial"/>
          <w:sz w:val="20"/>
          <w:szCs w:val="20"/>
        </w:rPr>
        <w:fldChar w:fldCharType="begin"/>
      </w:r>
      <w:r>
        <w:rPr>
          <w:rFonts w:ascii="Arial" w:hAnsi="Arial" w:cs="Arial"/>
          <w:sz w:val="20"/>
          <w:szCs w:val="20"/>
        </w:rPr>
        <w:instrText xml:space="preserve"> ADDIN ZOTERO_ITEM CSL_CITATION {"citationID":"pIixpCNH","properties":{"formattedCitation":"\\super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Methods","note":"publisher-place: van Aert, Robbie C. M.: Department of Methodology and Statistics, Tilburg University, P.O. Box 90153, Tilburg, Netherlands, 5000 LE, R.C.M.vanAert@tilburguniversity.edu","publisher":"American Psychological Association","title":"Meta-analyzing nonpreregistered and preregistered studies.","author":[{"family":"Aert","given":"Robbie C M","non-dropping-particle":"van"}],"issued":{"date-parts":[["2025"]]}}}],"schema":"https://github.com/citation-style-language/schema/raw/master/csl-citation.json"}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102</w:t>
      </w:r>
      <w:r>
        <w:rPr>
          <w:rFonts w:ascii="Arial" w:hAnsi="Arial" w:cs="Arial"/>
          <w:sz w:val="20"/>
          <w:szCs w:val="20"/>
        </w:rPr>
        <w:fldChar w:fldCharType="end"/>
      </w:r>
      <w:r>
        <w:rPr>
          <w:rFonts w:ascii="Arial" w:hAnsi="Arial" w:cs="Arial"/>
          <w:sz w:val="20"/>
          <w:szCs w:val="20"/>
        </w:rPr>
        <w:t>, slopes at the effect size level were obtained from the PECHE-RVE</w:t>
      </w:r>
      <w:r>
        <w:rPr>
          <w:rFonts w:ascii="Arial" w:hAnsi="Arial" w:cs="Arial"/>
          <w:sz w:val="20"/>
          <w:szCs w:val="20"/>
        </w:rPr>
        <w:fldChar w:fldCharType="begin"/>
      </w:r>
      <w:r>
        <w:rPr>
          <w:rFonts w:ascii="Arial" w:hAnsi="Arial" w:cs="Arial"/>
          <w:sz w:val="20"/>
          <w:szCs w:val="20"/>
        </w:rPr>
        <w:instrText xml:space="preserve"> ADDIN ZOTERO_ITEM CSL_CITATION {"citationID":"NPx4HA5P","properties":{"formattedCitation":"\\super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Methods","publisher":"American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99</w:t>
      </w:r>
      <w:r>
        <w:rPr>
          <w:rFonts w:ascii="Arial" w:hAnsi="Arial" w:cs="Arial"/>
          <w:sz w:val="20"/>
          <w:szCs w:val="20"/>
        </w:rPr>
        <w:fldChar w:fldCharType="end"/>
      </w:r>
      <w:r>
        <w:rPr>
          <w:rFonts w:ascii="Arial" w:hAnsi="Arial" w:cs="Arial"/>
          <w:sz w:val="20"/>
          <w:szCs w:val="20"/>
        </w:rPr>
        <w:t xml:space="preserve"> model. Effects in the green region have p-values above 0.1, effects in the dark gray area have p-values between 0.05 and 0.1, effects in the light gray area contain p-values ranging from 0.01 to 0.05, and finally, effects in the white area have p-values less than 0.01. </w:t>
      </w:r>
    </w:p>
    <w:p w14:paraId="51DE3039" w14:textId="5F0C90C1" w:rsidR="00662CA3" w:rsidRPr="00F649EE" w:rsidRDefault="00662CA3" w:rsidP="00662CA3">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color w:val="000000"/>
          <w:sz w:val="20"/>
          <w:szCs w:val="20"/>
        </w:rPr>
        <w:t>.</w:t>
      </w:r>
    </w:p>
    <w:p w14:paraId="53ECD55F" w14:textId="77777777" w:rsidR="00662CA3" w:rsidRPr="00F649EE" w:rsidRDefault="00662CA3" w:rsidP="00662CA3">
      <w:pPr>
        <w:pBdr>
          <w:top w:val="nil"/>
          <w:left w:val="nil"/>
          <w:bottom w:val="nil"/>
          <w:right w:val="nil"/>
          <w:between w:val="nil"/>
        </w:pBdr>
        <w:contextualSpacing/>
        <w:rPr>
          <w:rFonts w:ascii="Arial" w:hAnsi="Arial" w:cs="Arial"/>
          <w:color w:val="000000"/>
          <w:sz w:val="20"/>
          <w:szCs w:val="20"/>
        </w:rPr>
      </w:pPr>
    </w:p>
    <w:p w14:paraId="172FB426" w14:textId="47B4D73C" w:rsidR="00E6133D" w:rsidRPr="00F649EE" w:rsidRDefault="006524CB" w:rsidP="006524CB">
      <w:pPr>
        <w:rPr>
          <w:rFonts w:ascii="Arial" w:hAnsi="Arial" w:cs="Arial"/>
          <w:color w:val="000000"/>
          <w:sz w:val="20"/>
          <w:szCs w:val="20"/>
        </w:rPr>
      </w:pPr>
      <w:r>
        <w:rPr>
          <w:rFonts w:ascii="Arial" w:hAnsi="Arial" w:cs="Arial"/>
          <w:color w:val="000000"/>
          <w:sz w:val="20"/>
          <w:szCs w:val="20"/>
        </w:rPr>
        <w:br w:type="page"/>
      </w:r>
    </w:p>
    <w:p w14:paraId="6B8EC9EF" w14:textId="641CFB13" w:rsidR="00F00BB0" w:rsidRPr="00F00BB0" w:rsidRDefault="00E6133D" w:rsidP="00F00BB0">
      <w:pPr>
        <w:keepNext/>
        <w:pBdr>
          <w:top w:val="nil"/>
          <w:left w:val="nil"/>
          <w:bottom w:val="nil"/>
          <w:right w:val="nil"/>
          <w:between w:val="nil"/>
        </w:pBdr>
        <w:spacing w:before="240" w:after="60"/>
        <w:contextualSpacing/>
        <w:rPr>
          <w:rFonts w:ascii="Arial" w:hAnsi="Arial" w:cs="Arial"/>
          <w:bCs/>
          <w:color w:val="000000"/>
          <w:sz w:val="20"/>
          <w:szCs w:val="20"/>
        </w:rPr>
      </w:pPr>
      <w:r>
        <w:rPr>
          <w:rFonts w:ascii="Arial" w:hAnsi="Arial" w:cs="Arial"/>
          <w:b/>
          <w:color w:val="000000"/>
          <w:sz w:val="20"/>
          <w:szCs w:val="20"/>
        </w:rPr>
        <w:lastRenderedPageBreak/>
        <w:t>Table 1</w:t>
      </w:r>
      <w:r w:rsidRPr="00F00BB0">
        <w:rPr>
          <w:rFonts w:ascii="Arial" w:hAnsi="Arial" w:cs="Arial"/>
          <w:bCs/>
          <w:color w:val="000000"/>
          <w:sz w:val="20"/>
          <w:szCs w:val="20"/>
        </w:rPr>
        <w:t xml:space="preserve">. </w:t>
      </w:r>
      <w:r w:rsidR="00F00BB0" w:rsidRPr="00F00BB0">
        <w:rPr>
          <w:rFonts w:ascii="Arial" w:hAnsi="Arial" w:cs="Arial"/>
          <w:bCs/>
          <w:sz w:val="20"/>
          <w:szCs w:val="20"/>
        </w:rPr>
        <w:t>Included group-based interventions</w:t>
      </w:r>
      <w:r w:rsidRPr="00F00BB0">
        <w:rPr>
          <w:rFonts w:ascii="Arial" w:hAnsi="Arial" w:cs="Arial"/>
          <w:bCs/>
          <w:color w:val="000000"/>
          <w:sz w:val="20"/>
          <w:szCs w:val="20"/>
        </w:rPr>
        <w:t>.</w:t>
      </w:r>
    </w:p>
    <w:tbl>
      <w:tblPr>
        <w:tblW w:w="8638" w:type="dxa"/>
        <w:tblInd w:w="-5" w:type="dxa"/>
        <w:tblLayout w:type="fixed"/>
        <w:tblLook w:val="04A0" w:firstRow="1" w:lastRow="0" w:firstColumn="1" w:lastColumn="0" w:noHBand="0" w:noVBand="1"/>
      </w:tblPr>
      <w:tblGrid>
        <w:gridCol w:w="4696"/>
        <w:gridCol w:w="2137"/>
        <w:gridCol w:w="1805"/>
      </w:tblGrid>
      <w:tr w:rsidR="00F00BB0" w:rsidRPr="003C15FC" w14:paraId="65D1CB97" w14:textId="77777777" w:rsidTr="00BF597D">
        <w:trPr>
          <w:trHeight w:val="455"/>
          <w:tblHeader/>
        </w:trPr>
        <w:tc>
          <w:tcPr>
            <w:tcW w:w="469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5FE5CA30" w14:textId="77777777" w:rsidR="00F00BB0" w:rsidRPr="003C15FC" w:rsidRDefault="00F00BB0" w:rsidP="00BF597D">
            <w:pPr>
              <w:rPr>
                <w:rFonts w:ascii="Arial" w:hAnsi="Arial" w:cs="Arial"/>
                <w:sz w:val="20"/>
                <w:szCs w:val="20"/>
              </w:rPr>
            </w:pPr>
            <w:r>
              <w:rPr>
                <w:rFonts w:ascii="Arial" w:hAnsi="Arial" w:cs="Arial"/>
                <w:b/>
                <w:sz w:val="20"/>
                <w:szCs w:val="20"/>
              </w:rPr>
              <w:t>Intervention category</w:t>
            </w:r>
          </w:p>
        </w:tc>
        <w:tc>
          <w:tcPr>
            <w:tcW w:w="2137" w:type="dxa"/>
            <w:tcBorders>
              <w:top w:val="single" w:sz="4" w:space="0" w:color="BFBFBF"/>
              <w:left w:val="single" w:sz="4" w:space="0" w:color="BFBFBF"/>
              <w:bottom w:val="single" w:sz="4" w:space="0" w:color="auto"/>
              <w:right w:val="single" w:sz="4" w:space="0" w:color="BFBFBF"/>
            </w:tcBorders>
            <w:shd w:val="clear" w:color="auto" w:fill="D9EAF7"/>
            <w:vAlign w:val="center"/>
          </w:tcPr>
          <w:p w14:paraId="0D8A70BA" w14:textId="77777777" w:rsidR="00F00BB0" w:rsidRPr="003C15FC" w:rsidRDefault="00F00BB0" w:rsidP="00BF597D">
            <w:pPr>
              <w:jc w:val="center"/>
              <w:rPr>
                <w:rFonts w:ascii="Arial" w:hAnsi="Arial" w:cs="Arial"/>
                <w:sz w:val="20"/>
                <w:szCs w:val="20"/>
              </w:rPr>
            </w:pPr>
            <w:r>
              <w:rPr>
                <w:rFonts w:ascii="Arial" w:hAnsi="Arial" w:cs="Arial"/>
                <w:b/>
                <w:sz w:val="20"/>
                <w:szCs w:val="20"/>
              </w:rPr>
              <w:t>Studies</w:t>
            </w:r>
          </w:p>
        </w:tc>
        <w:tc>
          <w:tcPr>
            <w:tcW w:w="1805" w:type="dxa"/>
            <w:tcBorders>
              <w:top w:val="single" w:sz="4" w:space="0" w:color="BFBFBF"/>
              <w:left w:val="single" w:sz="4" w:space="0" w:color="BFBFBF"/>
              <w:bottom w:val="single" w:sz="4" w:space="0" w:color="auto"/>
              <w:right w:val="single" w:sz="4" w:space="0" w:color="BFBFBF"/>
            </w:tcBorders>
            <w:shd w:val="clear" w:color="auto" w:fill="D9EAF7"/>
            <w:vAlign w:val="center"/>
          </w:tcPr>
          <w:p w14:paraId="13134885" w14:textId="77777777" w:rsidR="00F00BB0" w:rsidRPr="003C15FC" w:rsidRDefault="00F00BB0" w:rsidP="00BF597D">
            <w:pPr>
              <w:jc w:val="center"/>
              <w:rPr>
                <w:rFonts w:ascii="Arial" w:hAnsi="Arial" w:cs="Arial"/>
                <w:sz w:val="20"/>
                <w:szCs w:val="20"/>
              </w:rPr>
            </w:pPr>
            <w:r>
              <w:rPr>
                <w:rFonts w:ascii="Arial" w:hAnsi="Arial" w:cs="Arial"/>
                <w:b/>
                <w:sz w:val="20"/>
                <w:szCs w:val="20"/>
              </w:rPr>
              <w:t>In meta-analysis</w:t>
            </w:r>
          </w:p>
        </w:tc>
      </w:tr>
      <w:tr w:rsidR="00F00BB0" w:rsidRPr="003C15FC" w14:paraId="6EBEEB48" w14:textId="77777777" w:rsidTr="00BF597D">
        <w:trPr>
          <w:trHeight w:val="242"/>
        </w:trPr>
        <w:tc>
          <w:tcPr>
            <w:tcW w:w="4696" w:type="dxa"/>
            <w:tcBorders>
              <w:top w:val="single" w:sz="4" w:space="0" w:color="auto"/>
              <w:left w:val="single" w:sz="4" w:space="0" w:color="BFBFBF"/>
              <w:bottom w:val="single" w:sz="4" w:space="0" w:color="BFBFBF"/>
              <w:right w:val="single" w:sz="4" w:space="0" w:color="BFBFBF"/>
            </w:tcBorders>
            <w:vAlign w:val="center"/>
          </w:tcPr>
          <w:p w14:paraId="3C7C3F51" w14:textId="77777777" w:rsidR="00F00BB0" w:rsidRPr="003C15FC" w:rsidRDefault="00F00BB0" w:rsidP="00BF597D">
            <w:pPr>
              <w:spacing w:after="0"/>
              <w:rPr>
                <w:rFonts w:ascii="Arial" w:hAnsi="Arial" w:cs="Arial"/>
                <w:sz w:val="20"/>
                <w:szCs w:val="20"/>
              </w:rPr>
            </w:pPr>
            <w:r>
              <w:rPr>
                <w:rFonts w:ascii="Arial" w:hAnsi="Arial" w:cs="Arial"/>
                <w:sz w:val="20"/>
                <w:szCs w:val="20"/>
              </w:rPr>
              <w:t>Group-based cognitive behavioral therapy</w:t>
            </w:r>
            <w:r>
              <w:rPr>
                <w:rFonts w:ascii="Arial" w:hAnsi="Arial" w:cs="Arial"/>
                <w:sz w:val="20"/>
                <w:szCs w:val="20"/>
              </w:rPr>
              <w:fldChar w:fldCharType="begin"/>
            </w:r>
            <w:r>
              <w:rPr>
                <w:rFonts w:ascii="Arial" w:hAnsi="Arial" w:cs="Arial"/>
                <w:sz w:val="20"/>
                <w:szCs w:val="20"/>
              </w:rPr>
              <w:instrText xml:space="preserve"> ADDIN ZOTERO_ITEM CSL_CITATION {"citationID":"01ZIJRMl","properties":{"formattedCitation":"\\super 34\\uc0\\u8211{}45\\nosupersub{}","plainCitation":"34–45","noteIndex":0},"citationItems":[{"id":2089,"uris":["http://zotero.org/users/17688719/items/2CCT6QE6"],"itemData":{"id":2089,"type":"article-journal","container-title":"Behaviour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N"}],"issued":{"date-parts":[["2020"]]}}},{"id":1496,"uris":["http://zotero.org/users/17688719/items/V7RZSQFY"],"itemData":{"id":1496,"type":"article-journal","abstract":"Background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ISRCTN58437086","citation-key":"Cano-Vindel2022","container-title":"Psychological Medicine","DOI":"DOI: 10.1017/S0033291720005498","ISSN":"0033-2917","issue":"15","page":"3336-3348","publisher":"Cambridge University Press","title":"Transdiagnostic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A"},{"family":"Muñoz-Navarro","given":"Roger"},{"family":"Ruiz-Rodríguez","given":"Paloma"}],"issued":{"date-parts":[["2022"]]}}},{"id":1490,"uris":["http://zotero.org/users/17688719/items/UHMIZMAP"],"itemData":{"id":1490,"type":"article-journal","abstract":"Controlled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Abstracts.)","citation-key":"Craigie2009","container-title":"Behavior Therapy","DOI":"10.1016/j.beth.2008.08.002","ISSN":"00057894","issue":"3","page":"302-314","title":"A Nonrandomized Effectiveness Comparison of Broad-Spectrum Group CBT to Individual CBT for Depressed Outpatients in a Community Mental Health Setting.","volume":"40","author":[{"family":"Craigie","given":"Mark A"},{"family":"Nathan","given":"Paula"}],"issued":{"date-parts":[["2009",9]]}}},{"id":1366,"uris":["http://zotero.org/users/17688719/items/MNJMC3W4"],"itemData":{"id":1366,"type":"article-journal","abstract":"The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reserved)","citation-key":"Hagen2005","container-title":"Behavioural and Cognitive Psychotherapy","DOI":"10.1017/S1352465804001754","ISSN":"1469-1833(Electronic),1352-4658(Print)","issue":"1","note":"publisher-place: Hagen, Roger: Department of Psychology, Norwegian University of Science and Technology, Trondheim, Norway, 7491, roger.hagen@svt.ntnu.no","page":"33-44","publisher":"Cambridge University Press","title":"A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M"},{"family":"Kristiansen","given":"Lena"},{"family":"Morken","given":"Gunnar"}],"issued":{"date-parts":[["2005"]]}}},{"id":2070,"uris":["http://zotero.org/users/17688719/items/DPL46IK6"],"itemData":{"id":2070,"type":"article-journal","container-title":"Australian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David"}],"issued":{"date-parts":[["2000"]]}}},{"id":1384,"uris":["http://zotero.org/users/17688719/items/PVIMRRSI"],"itemData":{"id":1384,"type":"article-journal","abstract":"We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Abstracts.)","citation-key":"Himle2014","container-title":"Behaviour Research &amp; Therapy","DOI":"10.1016/j.brat.2014.10.005","ISSN":"00057967","page":"169-176","title":"Work-related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Debra"},{"family":"Richard","given":"Heimberg"},{"family":"Lisa","given":"O'Donnell"}],"issued":{"date-parts":[["2014",12]]}}},{"id":1290,"uris":["http://zotero.org/users/17688719/items/VEYTDR89"],"itemData":{"id":1290,"type":"article-journal","abstract":"Background: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outcomes.","citation-key":"Madigan2013","container-title":"Schizophrenia Research","DOI":"10.1016/j.schres.2012.10.018","ISSN":"0920-9964","issue":"1","page":"138-142","publisher":"Elsevier B.V.","title":"A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189,"uris":["http://zotero.org/users/17688719/items/BBYVSCPD"],"itemData":{"id":189,"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instrText>
            </w:r>
            <w:r>
              <w:rPr>
                <w:rFonts w:ascii="Cambria Math" w:hAnsi="Cambria Math" w:cs="Cambria Math"/>
                <w:sz w:val="20"/>
                <w:szCs w:val="20"/>
              </w:rPr>
              <w:instrText>‐</w:instrText>
            </w:r>
            <w:r>
              <w:rPr>
                <w:rFonts w:ascii="Arial" w:hAnsi="Arial" w:cs="Arial"/>
                <w:sz w:val="20"/>
                <w:szCs w:val="20"/>
              </w:rPr>
              <w:instrText>week multimodal rehabilitation program is based on cognitive behavioral and disorder</w:instrText>
            </w:r>
            <w:r>
              <w:rPr>
                <w:rFonts w:ascii="Cambria Math" w:hAnsi="Cambria Math" w:cs="Cambria Math"/>
                <w:sz w:val="20"/>
                <w:szCs w:val="20"/>
              </w:rPr>
              <w:instrText>‐</w:instrText>
            </w:r>
            <w:r>
              <w:rPr>
                <w:rFonts w:ascii="Arial" w:hAnsi="Arial" w:cs="Arial"/>
                <w:sz w:val="20"/>
                <w:szCs w:val="20"/>
              </w:rPr>
              <w:instrText>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w:instrText>
            </w:r>
            <w:r>
              <w:rPr>
                <w:rFonts w:ascii="Cambria Math" w:hAnsi="Cambria Math" w:cs="Cambria Math"/>
                <w:sz w:val="20"/>
                <w:szCs w:val="20"/>
              </w:rPr>
              <w:instrText>‐</w:instrText>
            </w:r>
            <w:r>
              <w:rPr>
                <w:rFonts w:ascii="Arial" w:hAnsi="Arial" w:cs="Arial"/>
                <w:sz w:val="20"/>
                <w:szCs w:val="20"/>
              </w:rPr>
              <w:instrText>based surveys at 3 time points: 1) at the time of pre</w:instrText>
            </w:r>
            <w:r>
              <w:rPr>
                <w:rFonts w:ascii="Cambria Math" w:hAnsi="Cambria Math" w:cs="Cambria Math"/>
                <w:sz w:val="20"/>
                <w:szCs w:val="20"/>
              </w:rPr>
              <w:instrText>‐</w:instrText>
            </w:r>
            <w:r>
              <w:rPr>
                <w:rFonts w:ascii="Arial" w:hAnsi="Arial" w:cs="Arial"/>
                <w:sz w:val="20"/>
                <w:szCs w:val="20"/>
              </w:rPr>
              <w:instrText>contact (screening interview) before starting rehabilitation, 2) at admission, and 3) at the time of discharge. The study includes all patients having waited between 42 and 48 days to start their rehabilitation treatment (n = 170), resulting in comparable waiting times and 6</w:instrText>
            </w:r>
            <w:r>
              <w:rPr>
                <w:rFonts w:ascii="Cambria Math" w:hAnsi="Cambria Math" w:cs="Cambria Math"/>
                <w:sz w:val="20"/>
                <w:szCs w:val="20"/>
              </w:rPr>
              <w:instrText>‐</w:instrText>
            </w:r>
            <w:r>
              <w:rPr>
                <w:rFonts w:ascii="Arial" w:hAnsi="Arial" w:cs="Arial"/>
                <w:sz w:val="20"/>
                <w:szCs w:val="20"/>
              </w:rPr>
              <w:instrText>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w:instrText>
            </w:r>
            <w:r>
              <w:rPr>
                <w:rFonts w:ascii="Cambria Math" w:hAnsi="Cambria Math" w:cs="Cambria Math"/>
                <w:sz w:val="20"/>
                <w:szCs w:val="20"/>
              </w:rPr>
              <w:instrText>‐</w:instrText>
            </w:r>
            <w:r>
              <w:rPr>
                <w:rFonts w:ascii="Arial" w:hAnsi="Arial" w:cs="Arial"/>
                <w:sz w:val="20"/>
                <w:szCs w:val="20"/>
              </w:rPr>
              <w:instrText>BREF (WHOQOL</w:instrText>
            </w:r>
            <w:r>
              <w:rPr>
                <w:rFonts w:ascii="Cambria Math" w:hAnsi="Cambria Math" w:cs="Cambria Math"/>
                <w:sz w:val="20"/>
                <w:szCs w:val="20"/>
              </w:rPr>
              <w:instrText>‐</w:instrText>
            </w:r>
            <w:r>
              <w:rPr>
                <w:rFonts w:ascii="Arial" w:hAnsi="Arial" w:cs="Arial"/>
                <w:sz w:val="20"/>
                <w:szCs w:val="20"/>
              </w:rPr>
              <w:instrText>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w:instrText>
            </w:r>
            <w:r>
              <w:rPr>
                <w:rFonts w:ascii="Cambria Math" w:hAnsi="Cambria Math" w:cs="Cambria Math"/>
                <w:sz w:val="20"/>
                <w:szCs w:val="20"/>
              </w:rPr>
              <w:instrText>‐</w:instrText>
            </w:r>
            <w:r>
              <w:rPr>
                <w:rFonts w:ascii="Arial" w:hAnsi="Arial" w:cs="Arial"/>
                <w:sz w:val="20"/>
                <w:szCs w:val="20"/>
              </w:rPr>
              <w:instrText>based rehabilitation program. The results lead to the conclusion that this method results in a significant reduction of the symptomatology, which can be interpreted as confirmation of effectiveness.","citation-key":"Rabenstein2015","container-title":"Verhaltenstherapie","DOI":"10.1159/000437449","page":"192</w:instrText>
            </w:r>
            <w:r>
              <w:rPr>
                <w:rFonts w:ascii="Cambria Math" w:hAnsi="Cambria Math" w:cs="Cambria Math"/>
                <w:sz w:val="20"/>
                <w:szCs w:val="20"/>
              </w:rPr>
              <w:instrText>‐</w:instrText>
            </w:r>
            <w:r>
              <w:rPr>
                <w:rFonts w:ascii="Arial" w:hAnsi="Arial" w:cs="Arial"/>
                <w:sz w:val="20"/>
                <w:szCs w:val="20"/>
              </w:rPr>
              <w:instrText xml:space="preserve">200","title":"Effectiveness of a cognitive-behavioral rehabilitation day clinic program - A waiting list controlled trial","volume":"25","author":[{"family":"Rabenstein","given":"R"},{"family":"Pintzinger","given":"N"},{"family":"Knogler","given":"V"},{"family":"Kirnbauer","given":"V"},{"family":"Lenz","given":"G"},{"family":"Schosser","given":"A"}],"issued":{"date-parts":[["2015"]]}}},{"id":1364,"uris":["http://zotero.org/users/17688719/items/CT6GFHSQ"],"itemData":{"id":1364,"type":"article-journal","citation-key":"Smith2021","container-title":"Clinical Gerontologist","ISSN":"0731-7115","issue":"4","page":"439-449","publisher":"Taylor &amp; Francis","title":"Effect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months.","citation-key":"Wuthrich2013","container-title":"Behaviour Research and Therapy","DOI":"10.1016/j.brat.2013.09.002","ISSN":"0005-7967","issue":"12","page":"779-786","title":"Randomised controlled trial of group cognitive behavioural therapy for comorbid anxiety and depression in older adults","volume":"51","author":[{"family":"Wuthrich","given":"Viviana M"},{"family":"Rapee","given":"Ronald M"}],"issued":{"date-parts":[["2013"]]}}},{"id":2032,"uris":["http://zotero.org/users/17688719/items/BKCR7IU8"],"itemData":{"id":2032,"type":"article-journal","container-title":"Psychological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34–45</w:t>
            </w:r>
            <w:r>
              <w:rPr>
                <w:rFonts w:ascii="Arial" w:hAnsi="Arial" w:cs="Arial"/>
                <w:sz w:val="20"/>
                <w:szCs w:val="20"/>
              </w:rPr>
              <w:fldChar w:fldCharType="end"/>
            </w:r>
          </w:p>
        </w:tc>
        <w:tc>
          <w:tcPr>
            <w:tcW w:w="2137" w:type="dxa"/>
            <w:tcBorders>
              <w:top w:val="single" w:sz="4" w:space="0" w:color="auto"/>
              <w:left w:val="single" w:sz="4" w:space="0" w:color="BFBFBF"/>
              <w:bottom w:val="single" w:sz="4" w:space="0" w:color="BFBFBF"/>
              <w:right w:val="single" w:sz="4" w:space="0" w:color="BFBFBF"/>
            </w:tcBorders>
            <w:vAlign w:val="center"/>
          </w:tcPr>
          <w:p w14:paraId="0595C9A4"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12</w:t>
            </w:r>
          </w:p>
        </w:tc>
        <w:tc>
          <w:tcPr>
            <w:tcW w:w="1805" w:type="dxa"/>
            <w:tcBorders>
              <w:top w:val="single" w:sz="4" w:space="0" w:color="auto"/>
              <w:left w:val="single" w:sz="4" w:space="0" w:color="BFBFBF"/>
              <w:bottom w:val="single" w:sz="4" w:space="0" w:color="BFBFBF"/>
              <w:right w:val="single" w:sz="4" w:space="0" w:color="BFBFBF"/>
            </w:tcBorders>
            <w:vAlign w:val="center"/>
          </w:tcPr>
          <w:p w14:paraId="5E65496E"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10</w:t>
            </w:r>
          </w:p>
        </w:tc>
      </w:tr>
      <w:tr w:rsidR="00F00BB0" w:rsidRPr="003C15FC" w14:paraId="5B135405" w14:textId="77777777" w:rsidTr="00BF597D">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2D551FB2" w14:textId="77777777" w:rsidR="00F00BB0" w:rsidRPr="003C15FC" w:rsidRDefault="00F00BB0" w:rsidP="00BF597D">
            <w:pPr>
              <w:spacing w:after="0"/>
              <w:rPr>
                <w:rFonts w:ascii="Arial" w:hAnsi="Arial" w:cs="Arial"/>
                <w:sz w:val="20"/>
                <w:szCs w:val="20"/>
              </w:rPr>
            </w:pPr>
            <w:r>
              <w:rPr>
                <w:rFonts w:ascii="Arial" w:hAnsi="Arial" w:cs="Arial"/>
                <w:sz w:val="20"/>
                <w:szCs w:val="20"/>
              </w:rPr>
              <w:t>Group psychoeducation and social skills training</w:t>
            </w:r>
            <w:r>
              <w:rPr>
                <w:rFonts w:ascii="Arial" w:hAnsi="Arial" w:cs="Arial"/>
                <w:sz w:val="20"/>
                <w:szCs w:val="20"/>
              </w:rPr>
              <w:fldChar w:fldCharType="begin"/>
            </w:r>
            <w:r>
              <w:rPr>
                <w:rFonts w:ascii="Arial" w:hAnsi="Arial" w:cs="Arial"/>
                <w:sz w:val="20"/>
                <w:szCs w:val="20"/>
              </w:rPr>
              <w:instrText xml:space="preserve"> ADDIN ZOTERO_ITEM CSL_CITATION {"citationID":"8ACBGnCo","properties":{"formattedCitation":"\\super 46\\uc0\\u8211{}54\\nosupersub{}","plainCitation":"46–54","noteIndex":0},"citationItems":[{"id":1321,"uris":["http://zotero.org/users/17688719/items/SLFCVGA5"],"itemData":{"id":1321,"type":"article-journal","citation-key":"Acarturk2022","container-title":"BMC psychiatry","DOI":"10.1186/s12888-021-03645-w","issue":"8","page":"1-11","publisher":"Springer","title":"Group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1316,"uris":["http://zotero.org/users/17688719/items/33YD7BWV"],"itemData":{"id":1316,"type":"article-journal","citation-key":"Barbic2009","container-title":"Psychiatric Services","DOI":"10.1176/ps.2009.60.4.491","ISSN":"1075-2730","issue":"4","page":"491-497","publisher":"Am Psychiatric Assoc","title":"A randomized controlled trial of the effectiveness of a modified recovery workbook program: preliminary findings","volume":"60","author":[{"family":"Barbic","given":"Skye"},{"family":"Krupa","given":"Terry"},{"family":"Armstrong","given":"Irene"}],"issued":{"date-parts":[["2009"]]}}},{"id":2085,"uris":["http://zotero.org/users/17688719/items/IJURX6R6"],"itemData":{"id":2085,"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sufficient.","citation-key":"Gonzalez2007","container-title":"American Journal of Psychotherapy","DOI":"10.1176/appi.psychotherapy.2007.61.4.405","ISSN":"0002-9564","issue":"4","page":"405-422","publisher":"American Psychiatric Publishing","title":"A Case Study of Psychodynamic Group Psychotherapy for Bipolar Disorder","volume":"61","author":[{"family":"Gonzalez","given":"Jodi M"},{"family":"Prihoda","given":"Thomas J"}],"issued":{"date-parts":[["2007",10,1]]}}},{"id":1492,"uris":["http://zotero.org/users/17688719/items/9GF7DWHP"],"itemData":{"id":1492,"type":"article-journal","abstract":"This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Abstracts.)","citation-key":"Gutman2019","container-title":"Occupational Therapy in Mental Health","DOI":"10.1080/0164212X.2018.1538845","ISSN":"0164212X","issue":"1","page":"59-71","title":"Pilot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reserved)","citation-key":"Haslam2019","container-title":"Journal of Consulting and Clinical Psychology","DOI":"10.1037/ccp0000427","issue":"9","note":"publisher-place: Haslam, Catherine: School of Psychology, University of Queensland, St Lucia, Australia, 4072, c.haslam@uq.edu.au\nISBN: 1939-2117(Electronic),0022-006X(Print)","page":"787-801","publisher":"American Psychological Association","title":"GROUPS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A"},{"family":"Jetten","given":"Jolanda"}],"issued":{"date-parts":[["2019"]]}}},{"id":196,"uris":["http://zotero.org/users/17688719/items/ZPS7M82K"],"itemData":{"id":196,"type":"article-journal","abstract":"A randomized, controlled trial was conducted on 110 subjects who scored positive on the Diagnostic Interview for Borderlines to assess the merits of an experimental, time</w:instrText>
            </w:r>
            <w:r>
              <w:rPr>
                <w:rFonts w:ascii="Cambria Math" w:hAnsi="Cambria Math" w:cs="Cambria Math"/>
                <w:sz w:val="20"/>
                <w:szCs w:val="20"/>
              </w:rPr>
              <w:instrText>‐</w:instrText>
            </w:r>
            <w:r>
              <w:rPr>
                <w:rFonts w:ascii="Arial" w:hAnsi="Arial" w:cs="Arial"/>
                <w:sz w:val="20"/>
                <w:szCs w:val="20"/>
              </w:rPr>
              <w:instrText>limited group treatment for borderline personality disorder (BPD) in comparison with the control condition, individual dynamic psychotherapy. Seventy</w:instrText>
            </w:r>
            <w:r>
              <w:rPr>
                <w:rFonts w:ascii="Cambria Math" w:hAnsi="Cambria Math" w:cs="Cambria Math"/>
                <w:sz w:val="20"/>
                <w:szCs w:val="20"/>
              </w:rPr>
              <w:instrText>‐</w:instrText>
            </w:r>
            <w:r>
              <w:rPr>
                <w:rFonts w:ascii="Arial" w:hAnsi="Arial" w:cs="Arial"/>
                <w:sz w:val="20"/>
                <w:szCs w:val="20"/>
              </w:rPr>
              <w:instrText>nine subjects received treatment. Analyses at 12</w:instrText>
            </w:r>
            <w:r>
              <w:rPr>
                <w:rFonts w:ascii="Cambria Math" w:hAnsi="Cambria Math" w:cs="Cambria Math"/>
                <w:sz w:val="20"/>
                <w:szCs w:val="20"/>
              </w:rPr>
              <w:instrText>‐</w:instrText>
            </w:r>
            <w:r>
              <w:rPr>
                <w:rFonts w:ascii="Arial" w:hAnsi="Arial" w:cs="Arial"/>
                <w:sz w:val="20"/>
                <w:szCs w:val="20"/>
              </w:rPr>
              <w:instrText xml:space="preserve"> and 24</w:instrText>
            </w:r>
            <w:r>
              <w:rPr>
                <w:rFonts w:ascii="Cambria Math" w:hAnsi="Cambria Math" w:cs="Cambria Math"/>
                <w:sz w:val="20"/>
                <w:szCs w:val="20"/>
              </w:rPr>
              <w:instrText>‐</w:instrText>
            </w:r>
            <w:r>
              <w:rPr>
                <w:rFonts w:ascii="Arial" w:hAnsi="Arial" w:cs="Arial"/>
                <w:sz w:val="20"/>
                <w:szCs w:val="20"/>
              </w:rPr>
              <w:instrText>month follow</w:instrText>
            </w:r>
            <w:r>
              <w:rPr>
                <w:rFonts w:ascii="Cambria Math" w:hAnsi="Cambria Math" w:cs="Cambria Math"/>
                <w:sz w:val="20"/>
                <w:szCs w:val="20"/>
              </w:rPr>
              <w:instrText>‐</w:instrText>
            </w:r>
            <w:r>
              <w:rPr>
                <w:rFonts w:ascii="Arial" w:hAnsi="Arial" w:cs="Arial"/>
                <w:sz w:val="20"/>
                <w:szCs w:val="20"/>
              </w:rPr>
              <w:instrText>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w:instrText>
            </w:r>
            <w:r>
              <w:rPr>
                <w:rFonts w:ascii="Cambria Math" w:hAnsi="Cambria Math" w:cs="Cambria Math"/>
                <w:sz w:val="20"/>
                <w:szCs w:val="20"/>
              </w:rPr>
              <w:instrText>‐</w:instrText>
            </w:r>
            <w:r>
              <w:rPr>
                <w:rFonts w:ascii="Arial" w:hAnsi="Arial" w:cs="Arial"/>
                <w:sz w:val="20"/>
                <w:szCs w:val="20"/>
              </w:rPr>
              <w:instrText>up. The cost effectiveness of the group approach, in tandem with its potential for application in a range of community services by multidisciplinary practitioners, speaks to the promise of this treatment as an innovative service approach for BPD.","citation-key":"Munroe-Blum1995","container-title":"Journal of personality disorders","issue":"3","page":"190</w:instrText>
            </w:r>
            <w:r>
              <w:rPr>
                <w:rFonts w:ascii="Cambria Math" w:hAnsi="Cambria Math" w:cs="Cambria Math"/>
                <w:sz w:val="20"/>
                <w:szCs w:val="20"/>
              </w:rPr>
              <w:instrText>‐</w:instrText>
            </w:r>
            <w:r>
              <w:rPr>
                <w:rFonts w:ascii="Arial" w:hAnsi="Arial" w:cs="Arial"/>
                <w:sz w:val="20"/>
                <w:szCs w:val="20"/>
              </w:rPr>
              <w:instrText>198","title":"A controlled trial of short-term group treatment for borderline personality disorder","volume":"9","author":[{"family":"Munroe-Blum","given":"H"},{"family":"Marziali","given":"E"}],"issued":{"date-parts":[["1995"]]}}},{"id":191,"uris":["http://zotero.org/users/17688719/items/YBGT97U7"],"itemData":{"id":191,"type":"article-journal","abstract":"Young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Pr>
                <w:rFonts w:ascii="Cambria Math" w:hAnsi="Cambria Math" w:cs="Cambria Math"/>
                <w:sz w:val="20"/>
                <w:szCs w:val="20"/>
              </w:rPr>
              <w:instrText>‐</w:instrText>
            </w:r>
            <w:r>
              <w:rPr>
                <w:rFonts w:ascii="Arial" w:hAnsi="Arial" w:cs="Arial"/>
                <w:sz w:val="20"/>
                <w:szCs w:val="20"/>
              </w:rPr>
              <w:instrText>based, first</w:instrText>
            </w:r>
            <w:r>
              <w:rPr>
                <w:rFonts w:ascii="Cambria Math" w:hAnsi="Cambria Math" w:cs="Cambria Math"/>
                <w:sz w:val="20"/>
                <w:szCs w:val="20"/>
              </w:rPr>
              <w:instrText>‐</w:instrText>
            </w:r>
            <w:r>
              <w:rPr>
                <w:rFonts w:ascii="Arial" w:hAnsi="Arial" w:cs="Arial"/>
                <w:sz w:val="20"/>
                <w:szCs w:val="20"/>
              </w:rPr>
              <w:instrText>line time</w:instrText>
            </w:r>
            <w:r>
              <w:rPr>
                <w:rFonts w:ascii="Cambria Math" w:hAnsi="Cambria Math" w:cs="Cambria Math"/>
                <w:sz w:val="20"/>
                <w:szCs w:val="20"/>
              </w:rPr>
              <w:instrText>‐</w:instrText>
            </w:r>
            <w:r>
              <w:rPr>
                <w:rFonts w:ascii="Arial" w:hAnsi="Arial" w:cs="Arial"/>
                <w:sz w:val="20"/>
                <w:szCs w:val="20"/>
              </w:rPr>
              <w:instrText>limited treatments in order to maximize effectiveness and reduce costs. We developed a 16</w:instrText>
            </w:r>
            <w:r>
              <w:rPr>
                <w:rFonts w:ascii="Cambria Math" w:hAnsi="Cambria Math" w:cs="Cambria Math"/>
                <w:sz w:val="20"/>
                <w:szCs w:val="20"/>
              </w:rPr>
              <w:instrText>‐</w:instrText>
            </w:r>
            <w:r>
              <w:rPr>
                <w:rFonts w:ascii="Arial" w:hAnsi="Arial" w:cs="Arial"/>
                <w:sz w:val="20"/>
                <w:szCs w:val="20"/>
              </w:rPr>
              <w:instrText>session programme of group</w:instrText>
            </w:r>
            <w:r>
              <w:rPr>
                <w:rFonts w:ascii="Cambria Math" w:hAnsi="Cambria Math" w:cs="Cambria Math"/>
                <w:sz w:val="20"/>
                <w:szCs w:val="20"/>
              </w:rPr>
              <w:instrText>‐</w:instrText>
            </w:r>
            <w:r>
              <w:rPr>
                <w:rFonts w:ascii="Arial" w:hAnsi="Arial" w:cs="Arial"/>
                <w:sz w:val="20"/>
                <w:szCs w:val="20"/>
              </w:rPr>
              <w:instrText>based Metacognitive Interpersonal Therapy (MIT</w:instrText>
            </w:r>
            <w:r>
              <w:rPr>
                <w:rFonts w:ascii="Cambria Math" w:hAnsi="Cambria Math" w:cs="Cambria Math"/>
                <w:sz w:val="20"/>
                <w:szCs w:val="20"/>
              </w:rPr>
              <w:instrText>‐</w:instrText>
            </w:r>
            <w:r>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Pr>
                <w:rFonts w:ascii="Cambria Math" w:hAnsi="Cambria Math" w:cs="Cambria Math"/>
                <w:sz w:val="20"/>
                <w:szCs w:val="20"/>
              </w:rPr>
              <w:instrText>‐</w:instrText>
            </w:r>
            <w:r>
              <w:rPr>
                <w:rFonts w:ascii="Arial" w:hAnsi="Arial" w:cs="Arial"/>
                <w:sz w:val="20"/>
                <w:szCs w:val="20"/>
              </w:rPr>
              <w:instrText>solving. We report a feasibility, acceptability, and clinical significance randomized clinical trial. Participants meeting inclusion criteria were randomized to receive MIT</w:instrText>
            </w:r>
            <w:r>
              <w:rPr>
                <w:rFonts w:ascii="Cambria Math" w:hAnsi="Cambria Math" w:cs="Cambria Math"/>
                <w:sz w:val="20"/>
                <w:szCs w:val="20"/>
              </w:rPr>
              <w:instrText>‐</w:instrText>
            </w:r>
            <w:r>
              <w:rPr>
                <w:rFonts w:ascii="Arial" w:hAnsi="Arial" w:cs="Arial"/>
                <w:sz w:val="20"/>
                <w:szCs w:val="20"/>
              </w:rPr>
              <w:instrText>G (n = 10) or waiting list+TAU (n = 10). Dropout rate was low and session attendance high (92.19%). Participants in the MIT</w:instrText>
            </w:r>
            <w:r>
              <w:rPr>
                <w:rFonts w:ascii="Cambria Math" w:hAnsi="Cambria Math" w:cs="Cambria Math"/>
                <w:sz w:val="20"/>
                <w:szCs w:val="20"/>
              </w:rPr>
              <w:instrText>‐</w:instrText>
            </w:r>
            <w:r>
              <w:rPr>
                <w:rFonts w:ascii="Arial" w:hAnsi="Arial" w:cs="Arial"/>
                <w:sz w:val="20"/>
                <w:szCs w:val="20"/>
              </w:rPr>
              <w:instrText>G arm had symptomatic and functional improvements consistent with large effect sizes. In the MIT</w:instrText>
            </w:r>
            <w:r>
              <w:rPr>
                <w:rFonts w:ascii="Cambria Math" w:hAnsi="Cambria Math" w:cs="Cambria Math"/>
                <w:sz w:val="20"/>
                <w:szCs w:val="20"/>
              </w:rPr>
              <w:instrText>‐</w:instrText>
            </w:r>
            <w:r>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Pr>
                <w:rFonts w:ascii="Cambria Math" w:hAnsi="Cambria Math" w:cs="Cambria Math"/>
                <w:sz w:val="20"/>
                <w:szCs w:val="20"/>
              </w:rPr>
              <w:instrText>‐</w:instrText>
            </w:r>
            <w:r>
              <w:rPr>
                <w:rFonts w:ascii="Arial" w:hAnsi="Arial" w:cs="Arial"/>
                <w:sz w:val="20"/>
                <w:szCs w:val="20"/>
              </w:rPr>
              <w:instrText>up. Our findings suggest potential for applying MIT</w:instrText>
            </w:r>
            <w:r>
              <w:rPr>
                <w:rFonts w:ascii="Cambria Math" w:hAnsi="Cambria Math" w:cs="Cambria Math"/>
                <w:sz w:val="20"/>
                <w:szCs w:val="20"/>
              </w:rPr>
              <w:instrText>‐</w:instrText>
            </w:r>
            <w:r>
              <w:rPr>
                <w:rFonts w:ascii="Arial" w:hAnsi="Arial" w:cs="Arial"/>
                <w:sz w:val="20"/>
                <w:szCs w:val="20"/>
              </w:rPr>
              <w:instrText>G in larger samples to further test its effectiveness in reducing PD</w:instrText>
            </w:r>
            <w:r>
              <w:rPr>
                <w:rFonts w:ascii="Cambria Math" w:hAnsi="Cambria Math" w:cs="Cambria Math"/>
                <w:sz w:val="20"/>
                <w:szCs w:val="20"/>
              </w:rPr>
              <w:instrText>‐</w:instrText>
            </w:r>
            <w:r>
              <w:rPr>
                <w:rFonts w:ascii="Arial" w:hAnsi="Arial" w:cs="Arial"/>
                <w:sz w:val="20"/>
                <w:szCs w:val="20"/>
              </w:rPr>
              <w:instrText>related symptoms and problematic social functioning.","citation-key":"Popolo2019","container-title":"Psychology and psychotherapy","DOI":"10.1111/papt.12182","issue":"3","page":"342</w:instrText>
            </w:r>
            <w:r>
              <w:rPr>
                <w:rFonts w:ascii="Cambria Math" w:hAnsi="Cambria Math" w:cs="Cambria Math"/>
                <w:sz w:val="20"/>
                <w:szCs w:val="20"/>
              </w:rPr>
              <w:instrText>‐</w:instrText>
            </w:r>
            <w:r>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178,"uris":["http://zotero.org/users/17688719/items/QITKNHWZ"],"itemData":{"id":178,"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group.","citation-key":"Vallina-Fernandez2001","container-title":"European Journal of Psychiatry","ISSN":"0213-6163","issue":"3","page":"167-179","title":"Controlled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46–54</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35ADB0ED"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9</w:t>
            </w:r>
          </w:p>
        </w:tc>
        <w:tc>
          <w:tcPr>
            <w:tcW w:w="1805" w:type="dxa"/>
            <w:tcBorders>
              <w:top w:val="single" w:sz="4" w:space="0" w:color="BFBFBF"/>
              <w:left w:val="single" w:sz="4" w:space="0" w:color="BFBFBF"/>
              <w:bottom w:val="single" w:sz="4" w:space="0" w:color="BFBFBF"/>
              <w:right w:val="single" w:sz="4" w:space="0" w:color="BFBFBF"/>
            </w:tcBorders>
            <w:vAlign w:val="center"/>
          </w:tcPr>
          <w:p w14:paraId="636955F4"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6</w:t>
            </w:r>
          </w:p>
        </w:tc>
      </w:tr>
      <w:tr w:rsidR="00F00BB0" w:rsidRPr="003C15FC" w14:paraId="66F3532E"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0F8B309E" w14:textId="77777777" w:rsidR="00F00BB0" w:rsidRPr="003C15FC" w:rsidRDefault="00F00BB0" w:rsidP="00BF597D">
            <w:pPr>
              <w:spacing w:after="0"/>
              <w:rPr>
                <w:rFonts w:ascii="Arial" w:hAnsi="Arial" w:cs="Arial"/>
                <w:sz w:val="20"/>
                <w:szCs w:val="20"/>
              </w:rPr>
            </w:pPr>
            <w:r>
              <w:rPr>
                <w:rFonts w:ascii="Arial" w:hAnsi="Arial" w:cs="Arial"/>
                <w:sz w:val="20"/>
                <w:szCs w:val="20"/>
              </w:rPr>
              <w:t>Illness management</w:t>
            </w:r>
            <w:r>
              <w:rPr>
                <w:rFonts w:ascii="Arial" w:hAnsi="Arial" w:cs="Arial"/>
                <w:sz w:val="20"/>
                <w:szCs w:val="20"/>
              </w:rPr>
              <w:fldChar w:fldCharType="begin"/>
            </w:r>
            <w:r>
              <w:rPr>
                <w:rFonts w:ascii="Arial" w:hAnsi="Arial" w:cs="Arial"/>
                <w:sz w:val="20"/>
                <w:szCs w:val="20"/>
              </w:rPr>
              <w:instrText xml:space="preserve"> ADDIN ZOTERO_ITEM CSL_CITATION {"citationID":"6HrPzorf","properties":{"formattedCitation":"\\super 55\\uc0\\u8211{}62\\nosupersub{}","plainCitation":"55–62","noteIndex":0},"citationItems":[{"id":1382,"uris":["http://zotero.org/users/17688719/items/3SZQ5J2J"],"itemData":{"id":1382,"type":"article-journal","abstract":"Objectives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Pr>
                <w:rFonts w:ascii="Cambria Math" w:hAnsi="Cambria Math" w:cs="Cambria Math"/>
                <w:sz w:val="20"/>
                <w:szCs w:val="20"/>
              </w:rPr>
              <w:instrText>∗</w:instrText>
            </w:r>
            <w:r>
              <w:rPr>
                <w:rFonts w:ascii="Arial" w:hAnsi="Arial" w:cs="Arial"/>
                <w:sz w:val="20"/>
                <w:szCs w:val="20"/>
              </w:rPr>
              <w:instrText>time interaction), and in rates of having one or more primary care visit (68.4% vs. 51.9% with one or more visit, p=0.046 for group</w:instrText>
            </w:r>
            <w:r>
              <w:rPr>
                <w:rFonts w:ascii="Cambria Math" w:hAnsi="Cambria Math" w:cs="Cambria Math"/>
                <w:sz w:val="20"/>
                <w:szCs w:val="20"/>
              </w:rPr>
              <w:instrText>∗</w:instrText>
            </w:r>
            <w:r>
              <w:rPr>
                <w:rFonts w:ascii="Arial" w:hAnsi="Arial" w:cs="Arial"/>
                <w:sz w:val="20"/>
                <w:szCs w:val="20"/>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consumers.","citation-key":"Druss2010","container-title":"Schizophrenia Research","DOI":"10.1016/j.schres.2010.01.026","ISSN":"0920-9964","issue":"1","page":"264-270","title":"The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1376,"uris":["http://zotero.org/users/17688719/items/VN9ZSFAI"],"itemData":{"id":1376,"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population.","citation-key":"Druss2018","container-title":"Psychiatric Services","DOI":"10.1176/appi.ps.201700352","ISSN":"1075-2730","issue":"5","page":"529-535","publisher":"American Psychiatric Publishing","title":"Peer-Led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life.","citation-key":"Dyck2000","container-title":"Psychiatric Services","DOI":"10.1176/appi.ps.51.4.513","ISSN":"1075-2730","issue":"4","page":"513-519","publisher":"American Psychiatric Publishing","title":"Management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R"}],"issued":{"date-parts":[["2000",4,1]]}}},{"id":1380,"uris":["http://zotero.org/users/17688719/items/BUUEN7EY"],"itemData":{"id":1380,"type":"article-journal","abstract":"The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reserved)","citation-key":"McCay2006","container-title":"Psychiatric Rehabilitation Journal","DOI":"10.2975/30.2006.105.111","issue":"2","note":"publisher-place: McCay, Elizabeth: School of Nursing, Ryerson University, 350 Victoria St., Toronto, ON, Canada, M5B 2K3, bmccay@ryerson.ca\nISBN: 1559-3126(Electronic),1095-158X(Print)","page":"105-111","publisher":"International Association of Psychosocial Rehabilitation Services and Department of Rehabilitation Counseling, Sargent College of Health and Rehabilitation Services, Boston University","title":"A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1383,"uris":["http://zotero.org/users/17688719/items/TQWFGBRP"],"itemData":{"id":1383,"type":"article-journal","citation-key":"McCay2007","container-title":"Australian e-journal for the advancement of mental health","DOI":"10.5172/jamh.6.3.212","ISSN":"1446-7984, 1446-7984","issue":"3","title":"A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1365,"uris":["http://zotero.org/users/17688719/items/UAIJYEC5"],"itemData":{"id":1365,"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problems.","citation-key":"Rüsch2019","container-title":"International Journal of Social Psychiatry","DOI":"10.1177/0020764019846171","ISSN":"0020-7640","issue":"4","page":"333-337","publisher":"SAGE Publications Ltd","title":"Efficacy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2045,"uris":["http://zotero.org/users/17688719/items/ZDRA2JT9"],"itemData":{"id":2045,"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JR"}],"issued":{"date-parts":[["2009"]]}}},{"id":1372,"uris":["http://zotero.org/users/17688719/items/WVE8WZ9W"],"itemData":{"id":1372,"type":"article-journal","citation-key":"Saloheimo2016","container-title":"BMC psychiatry","DOI":"10.1186/s12888-016-0838-1","page":"1-9","publisher":"Springer","title":"Psychotherapy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55–62</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9D4C6FB"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8</w:t>
            </w:r>
          </w:p>
        </w:tc>
        <w:tc>
          <w:tcPr>
            <w:tcW w:w="1805" w:type="dxa"/>
            <w:tcBorders>
              <w:top w:val="single" w:sz="4" w:space="0" w:color="BFBFBF"/>
              <w:left w:val="single" w:sz="4" w:space="0" w:color="BFBFBF"/>
              <w:bottom w:val="single" w:sz="4" w:space="0" w:color="BFBFBF"/>
              <w:right w:val="single" w:sz="4" w:space="0" w:color="BFBFBF"/>
            </w:tcBorders>
            <w:vAlign w:val="center"/>
          </w:tcPr>
          <w:p w14:paraId="22E2841F"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8</w:t>
            </w:r>
          </w:p>
        </w:tc>
      </w:tr>
      <w:tr w:rsidR="00F00BB0" w:rsidRPr="003C15FC" w14:paraId="78FE59BB"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1FCAF536" w14:textId="77777777" w:rsidR="00F00BB0" w:rsidRPr="003C15FC" w:rsidRDefault="00F00BB0" w:rsidP="00BF597D">
            <w:pPr>
              <w:spacing w:after="0"/>
              <w:rPr>
                <w:rFonts w:ascii="Arial" w:hAnsi="Arial" w:cs="Arial"/>
                <w:sz w:val="20"/>
                <w:szCs w:val="20"/>
              </w:rPr>
            </w:pPr>
            <w:r>
              <w:rPr>
                <w:rFonts w:ascii="Arial" w:hAnsi="Arial" w:cs="Arial"/>
                <w:sz w:val="20"/>
                <w:szCs w:val="20"/>
              </w:rPr>
              <w:t>Social cognition and interaction training</w:t>
            </w:r>
            <w:r>
              <w:rPr>
                <w:rFonts w:ascii="Arial" w:hAnsi="Arial" w:cs="Arial"/>
                <w:sz w:val="20"/>
                <w:szCs w:val="20"/>
              </w:rPr>
              <w:fldChar w:fldCharType="begin"/>
            </w:r>
            <w:r>
              <w:rPr>
                <w:rFonts w:ascii="Arial" w:hAnsi="Arial" w:cs="Arial"/>
                <w:sz w:val="20"/>
                <w:szCs w:val="20"/>
              </w:rPr>
              <w:instrText xml:space="preserve"> ADDIN ZOTERO_ITEM CSL_CITATION {"citationID":"Y1c8eimT","properties":{"formattedCitation":"\\super 63\\uc0\\u8211{}68\\nosupersub{}","plainCitation":"63–68","noteIndex":0},"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1301,"uris":["http://zotero.org/users/17688719/items/3P58HUBD"],"itemData":{"id":1301,"type":"article-journal","citation-key":"Gordon2018","container-title":"British Journal of Clinical Psychology","DOI":"10.1111/bjc.12161","ISSN":"0144-6657","issue":"1","page":"116-130","publisher":"Wiley Online Library","title":"A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G"},{"family":"Salter","given":"Kerri"},{"family":"Connell","given":"Melissa"}],"issued":{"date-parts":[["2018"]]}}},{"id":1294,"uris":["http://zotero.org/users/17688719/items/XD9588CI"],"itemData":{"id":1294,"type":"article-journal","abstract":"Background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Group.","citation-key":"Hilden2021","container-title":"Nordic Journal of Psychiatry","DOI":"10.1080/08039488.2020.1826050","ISSN":"1502-4725","issue":"3","note":"publisher-place: United Kingdom","page":"176-185","publisher":"Taylor and Francis Ltd.","title":"Effectiveness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1292,"uris":["http://zotero.org/users/17688719/items/DEFNGITN"],"itemData":{"id":1292,"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motivation.","citation-key":"Kanie2019","container-title":"Frontier in Psychiatry","DOI":"10.3389/fpsyt.2019.00589","ISSN":"1664-0640","title":"The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1374,"uris":["http://zotero.org/users/17688719/items/RYGQM2K9"],"itemData":{"id":1374,"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schizophrenia.","citation-key":"Lim2020","container-title":"Asian Journal of Psychiatry","DOI":"10.1016/j.ajp.2020.102314","ISSN":"1876-2018","page":"102314","title":"Benefits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Horan","given":"William"},{"family":"Choi","given":"Kee-Hong"}],"issued":{"date-parts":[["2020"]]}}},{"id":175,"uris":["http://zotero.org/users/17688719/items/8CJRNBGN"],"itemData":{"id":175,"type":"article-journal","abstract":"Background: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intervention.","citation-key":"Wojtalik2019","container-title":"2019 Congress of the Schizophrenia International Research Society, SIRS 2019. Orlando, FL United States.","DOI":"10.1093/schbul/sbz021.235","ISSN":"1745-1701","issue":"Supplement 2","note":"publisher-place: Netherlands","page":"S184","publisher":"Oxford University Press","title":"Confirmatory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63–68</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482DE8DD"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244B54BB"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6</w:t>
            </w:r>
          </w:p>
        </w:tc>
      </w:tr>
      <w:tr w:rsidR="00F00BB0" w:rsidRPr="003C15FC" w14:paraId="35B7B1E7"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50C545EE" w14:textId="77777777" w:rsidR="00F00BB0" w:rsidRPr="003C15FC" w:rsidRDefault="00F00BB0" w:rsidP="00BF597D">
            <w:pPr>
              <w:spacing w:after="0"/>
              <w:rPr>
                <w:rFonts w:ascii="Arial" w:hAnsi="Arial" w:cs="Arial"/>
                <w:sz w:val="20"/>
                <w:szCs w:val="20"/>
              </w:rPr>
            </w:pPr>
            <w:r>
              <w:rPr>
                <w:rFonts w:ascii="Arial" w:hAnsi="Arial" w:cs="Arial"/>
                <w:sz w:val="20"/>
                <w:szCs w:val="20"/>
              </w:rPr>
              <w:t>Cognitive-behavioral social skills training</w:t>
            </w:r>
            <w:r>
              <w:rPr>
                <w:rFonts w:ascii="Arial" w:hAnsi="Arial" w:cs="Arial"/>
                <w:sz w:val="20"/>
                <w:szCs w:val="20"/>
              </w:rPr>
              <w:fldChar w:fldCharType="begin"/>
            </w:r>
            <w:r>
              <w:rPr>
                <w:rFonts w:ascii="Arial" w:hAnsi="Arial" w:cs="Arial"/>
                <w:sz w:val="20"/>
                <w:szCs w:val="20"/>
              </w:rPr>
              <w:instrText xml:space="preserve"> ADDIN ZOTERO_ITEM CSL_CITATION {"citationID":"wR8MUxC9","properties":{"formattedCitation":"\\super 41,69\\uc0\\u8211{}73\\nosupersub{}","plainCitation":"41,69–73","noteIndex":0},"citationItems":[{"id":83,"uris":["http://zotero.org/users/17688719/items/4Y5X225L"],"itemData":{"id":83,"type":"article-journal","container-title":"Journal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2050,"uris":["http://zotero.org/users/17688719/items/45IRZPXB"],"itemData":{"id":2050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H"}],"issued":{"date-parts":[["2022"]]}}},{"id":1310,"uris":["http://zotero.org/users/17688719/items/SWMUA7HQ"],"itemData":{"id":1310,"type":"article-journal","abstract":"The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model.","citation-key":"Daniels","container-title":"Psychiatric Rehabilitation Journal","DOI":"10.1037/h0095302","ISSN":"1095-158X","issue":"3","note":"publisher-place: Washington, District of Columbia","page":"273-278","publisher":"American Psychological Association","title":"Group treatment of social impairment in people with mental illness.","volume":"21","author":[{"family":"Daniels","given":"L"},{"family":"Roll","given":"D"}]}},{"id":1295,"uris":["http://zotero.org/users/17688719/items/HQFIQY9H"],"itemData":{"id":1295,"type":"article-journal","abstract":"Due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Abstracts.)","citation-key":"Izquierdo2021","container-title":"Science Progress","DOI":"10.1177/00368504211056818","ISSN":"00368504","page":"1-22","title":"Training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1385,"uris":["http://zotero.org/users/17688719/items/EJBMZJKT"],"itemData":{"id":1385,"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reserved)","citation-key":"Jacob2010","container-title":"International Journal of Group Psychotherapy","DOI":"10.1521/ijgp.2010.60.3.373","ISSN":"0020-7284","issue":"3","page":"373-387","publisher":"Guilford Publications","title":"Group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1361,"uris":["http://zotero.org/users/17688719/items/ANY3ESTS"],"itemData":{"id":1361,"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program.","citation-key":"Patterson2003","container-title":"The American Journal of Geriatric Psychiatry","DOI":"10.1097/00019442-200301000-00004","ISSN":"1064-7481","issue":"1","page":"17-23","title":"Functional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41,69–73</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3B18A3FD"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3B57E34C"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3</w:t>
            </w:r>
          </w:p>
        </w:tc>
      </w:tr>
      <w:tr w:rsidR="00F00BB0" w:rsidRPr="003C15FC" w14:paraId="136C4B0B"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330B5D8" w14:textId="77777777" w:rsidR="00F00BB0" w:rsidRPr="003C15FC" w:rsidRDefault="00F00BB0" w:rsidP="00BF597D">
            <w:pPr>
              <w:spacing w:after="0"/>
              <w:rPr>
                <w:rFonts w:ascii="Arial" w:hAnsi="Arial" w:cs="Arial"/>
                <w:sz w:val="20"/>
                <w:szCs w:val="20"/>
              </w:rPr>
            </w:pPr>
            <w:r>
              <w:rPr>
                <w:rFonts w:ascii="Arial" w:hAnsi="Arial" w:cs="Arial"/>
                <w:sz w:val="20"/>
                <w:szCs w:val="20"/>
              </w:rPr>
              <w:t>Group psychoeducation</w:t>
            </w:r>
            <w:r>
              <w:rPr>
                <w:rFonts w:ascii="Arial" w:hAnsi="Arial" w:cs="Arial"/>
                <w:sz w:val="20"/>
                <w:szCs w:val="20"/>
              </w:rPr>
              <w:fldChar w:fldCharType="begin"/>
            </w:r>
            <w:r>
              <w:rPr>
                <w:rFonts w:ascii="Arial" w:hAnsi="Arial" w:cs="Arial"/>
                <w:sz w:val="20"/>
                <w:szCs w:val="20"/>
              </w:rPr>
              <w:instrText xml:space="preserve"> ADDIN ZOTERO_ITEM CSL_CITATION {"citationID":"lwccYp8v","properties":{"formattedCitation":"\\super 74\\uc0\\u8211{}78\\nosupersub{}","plainCitation":"74–78","noteIndex":0},"citationItems":[{"id":1498,"uris":["http://zotero.org/users/17688719/items/8QUHEST4"],"itemData":{"id":1498,"type":"article-journal","citation-key":"Bond1991","container-title":"Psychosocial Rehabilitation Journal","DOI":"10.1037/h0095785","ISSN":"0147-5622","issue":"2","page":"31","publisher":"International Association of Psychosocial Rehabilitation Services and …","title":"Assertive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D"},{"family":"Pensec","given":"Michelle"}],"issued":{"date-parts":[["1991"]]}}},{"id":1377,"uris":["http://zotero.org/users/17688719/items/X6I39SI7"],"itemData":{"id":1377,"type":"article-journal","abstract":"Patients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treatment.","citation-key":"Bækkelund2022","container-title":"BMC Psychiatry","DOI":"10.1186/s12888-022-03970-8","ISSN":"1471-244X","issue":"1","page":"338","title":"Group treatment for complex dissociative disorders: a randomized clinical trial","volume":"22","author":[{"family":"Bækkelund","given":"Harald"},{"family":"Ulvenes","given":"Pål"},{"family":"Boon-Langelaan","given":"Suzette"},{"family":"Arnevik","given":"Espen Ajo"}],"issued":{"date-parts":[["2022"]]}}},{"id":2064,"uris":["http://zotero.org/users/17688719/items/TUKMWIE2"],"itemData":{"id":2064,"type":"article-journal","container-title":"Journal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Gunnar"}],"issued":{"date-parts":[["2016"]]}}},{"id":197,"uris":["http://zotero.org/users/17688719/items/DDRIE6CD"],"itemData":{"id":197,"type":"article-journal","abstract":"A pilot study of a brief group</w:instrText>
            </w:r>
            <w:r>
              <w:rPr>
                <w:rFonts w:ascii="Cambria Math" w:hAnsi="Cambria Math" w:cs="Cambria Math"/>
                <w:sz w:val="20"/>
                <w:szCs w:val="20"/>
              </w:rPr>
              <w:instrText>‐</w:instrText>
            </w:r>
            <w:r>
              <w:rPr>
                <w:rFonts w:ascii="Arial" w:hAnsi="Arial" w:cs="Arial"/>
                <w:sz w:val="20"/>
                <w:szCs w:val="20"/>
              </w:rPr>
              <w:instrText>based Acceptance and Commitment Therapy (ACT) intervention (12 two</w:instrText>
            </w:r>
            <w:r>
              <w:rPr>
                <w:rFonts w:ascii="Cambria Math" w:hAnsi="Cambria Math" w:cs="Cambria Math"/>
                <w:sz w:val="20"/>
                <w:szCs w:val="20"/>
              </w:rPr>
              <w:instrText>‐</w:instrText>
            </w:r>
            <w:r>
              <w:rPr>
                <w:rFonts w:ascii="Arial" w:hAnsi="Arial" w:cs="Arial"/>
                <w:sz w:val="20"/>
                <w:szCs w:val="20"/>
              </w:rPr>
              <w:instrText>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w:instrText>
            </w:r>
            <w:r>
              <w:rPr>
                <w:rFonts w:ascii="Cambria Math" w:hAnsi="Cambria Math" w:cs="Cambria Math"/>
                <w:sz w:val="20"/>
                <w:szCs w:val="20"/>
              </w:rPr>
              <w:instrText>‐</w:instrText>
            </w:r>
            <w:r>
              <w:rPr>
                <w:rFonts w:ascii="Arial" w:hAnsi="Arial" w:cs="Arial"/>
                <w:sz w:val="20"/>
                <w:szCs w:val="20"/>
              </w:rPr>
              <w:instrText>self</w:instrText>
            </w:r>
            <w:r>
              <w:rPr>
                <w:rFonts w:ascii="Cambria Math" w:hAnsi="Cambria Math" w:cs="Cambria Math"/>
                <w:sz w:val="20"/>
                <w:szCs w:val="20"/>
              </w:rPr>
              <w:instrText>‐</w:instrText>
            </w:r>
            <w:r>
              <w:rPr>
                <w:rFonts w:ascii="Arial" w:hAnsi="Arial" w:cs="Arial"/>
                <w:sz w:val="20"/>
                <w:szCs w:val="20"/>
              </w:rPr>
              <w:instrText>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w:instrText>
            </w:r>
            <w:r>
              <w:rPr>
                <w:rFonts w:ascii="Cambria Math" w:hAnsi="Cambria Math" w:cs="Cambria Math"/>
                <w:sz w:val="20"/>
                <w:szCs w:val="20"/>
              </w:rPr>
              <w:instrText>‐</w:instrText>
            </w:r>
            <w:r>
              <w:rPr>
                <w:rFonts w:ascii="Arial" w:hAnsi="Arial" w:cs="Arial"/>
                <w:sz w:val="20"/>
                <w:szCs w:val="20"/>
              </w:rPr>
              <w:instrText>up was possible for only a small number of participants. The improvements gained by the ACT + TAU participants were maintained except for fear of emotions. Anxiety continued to improve, becoming significantly different from baseline at follow</w:instrText>
            </w:r>
            <w:r>
              <w:rPr>
                <w:rFonts w:ascii="Cambria Math" w:hAnsi="Cambria Math" w:cs="Cambria Math"/>
                <w:sz w:val="20"/>
                <w:szCs w:val="20"/>
              </w:rPr>
              <w:instrText>‐</w:instrText>
            </w:r>
            <w:r>
              <w:rPr>
                <w:rFonts w:ascii="Arial" w:hAnsi="Arial" w:cs="Arial"/>
                <w:sz w:val="20"/>
                <w:szCs w:val="20"/>
              </w:rPr>
              <w:instrText>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w:instrText>
            </w:r>
            <w:r>
              <w:rPr>
                <w:rFonts w:ascii="Cambria Math" w:hAnsi="Cambria Math" w:cs="Cambria Math"/>
                <w:sz w:val="20"/>
                <w:szCs w:val="20"/>
              </w:rPr>
              <w:instrText>‐</w:instrText>
            </w:r>
            <w:r>
              <w:rPr>
                <w:rFonts w:ascii="Arial" w:hAnsi="Arial" w:cs="Arial"/>
                <w:sz w:val="20"/>
                <w:szCs w:val="20"/>
              </w:rPr>
              <w:instrText>based ACT intervention may be a valuable addition to TAU for people with BPD symptoms in the public sector. © 2012.","citation-key":"Morton2012","container-title":"Cognitive and behavioral practice","DOI":"10.1016/j.cbpra.2012.03.005","issue":"4","page":"527</w:instrText>
            </w:r>
            <w:r>
              <w:rPr>
                <w:rFonts w:ascii="Cambria Math" w:hAnsi="Cambria Math" w:cs="Cambria Math"/>
                <w:sz w:val="20"/>
                <w:szCs w:val="20"/>
              </w:rPr>
              <w:instrText>‐</w:instrText>
            </w:r>
            <w:r>
              <w:rPr>
                <w:rFonts w:ascii="Arial" w:hAnsi="Arial" w:cs="Arial"/>
                <w:sz w:val="20"/>
                <w:szCs w:val="20"/>
              </w:rPr>
              <w:instrText xml:space="preserve">544","title":"Acceptance and commitment therapy group treatment for symptoms of borderline personality disorder: a public sector pilot study","volume":"19","author":[{"family":"Morton","given":"J"},{"family":"Snowdon","given":"S"},{"family":"Gopold","given":"M"},{"family":"Guymer","given":"E"}],"issued":{"date-parts":[["2012"]]}}},{"id":1379,"uris":["http://zotero.org/users/17688719/items/VKAC5HUV"],"itemData":{"id":1379,"type":"article-journal","citation-key":"VanGestel-Timmermans2012","container-title":"Psychiatric Services","DOI":"10.1176/appi.ps.201000450","ISSN":"1075-2730","issue":"1","page":"54-60","publisher":"Am Psychiatric Assoc","title":"Effects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74–78</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5EBD11E2"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5</w:t>
            </w:r>
          </w:p>
        </w:tc>
        <w:tc>
          <w:tcPr>
            <w:tcW w:w="1805" w:type="dxa"/>
            <w:tcBorders>
              <w:top w:val="single" w:sz="4" w:space="0" w:color="BFBFBF"/>
              <w:left w:val="single" w:sz="4" w:space="0" w:color="BFBFBF"/>
              <w:bottom w:val="single" w:sz="4" w:space="0" w:color="BFBFBF"/>
              <w:right w:val="single" w:sz="4" w:space="0" w:color="BFBFBF"/>
            </w:tcBorders>
            <w:vAlign w:val="center"/>
          </w:tcPr>
          <w:p w14:paraId="1663F2F4"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3</w:t>
            </w:r>
          </w:p>
        </w:tc>
      </w:tr>
      <w:tr w:rsidR="00F00BB0" w:rsidRPr="003C15FC" w14:paraId="2378C3A0"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3C8794A7" w14:textId="77777777" w:rsidR="00F00BB0" w:rsidRPr="003C15FC" w:rsidRDefault="00F00BB0" w:rsidP="00BF597D">
            <w:pPr>
              <w:spacing w:after="0"/>
              <w:rPr>
                <w:rFonts w:ascii="Arial" w:hAnsi="Arial" w:cs="Arial"/>
                <w:sz w:val="20"/>
                <w:szCs w:val="20"/>
              </w:rPr>
            </w:pPr>
            <w:r>
              <w:rPr>
                <w:rFonts w:ascii="Arial" w:hAnsi="Arial" w:cs="Arial"/>
                <w:sz w:val="20"/>
                <w:szCs w:val="20"/>
              </w:rPr>
              <w:t>Illness and addiction management</w:t>
            </w:r>
            <w:r>
              <w:rPr>
                <w:rFonts w:ascii="Arial" w:hAnsi="Arial" w:cs="Arial"/>
                <w:sz w:val="20"/>
                <w:szCs w:val="20"/>
              </w:rPr>
              <w:fldChar w:fldCharType="begin"/>
            </w:r>
            <w:r>
              <w:rPr>
                <w:rFonts w:ascii="Arial" w:hAnsi="Arial" w:cs="Arial"/>
                <w:sz w:val="20"/>
                <w:szCs w:val="20"/>
              </w:rPr>
              <w:instrText xml:space="preserve"> ADDIN ZOTERO_ITEM CSL_CITATION {"citationID":"8x5fuskQ","properties":{"formattedCitation":"\\super 79\\uc0\\u8211{}82\\nosupersub{}","plainCitation":"79–82","noteIndex":0},"citationItems":[{"id":1791,"uris":["http://zotero.org/users/17688719/items/4F4JZCV2"],"itemData":{"id":1791,"type":"article-journal","container-title":"Comprehensive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TW"}],"issued":{"date-parts":[["2005"]]}}},{"id":1381,"uris":["http://zotero.org/users/17688719/items/5LYLVNZX"],"itemData":{"id":1381,"type":"article-journal","citation-key":"Morley2014","container-title":"Journal of consulting and clinical psychology","DOI":"10.1037/a0035310","ISSN":"1939-2117","issue":"1","page":"130","publisher":"American Psychological Association","title":"The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1368,"uris":["http://zotero.org/users/17688719/items/FJX6I2KC"],"itemData":{"id":1368,"type":"article-journal","citation-key":"Rosenblum2014","container-title":"Drug and alcohol dependence","DOI":"10.1016/j.drugalcdep.2013.11.012","ISSN":"0376-8716","page":"78-87","publisher":"Elsevier","title":"Efficacy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L"},{"family":"Magura","given":"Stephen"}],"issued":{"date-parts":[["2014"]]}}},{"id":2035,"uris":["http://zotero.org/users/17688719/items/RET7RHT5"],"itemData":{"id":2035,"type":"article-journal","container-title":"The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79–82</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385E923A"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4</w:t>
            </w:r>
          </w:p>
        </w:tc>
        <w:tc>
          <w:tcPr>
            <w:tcW w:w="1805" w:type="dxa"/>
            <w:tcBorders>
              <w:top w:val="single" w:sz="4" w:space="0" w:color="BFBFBF"/>
              <w:left w:val="single" w:sz="4" w:space="0" w:color="BFBFBF"/>
              <w:bottom w:val="single" w:sz="4" w:space="0" w:color="BFBFBF"/>
              <w:right w:val="single" w:sz="4" w:space="0" w:color="BFBFBF"/>
            </w:tcBorders>
            <w:vAlign w:val="center"/>
          </w:tcPr>
          <w:p w14:paraId="1F1C8075"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r>
      <w:tr w:rsidR="00F00BB0" w:rsidRPr="003C15FC" w14:paraId="52807320" w14:textId="77777777" w:rsidTr="00BF597D">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6AF590A9" w14:textId="77777777" w:rsidR="00F00BB0" w:rsidRPr="003C15FC" w:rsidRDefault="00F00BB0" w:rsidP="00BF597D">
            <w:pPr>
              <w:spacing w:after="0"/>
              <w:rPr>
                <w:rFonts w:ascii="Arial" w:hAnsi="Arial" w:cs="Arial"/>
                <w:sz w:val="20"/>
                <w:szCs w:val="20"/>
              </w:rPr>
            </w:pPr>
            <w:r>
              <w:rPr>
                <w:rFonts w:ascii="Arial" w:hAnsi="Arial" w:cs="Arial"/>
                <w:sz w:val="20"/>
                <w:szCs w:val="20"/>
              </w:rPr>
              <w:t>Vocational training</w:t>
            </w:r>
            <w:r>
              <w:rPr>
                <w:rFonts w:ascii="Arial" w:hAnsi="Arial" w:cs="Arial"/>
                <w:sz w:val="20"/>
                <w:szCs w:val="20"/>
              </w:rPr>
              <w:fldChar w:fldCharType="begin"/>
            </w:r>
            <w:r>
              <w:rPr>
                <w:rFonts w:ascii="Arial" w:hAnsi="Arial" w:cs="Arial"/>
                <w:sz w:val="20"/>
                <w:szCs w:val="20"/>
              </w:rPr>
              <w:instrText xml:space="preserve"> ADDIN ZOTERO_ITEM CSL_CITATION {"citationID":"wqfiq7ok","properties":{"formattedCitation":"\\super 83\\uc0\\u8211{}85\\nosupersub{}","plainCitation":"83–85","noteIndex":0},"citationItems":[{"id":1378,"uris":["http://zotero.org/users/17688719/items/XWUVDG45"],"itemData":{"id":1378,"type":"article-journal","citation-key":"Bond2015","container-title":"Psychiatric Services","DOI":"10.1176/appi.ps.201400510","ISSN":"1075-2730","issue":"10","page":"1027-1034","publisher":"Am Psychiatric Assoc","title":"A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L"}],"issued":{"date-parts":[["2015"]]}}},{"id":1312,"uris":["http://zotero.org/users/17688719/items/5GFKZ9I2"],"itemData":{"id":1312,"type":"article-journal","abstract":"The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group.","citation-key":"Bozzer1999","container-title":"Canadian journal of community mental health = Revue canadienne de sante mentale communautaire","ISSN":"0713-3936","issue":"1","note":"publisher-place: Canada","page":"165-179","title":"An evaluation of a community-based vocational rehabilitation program for adults with psychiatric disabilities.","volume":"18","author":[{"family":"Bozzer","given":"M"},{"family":"Samsom","given":"D"},{"family":"Anson","given":"J"}],"issued":{"date-parts":[["1999"]]}}},{"id":1360,"uris":["http://zotero.org/users/17688719/items/34FW8XVZ"],"itemData":{"id":1360,"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reserved)","citation-key":"Russinova2018","container-title":"Psychiatric Rehabilitation Journal","DOI":"10.1037/prj0000303","issue":"3","note":"publisher-place: Russinova, Zlatka: Center for Psychiatric Rehabilitation, Sargent College, Boston University, 940 Commonwealth Avenue West, Boston, MA, US, 02215, zlatka@bu.edu\nISBN: 1559-3126(Electronic),1095-158X(Print)","page":"196-207","publisher":"Educational Publishing Foundation","title":"Empowering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83–85</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9BBA4CB"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3</w:t>
            </w:r>
          </w:p>
        </w:tc>
        <w:tc>
          <w:tcPr>
            <w:tcW w:w="1805" w:type="dxa"/>
            <w:tcBorders>
              <w:top w:val="single" w:sz="4" w:space="0" w:color="BFBFBF"/>
              <w:left w:val="single" w:sz="4" w:space="0" w:color="BFBFBF"/>
              <w:bottom w:val="single" w:sz="4" w:space="0" w:color="BFBFBF"/>
              <w:right w:val="single" w:sz="4" w:space="0" w:color="BFBFBF"/>
            </w:tcBorders>
            <w:vAlign w:val="center"/>
          </w:tcPr>
          <w:p w14:paraId="5EADF442"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r>
      <w:tr w:rsidR="00F00BB0" w:rsidRPr="003C15FC" w14:paraId="584197A3"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24CD62BA" w14:textId="77777777" w:rsidR="00F00BB0" w:rsidRPr="003C15FC" w:rsidRDefault="00F00BB0" w:rsidP="00BF597D">
            <w:pPr>
              <w:spacing w:after="0"/>
              <w:rPr>
                <w:rFonts w:ascii="Arial" w:hAnsi="Arial" w:cs="Arial"/>
                <w:sz w:val="20"/>
                <w:szCs w:val="20"/>
              </w:rPr>
            </w:pPr>
            <w:r>
              <w:rPr>
                <w:rFonts w:ascii="Arial" w:hAnsi="Arial" w:cs="Arial"/>
                <w:sz w:val="20"/>
                <w:szCs w:val="20"/>
              </w:rPr>
              <w:t>Addiction management</w:t>
            </w:r>
            <w:r>
              <w:rPr>
                <w:rFonts w:ascii="Arial" w:hAnsi="Arial" w:cs="Arial"/>
                <w:sz w:val="20"/>
                <w:szCs w:val="20"/>
              </w:rPr>
              <w:fldChar w:fldCharType="begin"/>
            </w:r>
            <w:r>
              <w:rPr>
                <w:rFonts w:ascii="Arial" w:hAnsi="Arial" w:cs="Arial"/>
                <w:sz w:val="20"/>
                <w:szCs w:val="20"/>
              </w:rPr>
              <w:instrText xml:space="preserve"> ADDIN ZOTERO_ITEM CSL_CITATION {"citationID":"1Uq5Z3yc","properties":{"formattedCitation":"\\super 86,87\\nosupersub{}","plainCitation":"86,87","noteIndex":0},"citationItems":[{"id":2065,"uris":["http://zotero.org/users/17688719/items/KCEYELHJ"],"itemData":{"id":2065,"type":"article-journal","container-title":"Psychological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reserved)","citation-key":"Schäfer2019","container-title":"European Journal of Psychotraumatology","DOI":"10.1080/20008198.2019.1577092","issue":"1","note":"publisher-place: Schäfer, Ingo: Center for Interdisciplinary Addiction Research, Department of Psychiatry and Psychotherapy, University Medical Center Hamburg-Eppendorf, Martinistrasse 52, Hamburg, Germany, 20246, i.schaefer@uke.de\nISBN: 2000-8066(Electronic)","publisher":"Taylor &amp; Francis","title":"A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86,87</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765133B6"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2439CB86"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r>
      <w:tr w:rsidR="00F00BB0" w:rsidRPr="003C15FC" w14:paraId="766DD388"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7633EC0" w14:textId="77777777" w:rsidR="00F00BB0" w:rsidRPr="003C15FC" w:rsidRDefault="00F00BB0" w:rsidP="00BF597D">
            <w:pPr>
              <w:spacing w:after="0"/>
              <w:rPr>
                <w:rFonts w:ascii="Arial" w:hAnsi="Arial" w:cs="Arial"/>
                <w:sz w:val="20"/>
                <w:szCs w:val="20"/>
              </w:rPr>
            </w:pPr>
            <w:r>
              <w:rPr>
                <w:rFonts w:ascii="Arial" w:hAnsi="Arial" w:cs="Arial"/>
                <w:sz w:val="20"/>
                <w:szCs w:val="20"/>
              </w:rPr>
              <w:t>Residential treatment</w:t>
            </w:r>
            <w:r>
              <w:rPr>
                <w:rFonts w:ascii="Arial" w:hAnsi="Arial" w:cs="Arial"/>
                <w:sz w:val="20"/>
                <w:szCs w:val="20"/>
              </w:rPr>
              <w:fldChar w:fldCharType="begin"/>
            </w:r>
            <w:r>
              <w:rPr>
                <w:rFonts w:ascii="Arial" w:hAnsi="Arial" w:cs="Arial"/>
                <w:sz w:val="20"/>
                <w:szCs w:val="20"/>
              </w:rPr>
              <w:instrText xml:space="preserve"> ADDIN ZOTERO_ITEM CSL_CITATION {"citationID":"Mj0li6Zb","properties":{"formattedCitation":"\\super 88,89\\nosupersub{}","plainCitation":"88,89","noteIndex":0},"citationItems":[{"id":1493,"uris":["http://zotero.org/users/17688719/items/4BZ6GXCW"],"itemData":{"id":1493,"type":"article-journal","citation-key":"Somers2017","container-title":"PloS one","DOI":"10.1371/journal.pone.0168745","ISSN":"1932-6203","issue":"1","page":"e0168745","publisher":"Public Library of Science San Francisco, CA USA","title":"A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1362,"uris":["http://zotero.org/users/17688719/items/RHPFFHUD"],"itemData":{"id":1362,"type":"article-journal","citation-key":"Sacks2011","container-title":"AIDS Care","DOI":"10.1080/09540121.2011.582075","ISSN":"0954-0121","issue":"12","page":"1676-1686","publisher":"Taylor &amp; Francis","title":"Modified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88,89</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56B3339"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5C990BFD"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r>
      <w:tr w:rsidR="00F00BB0" w:rsidRPr="003C15FC" w14:paraId="5A97B3C1"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E58F473" w14:textId="77777777" w:rsidR="00F00BB0" w:rsidRPr="003C15FC" w:rsidRDefault="00F00BB0" w:rsidP="00BF597D">
            <w:pPr>
              <w:spacing w:after="0"/>
              <w:rPr>
                <w:rFonts w:ascii="Arial" w:hAnsi="Arial" w:cs="Arial"/>
                <w:sz w:val="20"/>
                <w:szCs w:val="20"/>
              </w:rPr>
            </w:pPr>
            <w:r>
              <w:rPr>
                <w:rFonts w:ascii="Arial" w:hAnsi="Arial" w:cs="Arial"/>
                <w:sz w:val="20"/>
                <w:szCs w:val="20"/>
              </w:rPr>
              <w:t>Seeking Safety</w:t>
            </w:r>
            <w:r>
              <w:rPr>
                <w:rFonts w:ascii="Arial" w:hAnsi="Arial" w:cs="Arial"/>
                <w:sz w:val="20"/>
                <w:szCs w:val="20"/>
              </w:rPr>
              <w:fldChar w:fldCharType="begin"/>
            </w:r>
            <w:r>
              <w:rPr>
                <w:rFonts w:ascii="Arial" w:hAnsi="Arial" w:cs="Arial"/>
                <w:sz w:val="20"/>
                <w:szCs w:val="20"/>
              </w:rPr>
              <w:instrText xml:space="preserve"> ADDIN ZOTERO_ITEM CSL_CITATION {"citationID":"qcNtH26h","properties":{"formattedCitation":"\\super 87,90\\nosupersub{}","plainCitation":"87,90","noteIndex":0},"citationItems":[{"id":1373,"uris":["http://zotero.org/users/17688719/items/7PIDLZQ2"],"itemData":{"id":1373,"type":"article-journal","abstract":"Background: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reserved)","citation-key":"Schäfer2019","container-title":"European Journal of Psychotraumatology","DOI":"10.1080/20008198.2019.1577092","issue":"1","note":"publisher-place: Schäfer, Ingo: Center for Interdisciplinary Addiction Research, Department of Psychiatry and Psychotherapy, University Medical Center Hamburg-Eppendorf, Martinistrasse 52, Hamburg, Germany, 20246, i.schaefer@uke.de\nISBN: 2000-8066(Electronic)","publisher":"Taylor &amp; Francis","title":"A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1370,"uris":["http://zotero.org/users/17688719/items/JWZ2S295"],"itemData":{"id":1370,"type":"article-journal","citation-key":"Gatz2007","container-title":"Journal of community psychology","ISSN":"0090-4392","issue":"7","page":"863-878","publisher":"Wiley Online Library","title":"Effectiveness of an integrated, trauma</w:instrText>
            </w:r>
            <w:r>
              <w:rPr>
                <w:rFonts w:ascii="Cambria Math" w:hAnsi="Cambria Math" w:cs="Cambria Math"/>
                <w:sz w:val="20"/>
                <w:szCs w:val="20"/>
              </w:rPr>
              <w:instrText>‐</w:instrText>
            </w:r>
            <w:r>
              <w:rPr>
                <w:rFonts w:ascii="Arial" w:hAnsi="Arial" w:cs="Arial"/>
                <w:sz w:val="20"/>
                <w:szCs w:val="20"/>
              </w:rPr>
              <w:instrText>informed approach to treating women with co</w:instrText>
            </w:r>
            <w:r>
              <w:rPr>
                <w:rFonts w:ascii="Cambria Math" w:hAnsi="Cambria Math" w:cs="Cambria Math"/>
                <w:sz w:val="20"/>
                <w:szCs w:val="20"/>
              </w:rPr>
              <w:instrText>‐</w:instrText>
            </w:r>
            <w:r>
              <w:rPr>
                <w:rFonts w:ascii="Arial" w:hAnsi="Arial" w:cs="Arial"/>
                <w:sz w:val="20"/>
                <w:szCs w:val="20"/>
              </w:rPr>
              <w:instrText xml:space="preserve">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87,90</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5A6DD48"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4D83F696"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r>
      <w:tr w:rsidR="00F00BB0" w:rsidRPr="003C15FC" w14:paraId="09FD151B"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08D7D619" w14:textId="77777777" w:rsidR="00F00BB0" w:rsidRPr="003C15FC" w:rsidRDefault="00F00BB0" w:rsidP="00BF597D">
            <w:pPr>
              <w:spacing w:after="0"/>
              <w:rPr>
                <w:rFonts w:ascii="Arial" w:hAnsi="Arial" w:cs="Arial"/>
                <w:sz w:val="20"/>
                <w:szCs w:val="20"/>
              </w:rPr>
            </w:pPr>
            <w:r>
              <w:rPr>
                <w:rFonts w:ascii="Arial" w:hAnsi="Arial" w:cs="Arial"/>
                <w:sz w:val="20"/>
                <w:szCs w:val="20"/>
              </w:rPr>
              <w:t>Social network training</w:t>
            </w:r>
            <w:r>
              <w:rPr>
                <w:rFonts w:ascii="Arial" w:hAnsi="Arial" w:cs="Arial"/>
                <w:sz w:val="20"/>
                <w:szCs w:val="20"/>
              </w:rPr>
              <w:fldChar w:fldCharType="begin"/>
            </w:r>
            <w:r>
              <w:rPr>
                <w:rFonts w:ascii="Arial" w:hAnsi="Arial" w:cs="Arial"/>
                <w:sz w:val="20"/>
                <w:szCs w:val="20"/>
              </w:rPr>
              <w:instrText xml:space="preserve"> ADDIN ZOTERO_ITEM CSL_CITATION {"citationID":"v5Z9qL6L","properties":{"formattedCitation":"\\super 91,92\\nosupersub{}","plainCitation":"91,92","noteIndex":0},"citationItems":[{"id":1369,"uris":["http://zotero.org/users/17688719/items/R2RD34G6"],"itemData":{"id":1369,"type":"article-journal","citation-key":"Lloyd-Evans2020","container-title":"Plos one","DOI":"10.1371/journal.pone.0233535","ISSN":"1932-6203","issue":"5","page":"e0233535","publisher":"Public Library of Science San Francisco, CA USA","title":"The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184,"uris":["http://zotero.org/users/17688719/items/LU2RIRSD"],"itemData":{"id":184,"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environment.","citation-key":"Tjaden2021","container-title":"JAMA Psychiatry","DOI":"10.1001/jamapsychiatry.2021.2880","ISSN":"2168-6238","issue":"12","page":"1309-1318","title":"Effectiveness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91,92</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5B3D2E89"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552F131D"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r>
      <w:tr w:rsidR="00F00BB0" w:rsidRPr="003C15FC" w14:paraId="7F5BB209" w14:textId="77777777" w:rsidTr="00BF597D">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4D1F70EB" w14:textId="77777777" w:rsidR="00F00BB0" w:rsidRPr="003C15FC" w:rsidRDefault="00F00BB0" w:rsidP="00BF597D">
            <w:pPr>
              <w:spacing w:after="0"/>
              <w:rPr>
                <w:rFonts w:ascii="Arial" w:hAnsi="Arial" w:cs="Arial"/>
                <w:sz w:val="20"/>
                <w:szCs w:val="20"/>
              </w:rPr>
            </w:pPr>
            <w:r>
              <w:rPr>
                <w:rFonts w:ascii="Arial" w:hAnsi="Arial" w:cs="Arial"/>
                <w:sz w:val="20"/>
                <w:szCs w:val="20"/>
              </w:rPr>
              <w:t>Positive psychology group intervention</w:t>
            </w:r>
            <w:r>
              <w:rPr>
                <w:rFonts w:ascii="Arial" w:hAnsi="Arial" w:cs="Arial"/>
                <w:sz w:val="20"/>
                <w:szCs w:val="20"/>
              </w:rPr>
              <w:fldChar w:fldCharType="begin"/>
            </w:r>
            <w:r>
              <w:rPr>
                <w:rFonts w:ascii="Arial" w:hAnsi="Arial" w:cs="Arial"/>
                <w:sz w:val="20"/>
                <w:szCs w:val="20"/>
              </w:rPr>
              <w:instrText xml:space="preserve"> ADDIN ZOTERO_ITEM CSL_CITATION {"citationID":"cDJ3X7ab","properties":{"formattedCitation":"\\super 93,94\\nosupersub{}","plainCitation":"93,94","noteIndex":0},"citationItems":[{"id":183,"uris":["http://zotero.org/users/17688719/items/S9GVUPG6"],"itemData":{"id":183,"type":"article-journal","abstract":"AIMS: Third</w:instrText>
            </w:r>
            <w:r>
              <w:rPr>
                <w:rFonts w:ascii="Cambria Math" w:hAnsi="Cambria Math" w:cs="Cambria Math"/>
                <w:sz w:val="20"/>
                <w:szCs w:val="20"/>
              </w:rPr>
              <w:instrText>‐</w:instrText>
            </w:r>
            <w:r>
              <w:rPr>
                <w:rFonts w:ascii="Arial" w:hAnsi="Arial" w:cs="Arial"/>
                <w:sz w:val="20"/>
                <w:szCs w:val="20"/>
              </w:rPr>
              <w:instrText>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instrText>
            </w:r>
            <w:r>
              <w:rPr>
                <w:rFonts w:ascii="Cambria Math" w:hAnsi="Cambria Math" w:cs="Cambria Math"/>
                <w:sz w:val="20"/>
                <w:szCs w:val="20"/>
              </w:rPr>
              <w:instrText>‐</w:instrText>
            </w:r>
            <w:r>
              <w:rPr>
                <w:rFonts w:ascii="Arial" w:hAnsi="Arial" w:cs="Arial"/>
                <w:sz w:val="20"/>
                <w:szCs w:val="20"/>
              </w:rPr>
              <w:instrText>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w:instrText>
            </w:r>
            <w:r>
              <w:rPr>
                <w:rFonts w:ascii="Cambria Math" w:hAnsi="Cambria Math" w:cs="Cambria Math"/>
                <w:sz w:val="20"/>
                <w:szCs w:val="20"/>
              </w:rPr>
              <w:instrText>‐</w:instrText>
            </w:r>
            <w:r>
              <w:rPr>
                <w:rFonts w:ascii="Arial" w:hAnsi="Arial" w:cs="Arial"/>
                <w:sz w:val="20"/>
                <w:szCs w:val="20"/>
              </w:rPr>
              <w:instrText>Edinburgh Mental Well</w:instrText>
            </w:r>
            <w:r>
              <w:rPr>
                <w:rFonts w:ascii="Cambria Math" w:hAnsi="Cambria Math" w:cs="Cambria Math"/>
                <w:sz w:val="20"/>
                <w:szCs w:val="20"/>
              </w:rPr>
              <w:instrText>‐</w:instrText>
            </w:r>
            <w:r>
              <w:rPr>
                <w:rFonts w:ascii="Arial" w:hAnsi="Arial" w:cs="Arial"/>
                <w:sz w:val="20"/>
                <w:szCs w:val="20"/>
              </w:rPr>
              <w:instrText>Being Scale, WEMWBS). Secondary outcomes included symptoms (Brief Psychiatric Rating Scale), depression (Short Depression</w:instrText>
            </w:r>
            <w:r>
              <w:rPr>
                <w:rFonts w:ascii="Cambria Math" w:hAnsi="Cambria Math" w:cs="Cambria Math"/>
                <w:sz w:val="20"/>
                <w:szCs w:val="20"/>
              </w:rPr>
              <w:instrText>‐</w:instrText>
            </w:r>
            <w:r>
              <w:rPr>
                <w:rFonts w:ascii="Arial" w:hAnsi="Arial" w:cs="Arial"/>
                <w:sz w:val="20"/>
                <w:szCs w:val="20"/>
              </w:rPr>
              <w:instrText>Happiness Scale), self</w:instrText>
            </w:r>
            <w:r>
              <w:rPr>
                <w:rFonts w:ascii="Cambria Math" w:hAnsi="Cambria Math" w:cs="Cambria Math"/>
                <w:sz w:val="20"/>
                <w:szCs w:val="20"/>
              </w:rPr>
              <w:instrText>‐</w:instrText>
            </w:r>
            <w:r>
              <w:rPr>
                <w:rFonts w:ascii="Arial" w:hAnsi="Arial" w:cs="Arial"/>
                <w:sz w:val="20"/>
                <w:szCs w:val="20"/>
              </w:rPr>
              <w:instrText>esteem, empowerment, hope, sense of coherence, savouring beliefs and functioning, as well as two alternative measures of wellbeing (the Positive Psychotherapy Inventory and Quality of Life). Intention</w:instrText>
            </w:r>
            <w:r>
              <w:rPr>
                <w:rFonts w:ascii="Cambria Math" w:hAnsi="Cambria Math" w:cs="Cambria Math"/>
                <w:sz w:val="20"/>
                <w:szCs w:val="20"/>
              </w:rPr>
              <w:instrText>‐</w:instrText>
            </w:r>
            <w:r>
              <w:rPr>
                <w:rFonts w:ascii="Arial" w:hAnsi="Arial" w:cs="Arial"/>
                <w:sz w:val="20"/>
                <w:szCs w:val="20"/>
              </w:rPr>
              <w:instrText>to</w:instrText>
            </w:r>
            <w:r>
              <w:rPr>
                <w:rFonts w:ascii="Cambria Math" w:hAnsi="Cambria Math" w:cs="Cambria Math"/>
                <w:sz w:val="20"/>
                <w:szCs w:val="20"/>
              </w:rPr>
              <w:instrText>‐</w:instrText>
            </w:r>
            <w:r>
              <w:rPr>
                <w:rFonts w:ascii="Arial" w:hAnsi="Arial" w:cs="Arial"/>
                <w:sz w:val="20"/>
                <w:szCs w:val="20"/>
              </w:rPr>
              <w:instrText>treat analysis was performed. This involved calculating crude changes and paired</w:instrText>
            </w:r>
            <w:r>
              <w:rPr>
                <w:rFonts w:ascii="Cambria Math" w:hAnsi="Cambria Math" w:cs="Cambria Math"/>
                <w:sz w:val="20"/>
                <w:szCs w:val="20"/>
              </w:rPr>
              <w:instrText>‐</w:instrText>
            </w:r>
            <w:r>
              <w:rPr>
                <w:rFonts w:ascii="Arial" w:hAnsi="Arial" w:cs="Arial"/>
                <w:sz w:val="20"/>
                <w:szCs w:val="20"/>
              </w:rPr>
              <w:instrText>sample t</w:instrText>
            </w:r>
            <w:r>
              <w:rPr>
                <w:rFonts w:ascii="Cambria Math" w:hAnsi="Cambria Math" w:cs="Cambria Math"/>
                <w:sz w:val="20"/>
                <w:szCs w:val="20"/>
              </w:rPr>
              <w:instrText>‐</w:instrText>
            </w:r>
            <w:r>
              <w:rPr>
                <w:rFonts w:ascii="Arial" w:hAnsi="Arial" w:cs="Arial"/>
                <w:sz w:val="20"/>
                <w:szCs w:val="20"/>
              </w:rPr>
              <w:instrText>tests for all variables, as well as ANCOVA and Complier Average Causal Effect (CACE) Analysis to estimate the main effect of group on all outcomes. RESULTS: The intervention and trial procedures proved feasible and well accepted. Crude changes between baseline and follow</w:instrText>
            </w:r>
            <w:r>
              <w:rPr>
                <w:rFonts w:ascii="Cambria Math" w:hAnsi="Cambria Math" w:cs="Cambria Math"/>
                <w:sz w:val="20"/>
                <w:szCs w:val="20"/>
              </w:rPr>
              <w:instrText>‐</w:instrText>
            </w:r>
            <w:r>
              <w:rPr>
                <w:rFonts w:ascii="Arial" w:hAnsi="Arial" w:cs="Arial"/>
                <w:sz w:val="20"/>
                <w:szCs w:val="20"/>
              </w:rPr>
              <w:instrText>up showed a significant improvement in the intervention group for wellbeing according to all three concepts assessed (i.e., WEMWBS, Positive Psychotherapy Inventory and Quality of Life), as well as for symptoms, depression, hope, self</w:instrText>
            </w:r>
            <w:r>
              <w:rPr>
                <w:rFonts w:ascii="Cambria Math" w:hAnsi="Cambria Math" w:cs="Cambria Math"/>
                <w:sz w:val="20"/>
                <w:szCs w:val="20"/>
              </w:rPr>
              <w:instrText>‐</w:instrText>
            </w:r>
            <w:r>
              <w:rPr>
                <w:rFonts w:ascii="Arial" w:hAnsi="Arial" w:cs="Arial"/>
                <w:sz w:val="20"/>
                <w:szCs w:val="20"/>
              </w:rPr>
              <w:instrText>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w:instrText>
            </w:r>
            <w:r>
              <w:rPr>
                <w:rFonts w:ascii="Cambria Math" w:hAnsi="Cambria Math" w:cs="Cambria Math"/>
                <w:sz w:val="20"/>
                <w:szCs w:val="20"/>
              </w:rPr>
              <w:instrText>‐</w:instrText>
            </w:r>
            <w:r>
              <w:rPr>
                <w:rFonts w:ascii="Arial" w:hAnsi="Arial" w:cs="Arial"/>
                <w:sz w:val="20"/>
                <w:szCs w:val="20"/>
              </w:rPr>
              <w:instrText>significant positive association between the intervention and WEMWBS scores at follow</w:instrText>
            </w:r>
            <w:r>
              <w:rPr>
                <w:rFonts w:ascii="Cambria Math" w:hAnsi="Cambria Math" w:cs="Cambria Math"/>
                <w:sz w:val="20"/>
                <w:szCs w:val="20"/>
              </w:rPr>
              <w:instrText>‐</w:instrText>
            </w:r>
            <w:r>
              <w:rPr>
                <w:rFonts w:ascii="Arial" w:hAnsi="Arial" w:cs="Arial"/>
                <w:sz w:val="20"/>
                <w:szCs w:val="20"/>
              </w:rPr>
              <w:instrText>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wellbeing.","citation-key":"Schrank2016","container-title":"Epidemiology and psychiatric sciences","DOI":"10.1017/S2045796015000141","issue":"3","page":"235</w:instrText>
            </w:r>
            <w:r>
              <w:rPr>
                <w:rFonts w:ascii="Cambria Math" w:hAnsi="Cambria Math" w:cs="Cambria Math"/>
                <w:sz w:val="20"/>
                <w:szCs w:val="20"/>
              </w:rPr>
              <w:instrText>‐</w:instrText>
            </w:r>
            <w:r>
              <w:rPr>
                <w:rFonts w:ascii="Arial" w:hAnsi="Arial" w:cs="Arial"/>
                <w:sz w:val="20"/>
                <w:szCs w:val="20"/>
              </w:rPr>
              <w:instrText>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180,"uris":["http://zotero.org/users/17688719/items/KL2RRAU2"],"itemData":{"id":180,"type":"article-journal","abstract":"OBJECTIVE: The aim of this study was to examine the efficacy and effectiveness of a theory</w:instrText>
            </w:r>
            <w:r>
              <w:rPr>
                <w:rFonts w:ascii="Cambria Math" w:hAnsi="Cambria Math" w:cs="Cambria Math"/>
                <w:sz w:val="20"/>
                <w:szCs w:val="20"/>
              </w:rPr>
              <w:instrText>‐</w:instrText>
            </w:r>
            <w:r>
              <w:rPr>
                <w:rFonts w:ascii="Arial" w:hAnsi="Arial" w:cs="Arial"/>
                <w:sz w:val="20"/>
                <w:szCs w:val="20"/>
              </w:rPr>
              <w:instrText>driven multicomponent positive psychology intervention to improve well</w:instrText>
            </w:r>
            <w:r>
              <w:rPr>
                <w:rFonts w:ascii="Cambria Math" w:hAnsi="Cambria Math" w:cs="Cambria Math"/>
                <w:sz w:val="20"/>
                <w:szCs w:val="20"/>
              </w:rPr>
              <w:instrText>‐</w:instrText>
            </w:r>
            <w:r>
              <w:rPr>
                <w:rFonts w:ascii="Arial" w:hAnsi="Arial" w:cs="Arial"/>
                <w:sz w:val="20"/>
                <w:szCs w:val="20"/>
              </w:rPr>
              <w:instrText>being for individuals with severe psychiatric conditions (SPCs) in comparison with treatment as usual (TAU). This intervention moves away from the traditional psychiatric perspectives that focused on symptoms and deficits, promoting a broader view of outcomes such as noncritical self</w:instrText>
            </w:r>
            <w:r>
              <w:rPr>
                <w:rFonts w:ascii="Cambria Math" w:hAnsi="Cambria Math" w:cs="Cambria Math"/>
                <w:sz w:val="20"/>
                <w:szCs w:val="20"/>
              </w:rPr>
              <w:instrText>‐</w:instrText>
            </w:r>
            <w:r>
              <w:rPr>
                <w:rFonts w:ascii="Arial" w:hAnsi="Arial" w:cs="Arial"/>
                <w:sz w:val="20"/>
                <w:szCs w:val="20"/>
              </w:rPr>
              <w:instrText>acceptance, strengths, and positive relationships with others, among other things. METHOD: A two</w:instrText>
            </w:r>
            <w:r>
              <w:rPr>
                <w:rFonts w:ascii="Cambria Math" w:hAnsi="Cambria Math" w:cs="Cambria Math"/>
                <w:sz w:val="20"/>
                <w:szCs w:val="20"/>
              </w:rPr>
              <w:instrText>‐</w:instrText>
            </w:r>
            <w:r>
              <w:rPr>
                <w:rFonts w:ascii="Arial" w:hAnsi="Arial" w:cs="Arial"/>
                <w:sz w:val="20"/>
                <w:szCs w:val="20"/>
              </w:rPr>
              <w:instrText>arm randomized and outcome</w:instrText>
            </w:r>
            <w:r>
              <w:rPr>
                <w:rFonts w:ascii="Cambria Math" w:hAnsi="Cambria Math" w:cs="Cambria Math"/>
                <w:sz w:val="20"/>
                <w:szCs w:val="20"/>
              </w:rPr>
              <w:instrText>‐</w:instrText>
            </w:r>
            <w:r>
              <w:rPr>
                <w:rFonts w:ascii="Arial" w:hAnsi="Arial" w:cs="Arial"/>
                <w:sz w:val="20"/>
                <w:szCs w:val="20"/>
              </w:rPr>
              <w:instrText>blinded trial with pre</w:instrText>
            </w:r>
            <w:r>
              <w:rPr>
                <w:rFonts w:ascii="Cambria Math" w:hAnsi="Cambria Math" w:cs="Cambria Math"/>
                <w:sz w:val="20"/>
                <w:szCs w:val="20"/>
              </w:rPr>
              <w:instrText>‐</w:instrText>
            </w:r>
            <w:r>
              <w:rPr>
                <w:rFonts w:ascii="Arial" w:hAnsi="Arial" w:cs="Arial"/>
                <w:sz w:val="20"/>
                <w:szCs w:val="20"/>
              </w:rPr>
              <w:instrText>post and 6</w:instrText>
            </w:r>
            <w:r>
              <w:rPr>
                <w:rFonts w:ascii="Cambria Math" w:hAnsi="Cambria Math" w:cs="Cambria Math"/>
                <w:sz w:val="20"/>
                <w:szCs w:val="20"/>
              </w:rPr>
              <w:instrText>‐</w:instrText>
            </w:r>
            <w:r>
              <w:rPr>
                <w:rFonts w:ascii="Arial" w:hAnsi="Arial" w:cs="Arial"/>
                <w:sz w:val="20"/>
                <w:szCs w:val="20"/>
              </w:rPr>
              <w:instrText>month follow</w:instrText>
            </w:r>
            <w:r>
              <w:rPr>
                <w:rFonts w:ascii="Cambria Math" w:hAnsi="Cambria Math" w:cs="Cambria Math"/>
                <w:sz w:val="20"/>
                <w:szCs w:val="20"/>
              </w:rPr>
              <w:instrText>‐</w:instrText>
            </w:r>
            <w:r>
              <w:rPr>
                <w:rFonts w:ascii="Arial" w:hAnsi="Arial" w:cs="Arial"/>
                <w:sz w:val="20"/>
                <w:szCs w:val="20"/>
              </w:rPr>
              <w:instrText>up evaluations was conducted to assess the intervention. A total of 141 participants were allocated to either the experimental condition or the waiting list group receiving their TAU. A mixed</w:instrText>
            </w:r>
            <w:r>
              <w:rPr>
                <w:rFonts w:ascii="Cambria Math" w:hAnsi="Cambria Math" w:cs="Cambria Math"/>
                <w:sz w:val="20"/>
                <w:szCs w:val="20"/>
              </w:rPr>
              <w:instrText>‐</w:instrText>
            </w:r>
            <w:r>
              <w:rPr>
                <w:rFonts w:ascii="Arial" w:hAnsi="Arial" w:cs="Arial"/>
                <w:sz w:val="20"/>
                <w:szCs w:val="20"/>
              </w:rPr>
              <w:instrText>effect model was used to examine the efficacy of the intervention and a repeated</w:instrText>
            </w:r>
            <w:r>
              <w:rPr>
                <w:rFonts w:ascii="Cambria Math" w:hAnsi="Cambria Math" w:cs="Cambria Math"/>
                <w:sz w:val="20"/>
                <w:szCs w:val="20"/>
              </w:rPr>
              <w:instrText>‐</w:instrText>
            </w:r>
            <w:r>
              <w:rPr>
                <w:rFonts w:ascii="Arial" w:hAnsi="Arial" w:cs="Arial"/>
                <w:sz w:val="20"/>
                <w:szCs w:val="20"/>
              </w:rPr>
              <w:instrText>measures Student's t</w:instrText>
            </w:r>
            <w:r>
              <w:rPr>
                <w:rFonts w:ascii="Cambria Math" w:hAnsi="Cambria Math" w:cs="Cambria Math"/>
                <w:sz w:val="20"/>
                <w:szCs w:val="20"/>
              </w:rPr>
              <w:instrText>‐</w:instrText>
            </w:r>
            <w:r>
              <w:rPr>
                <w:rFonts w:ascii="Arial" w:hAnsi="Arial" w:cs="Arial"/>
                <w:sz w:val="20"/>
                <w:szCs w:val="20"/>
              </w:rPr>
              <w:instrText>test for the follow</w:instrText>
            </w:r>
            <w:r>
              <w:rPr>
                <w:rFonts w:ascii="Cambria Math" w:hAnsi="Cambria Math" w:cs="Cambria Math"/>
                <w:sz w:val="20"/>
                <w:szCs w:val="20"/>
              </w:rPr>
              <w:instrText>‐</w:instrText>
            </w:r>
            <w:r>
              <w:rPr>
                <w:rFonts w:ascii="Arial" w:hAnsi="Arial" w:cs="Arial"/>
                <w:sz w:val="20"/>
                <w:szCs w:val="20"/>
              </w:rPr>
              <w:instrText>up effectiveness analysis. RESULTS: The intervention protocol was highly acceptable for participants, showing very high participant satisfaction as well as good attendance and adherence rates. At the end of the group therapy, participants reported a significant improvement in self</w:instrText>
            </w:r>
            <w:r>
              <w:rPr>
                <w:rFonts w:ascii="Cambria Math" w:hAnsi="Cambria Math" w:cs="Cambria Math"/>
                <w:sz w:val="20"/>
                <w:szCs w:val="20"/>
              </w:rPr>
              <w:instrText>‐</w:instrText>
            </w:r>
            <w:r>
              <w:rPr>
                <w:rFonts w:ascii="Arial" w:hAnsi="Arial" w:cs="Arial"/>
                <w:sz w:val="20"/>
                <w:szCs w:val="20"/>
              </w:rPr>
              <w:instrText>acceptance and environmental mastery and, these changes were maintained in the follow</w:instrText>
            </w:r>
            <w:r>
              <w:rPr>
                <w:rFonts w:ascii="Cambria Math" w:hAnsi="Cambria Math" w:cs="Cambria Math"/>
                <w:sz w:val="20"/>
                <w:szCs w:val="20"/>
              </w:rPr>
              <w:instrText>‐</w:instrText>
            </w:r>
            <w:r>
              <w:rPr>
                <w:rFonts w:ascii="Arial" w:hAnsi="Arial" w:cs="Arial"/>
                <w:sz w:val="20"/>
                <w:szCs w:val="20"/>
              </w:rPr>
              <w:instrText>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reserved).","citation-key":"Valiente2022","container-title":"Psychiatric rehabilitation journal","DOI":"10.1037/prj0000509","issue":"2","page":"103</w:instrText>
            </w:r>
            <w:r>
              <w:rPr>
                <w:rFonts w:ascii="Cambria Math" w:hAnsi="Cambria Math" w:cs="Cambria Math"/>
                <w:sz w:val="20"/>
                <w:szCs w:val="20"/>
              </w:rPr>
              <w:instrText>‐</w:instrText>
            </w:r>
            <w:r>
              <w:rPr>
                <w:rFonts w:ascii="Arial" w:hAnsi="Arial" w:cs="Arial"/>
                <w:sz w:val="20"/>
                <w:szCs w:val="20"/>
              </w:rPr>
              <w:instrText xml:space="preserve">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93,94</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4A3BC57B"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7213DEEA"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2</w:t>
            </w:r>
          </w:p>
        </w:tc>
      </w:tr>
      <w:tr w:rsidR="00F00BB0" w:rsidRPr="003C15FC" w14:paraId="3E33797E" w14:textId="77777777" w:rsidTr="00BF597D">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7BCA0D5C" w14:textId="77777777" w:rsidR="00F00BB0" w:rsidRPr="003C15FC" w:rsidRDefault="00F00BB0" w:rsidP="00BF597D">
            <w:pPr>
              <w:spacing w:after="0"/>
              <w:rPr>
                <w:rFonts w:ascii="Arial" w:hAnsi="Arial" w:cs="Arial"/>
                <w:sz w:val="20"/>
                <w:szCs w:val="20"/>
              </w:rPr>
            </w:pPr>
            <w:r>
              <w:rPr>
                <w:rFonts w:ascii="Arial" w:hAnsi="Arial" w:cs="Arial"/>
                <w:sz w:val="20"/>
                <w:szCs w:val="20"/>
              </w:rPr>
              <w:t>Art therapy</w:t>
            </w:r>
            <w:r>
              <w:rPr>
                <w:rFonts w:ascii="Arial" w:hAnsi="Arial" w:cs="Arial"/>
                <w:sz w:val="20"/>
                <w:szCs w:val="20"/>
              </w:rPr>
              <w:fldChar w:fldCharType="begin"/>
            </w:r>
            <w:r>
              <w:rPr>
                <w:rFonts w:ascii="Arial" w:hAnsi="Arial" w:cs="Arial"/>
                <w:sz w:val="20"/>
                <w:szCs w:val="20"/>
              </w:rPr>
              <w:instrText xml:space="preserve"> ADDIN ZOTERO_ITEM CSL_CITATION {"citationID":"2TeatuGs","properties":{"formattedCitation":"\\super 63\\nosupersub{}","plainCitation":"63","noteIndex":0},"citationItems":[{"id":1367,"uris":["http://zotero.org/users/17688719/items/6J4BHMZP"],"itemData":{"id":1367,"type":"article-journal","citation-key":"Crawford2012","container-title":"Bmj","ISSN":"0959-8138","publisher":"British Medical Journal Publishing Group","title":"Group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63</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116F79A3"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1</w:t>
            </w:r>
          </w:p>
        </w:tc>
        <w:tc>
          <w:tcPr>
            <w:tcW w:w="1805" w:type="dxa"/>
            <w:tcBorders>
              <w:top w:val="single" w:sz="4" w:space="0" w:color="BFBFBF"/>
              <w:left w:val="single" w:sz="4" w:space="0" w:color="BFBFBF"/>
              <w:bottom w:val="single" w:sz="4" w:space="0" w:color="BFBFBF"/>
              <w:right w:val="single" w:sz="4" w:space="0" w:color="BFBFBF"/>
            </w:tcBorders>
            <w:vAlign w:val="center"/>
          </w:tcPr>
          <w:p w14:paraId="7C9A1563"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1</w:t>
            </w:r>
          </w:p>
        </w:tc>
      </w:tr>
      <w:tr w:rsidR="00F00BB0" w:rsidRPr="003C15FC" w14:paraId="743D9AA5" w14:textId="77777777" w:rsidTr="00BF597D">
        <w:trPr>
          <w:trHeight w:val="242"/>
        </w:trPr>
        <w:tc>
          <w:tcPr>
            <w:tcW w:w="4696" w:type="dxa"/>
            <w:tcBorders>
              <w:top w:val="single" w:sz="4" w:space="0" w:color="BFBFBF"/>
              <w:left w:val="single" w:sz="4" w:space="0" w:color="BFBFBF"/>
              <w:bottom w:val="single" w:sz="4" w:space="0" w:color="auto"/>
              <w:right w:val="single" w:sz="4" w:space="0" w:color="BFBFBF"/>
            </w:tcBorders>
            <w:vAlign w:val="center"/>
          </w:tcPr>
          <w:p w14:paraId="57C89A6F" w14:textId="77777777" w:rsidR="00F00BB0" w:rsidRPr="003C15FC" w:rsidRDefault="00F00BB0" w:rsidP="00BF597D">
            <w:pPr>
              <w:spacing w:after="0"/>
              <w:rPr>
                <w:rFonts w:ascii="Arial" w:hAnsi="Arial" w:cs="Arial"/>
                <w:sz w:val="20"/>
                <w:szCs w:val="20"/>
              </w:rPr>
            </w:pPr>
            <w:r>
              <w:rPr>
                <w:rFonts w:ascii="Arial" w:hAnsi="Arial" w:cs="Arial"/>
                <w:sz w:val="20"/>
                <w:szCs w:val="20"/>
              </w:rPr>
              <w:t>Reading group intervention</w:t>
            </w:r>
            <w:r>
              <w:rPr>
                <w:rFonts w:ascii="Arial" w:hAnsi="Arial" w:cs="Arial"/>
                <w:sz w:val="20"/>
                <w:szCs w:val="20"/>
              </w:rPr>
              <w:fldChar w:fldCharType="begin"/>
            </w:r>
            <w:r>
              <w:rPr>
                <w:rFonts w:ascii="Arial" w:hAnsi="Arial" w:cs="Arial"/>
                <w:sz w:val="20"/>
                <w:szCs w:val="20"/>
              </w:rPr>
              <w:instrText xml:space="preserve"> ADDIN ZOTERO_ITEM CSL_CITATION {"citationID":"yk0GFWMt","properties":{"formattedCitation":"\\super 95\\nosupersub{}","plainCitation":"95","noteIndex":0},"citationItems":[{"id":1363,"uris":["http://zotero.org/users/17688719/items/9AMV3J78"],"itemData":{"id":1363,"type":"article-journal","abstract":"Objective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implement.","citation-key":"Volpe2015","container-title":"Clinical Psychology &amp; Psychotherapy","DOI":"10.1002/cpp.1867","ISSN":"1063-3995","issue":"1","page":"15-21","publisher":"John Wiley &amp; Sons, Ltd","title":"Reading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Pr>
                <w:rFonts w:ascii="Arial" w:hAnsi="Arial" w:cs="Arial"/>
                <w:sz w:val="20"/>
                <w:szCs w:val="20"/>
              </w:rPr>
              <w:fldChar w:fldCharType="separate"/>
            </w:r>
            <w:r>
              <w:rPr>
                <w:rFonts w:ascii="Arial" w:hAnsi="Arial" w:cs="Arial"/>
                <w:sz w:val="20"/>
                <w:szCs w:val="20"/>
                <w:vertAlign w:val="superscript"/>
              </w:rPr>
              <w:t>95</w:t>
            </w:r>
            <w:r>
              <w:rPr>
                <w:rFonts w:ascii="Arial" w:hAnsi="Arial" w:cs="Arial"/>
                <w:sz w:val="20"/>
                <w:szCs w:val="20"/>
              </w:rPr>
              <w:fldChar w:fldCharType="end"/>
            </w:r>
          </w:p>
        </w:tc>
        <w:tc>
          <w:tcPr>
            <w:tcW w:w="2137" w:type="dxa"/>
            <w:tcBorders>
              <w:top w:val="single" w:sz="4" w:space="0" w:color="BFBFBF"/>
              <w:left w:val="single" w:sz="4" w:space="0" w:color="BFBFBF"/>
              <w:bottom w:val="single" w:sz="4" w:space="0" w:color="auto"/>
              <w:right w:val="single" w:sz="4" w:space="0" w:color="BFBFBF"/>
            </w:tcBorders>
            <w:vAlign w:val="center"/>
          </w:tcPr>
          <w:p w14:paraId="45D96EFD"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1</w:t>
            </w:r>
          </w:p>
        </w:tc>
        <w:tc>
          <w:tcPr>
            <w:tcW w:w="1805" w:type="dxa"/>
            <w:tcBorders>
              <w:top w:val="single" w:sz="4" w:space="0" w:color="BFBFBF"/>
              <w:left w:val="single" w:sz="4" w:space="0" w:color="BFBFBF"/>
              <w:bottom w:val="single" w:sz="4" w:space="0" w:color="auto"/>
              <w:right w:val="single" w:sz="4" w:space="0" w:color="BFBFBF"/>
            </w:tcBorders>
            <w:vAlign w:val="center"/>
          </w:tcPr>
          <w:p w14:paraId="4183B182" w14:textId="77777777" w:rsidR="00F00BB0" w:rsidRPr="003C15FC" w:rsidRDefault="00F00BB0" w:rsidP="00BF597D">
            <w:pPr>
              <w:spacing w:after="0"/>
              <w:jc w:val="center"/>
              <w:rPr>
                <w:rFonts w:ascii="Arial" w:hAnsi="Arial" w:cs="Arial"/>
                <w:sz w:val="20"/>
                <w:szCs w:val="20"/>
              </w:rPr>
            </w:pPr>
            <w:r>
              <w:rPr>
                <w:rFonts w:ascii="Arial" w:hAnsi="Arial" w:cs="Arial"/>
                <w:sz w:val="20"/>
                <w:szCs w:val="20"/>
              </w:rPr>
              <w:t>1</w:t>
            </w:r>
          </w:p>
        </w:tc>
      </w:tr>
    </w:tbl>
    <w:p w14:paraId="7A62A4A6" w14:textId="77777777" w:rsidR="00F00BB0" w:rsidRPr="003C15FC" w:rsidRDefault="00F00BB0" w:rsidP="00F00BB0">
      <w:pPr>
        <w:jc w:val="both"/>
        <w:rPr>
          <w:rFonts w:ascii="Arial" w:hAnsi="Arial" w:cs="Arial"/>
          <w:sz w:val="20"/>
          <w:szCs w:val="20"/>
        </w:rPr>
      </w:pPr>
      <w:r>
        <w:rPr>
          <w:rFonts w:ascii="Arial" w:hAnsi="Arial" w:cs="Arial"/>
          <w:i/>
          <w:iCs/>
          <w:sz w:val="20"/>
          <w:szCs w:val="20"/>
        </w:rPr>
        <w:t>Note</w:t>
      </w:r>
      <w:r>
        <w:rPr>
          <w:rFonts w:ascii="Arial" w:hAnsi="Arial" w:cs="Arial"/>
          <w:sz w:val="20"/>
          <w:szCs w:val="20"/>
        </w:rPr>
        <w:t>. The numbers might sum to more than 62 (i.e., 65) and 49 (i.e., 52) studies included meta-analysis, as three studies contributed with two treatments each.</w:t>
      </w:r>
    </w:p>
    <w:p w14:paraId="615D8097" w14:textId="413451BA" w:rsidR="00294308" w:rsidRDefault="00294308">
      <w:pPr>
        <w:rPr>
          <w:rFonts w:ascii="Arial" w:hAnsi="Arial" w:cs="Arial"/>
          <w:color w:val="000000"/>
          <w:sz w:val="20"/>
          <w:szCs w:val="20"/>
        </w:rPr>
      </w:pPr>
      <w:r>
        <w:rPr>
          <w:rFonts w:ascii="Arial" w:hAnsi="Arial" w:cs="Arial"/>
          <w:color w:val="000000"/>
          <w:sz w:val="20"/>
          <w:szCs w:val="20"/>
        </w:rPr>
        <w:br w:type="page"/>
      </w:r>
    </w:p>
    <w:p w14:paraId="0C47541C" w14:textId="730D8204" w:rsidR="00294308" w:rsidRPr="00294308" w:rsidRDefault="00E6133D" w:rsidP="00294308">
      <w:pPr>
        <w:keepNext/>
        <w:pBdr>
          <w:top w:val="nil"/>
          <w:left w:val="nil"/>
          <w:bottom w:val="nil"/>
          <w:right w:val="nil"/>
          <w:between w:val="nil"/>
        </w:pBdr>
        <w:spacing w:before="240" w:after="60"/>
        <w:contextualSpacing/>
      </w:pPr>
      <w:r>
        <w:rPr>
          <w:rFonts w:ascii="Arial" w:hAnsi="Arial" w:cs="Arial"/>
          <w:b/>
          <w:color w:val="000000"/>
          <w:sz w:val="20"/>
          <w:szCs w:val="20"/>
        </w:rPr>
        <w:lastRenderedPageBreak/>
        <w:t>Table 2.</w:t>
      </w:r>
      <w:r>
        <w:rPr>
          <w:rFonts w:ascii="Arial" w:hAnsi="Arial" w:cs="Arial"/>
          <w:color w:val="000000"/>
          <w:sz w:val="20"/>
          <w:szCs w:val="20"/>
        </w:rPr>
        <w:t xml:space="preserve"> </w:t>
      </w:r>
      <w: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294308" w:rsidRPr="00294308" w14:paraId="02D994F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727A22" w14:textId="77777777" w:rsidR="00294308" w:rsidRPr="00294308" w:rsidRDefault="00294308" w:rsidP="00AC7D2B">
            <w:pPr>
              <w:rPr>
                <w:rFonts w:ascii="Arial" w:hAnsi="Arial" w:cs="Arial"/>
              </w:rPr>
            </w:pPr>
            <w:r>
              <w:rPr>
                <w:rFonts w:ascii="Arial" w:hAnsi="Arial" w:cs="Arial"/>
                <w:b/>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6DC43A86" w14:textId="77777777" w:rsidR="00294308" w:rsidRPr="00294308" w:rsidRDefault="00294308" w:rsidP="00AC7D2B">
            <w:pPr>
              <w:jc w:val="center"/>
              <w:rPr>
                <w:rFonts w:ascii="Arial" w:hAnsi="Arial" w:cs="Arial"/>
              </w:rPr>
            </w:pPr>
            <w:r>
              <w:rPr>
                <w:rFonts w:ascii="Arial" w:hAnsi="Arial" w:cs="Arial"/>
                <w:b/>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1C060E28" w14:textId="77777777" w:rsidR="00294308" w:rsidRPr="00294308" w:rsidRDefault="00294308" w:rsidP="00AC7D2B">
            <w:pPr>
              <w:jc w:val="center"/>
              <w:rPr>
                <w:rFonts w:ascii="Arial" w:hAnsi="Arial" w:cs="Arial"/>
              </w:rPr>
            </w:pPr>
            <w:r>
              <w:rPr>
                <w:rFonts w:ascii="Arial" w:hAnsi="Arial" w:cs="Arial"/>
                <w:b/>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F59E887" w14:textId="77777777" w:rsidR="00294308" w:rsidRPr="00294308" w:rsidRDefault="00294308" w:rsidP="00AC7D2B">
            <w:pPr>
              <w:jc w:val="center"/>
              <w:rPr>
                <w:rFonts w:ascii="Arial" w:hAnsi="Arial" w:cs="Arial"/>
              </w:rPr>
            </w:pPr>
            <w:r>
              <w:rPr>
                <w:rFonts w:ascii="Arial" w:hAnsi="Arial" w:cs="Arial"/>
                <w:b/>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3A4E46" w14:textId="77777777" w:rsidR="00294308" w:rsidRPr="00294308" w:rsidRDefault="00294308" w:rsidP="00AC7D2B">
            <w:pPr>
              <w:jc w:val="center"/>
              <w:rPr>
                <w:rFonts w:ascii="Arial" w:hAnsi="Arial" w:cs="Arial"/>
              </w:rPr>
            </w:pPr>
            <w:r>
              <w:rPr>
                <w:rFonts w:ascii="Arial" w:hAnsi="Arial" w:cs="Arial"/>
                <w:b/>
              </w:rPr>
              <w:t>% Effects</w:t>
            </w:r>
          </w:p>
        </w:tc>
      </w:tr>
      <w:tr w:rsidR="00294308" w:rsidRPr="00294308" w14:paraId="5606847A" w14:textId="77777777" w:rsidTr="00AC7D2B">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7035ABA3" w14:textId="77777777" w:rsidR="00294308" w:rsidRPr="00294308" w:rsidRDefault="00294308" w:rsidP="00AC7D2B">
            <w:pPr>
              <w:rPr>
                <w:rFonts w:ascii="Arial" w:hAnsi="Arial" w:cs="Arial"/>
              </w:rPr>
            </w:pPr>
            <w:r>
              <w:rPr>
                <w:rFonts w:ascii="Arial" w:hAnsi="Arial" w:cs="Arial"/>
                <w:b/>
              </w:rPr>
              <w:t>Context</w:t>
            </w:r>
          </w:p>
        </w:tc>
      </w:tr>
      <w:tr w:rsidR="00294308" w:rsidRPr="00294308" w14:paraId="6675C47D" w14:textId="77777777" w:rsidTr="00AC7D2B">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53151B41" w14:textId="77777777" w:rsidR="00294308" w:rsidRPr="00294308" w:rsidRDefault="00294308" w:rsidP="00AC7D2B">
            <w:pPr>
              <w:rPr>
                <w:rFonts w:ascii="Arial" w:hAnsi="Arial" w:cs="Arial"/>
              </w:rPr>
            </w:pPr>
            <w:r>
              <w:rPr>
                <w:rFonts w:ascii="Arial" w:hAnsi="Arial" w:cs="Arial"/>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BC36BC5" w14:textId="77777777" w:rsidR="00294308" w:rsidRPr="00294308" w:rsidRDefault="00294308" w:rsidP="00AC7D2B">
            <w:pPr>
              <w:jc w:val="center"/>
              <w:rPr>
                <w:rFonts w:ascii="Arial" w:hAnsi="Arial" w:cs="Arial"/>
              </w:rPr>
            </w:pPr>
            <w:r>
              <w:rPr>
                <w:rFonts w:ascii="Arial" w:hAnsi="Arial" w:cs="Arial"/>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30A58A1" w14:textId="77777777" w:rsidR="00294308" w:rsidRPr="00294308" w:rsidRDefault="00294308" w:rsidP="00AC7D2B">
            <w:pPr>
              <w:jc w:val="center"/>
              <w:rPr>
                <w:rFonts w:ascii="Arial" w:hAnsi="Arial" w:cs="Arial"/>
              </w:rPr>
            </w:pPr>
            <w:r>
              <w:rPr>
                <w:rFonts w:ascii="Arial" w:hAnsi="Arial" w:cs="Arial"/>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7EF70043" w14:textId="77777777" w:rsidR="00294308" w:rsidRPr="00294308" w:rsidRDefault="00294308" w:rsidP="00AC7D2B">
            <w:pPr>
              <w:jc w:val="center"/>
              <w:rPr>
                <w:rFonts w:ascii="Arial" w:hAnsi="Arial" w:cs="Arial"/>
              </w:rPr>
            </w:pPr>
            <w:r>
              <w:rPr>
                <w:rFonts w:ascii="Arial" w:hAnsi="Arial" w:cs="Arial"/>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4D1FA22" w14:textId="77777777" w:rsidR="00294308" w:rsidRPr="00294308" w:rsidRDefault="00294308" w:rsidP="00AC7D2B">
            <w:pPr>
              <w:jc w:val="center"/>
              <w:rPr>
                <w:rFonts w:ascii="Arial" w:hAnsi="Arial" w:cs="Arial"/>
              </w:rPr>
            </w:pPr>
            <w:r>
              <w:rPr>
                <w:rFonts w:ascii="Arial" w:hAnsi="Arial" w:cs="Arial"/>
              </w:rPr>
              <w:t>7.3</w:t>
            </w:r>
          </w:p>
        </w:tc>
      </w:tr>
      <w:tr w:rsidR="00294308" w:rsidRPr="00294308" w14:paraId="428301C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FFDCF4" w14:textId="77777777" w:rsidR="00294308" w:rsidRPr="00294308" w:rsidRDefault="00294308" w:rsidP="00AC7D2B">
            <w:pPr>
              <w:rPr>
                <w:rFonts w:ascii="Arial" w:hAnsi="Arial" w:cs="Arial"/>
              </w:rPr>
            </w:pPr>
            <w:r>
              <w:rPr>
                <w:rFonts w:ascii="Arial" w:hAnsi="Arial" w:cs="Arial"/>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CC6BE9"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54995E" w14:textId="77777777" w:rsidR="00294308" w:rsidRPr="00294308" w:rsidRDefault="00294308" w:rsidP="00AC7D2B">
            <w:pPr>
              <w:jc w:val="center"/>
              <w:rPr>
                <w:rFonts w:ascii="Arial" w:hAnsi="Arial" w:cs="Arial"/>
              </w:rPr>
            </w:pPr>
            <w:r>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C8F2D"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D9DFF" w14:textId="77777777" w:rsidR="00294308" w:rsidRPr="00294308" w:rsidRDefault="00294308" w:rsidP="00AC7D2B">
            <w:pPr>
              <w:jc w:val="center"/>
              <w:rPr>
                <w:rFonts w:ascii="Arial" w:hAnsi="Arial" w:cs="Arial"/>
              </w:rPr>
            </w:pPr>
            <w:r>
              <w:rPr>
                <w:rFonts w:ascii="Arial" w:hAnsi="Arial" w:cs="Arial"/>
              </w:rPr>
              <w:t>0.5</w:t>
            </w:r>
          </w:p>
        </w:tc>
      </w:tr>
      <w:tr w:rsidR="00294308" w:rsidRPr="00294308" w14:paraId="3618745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E8D7DC" w14:textId="77777777" w:rsidR="00294308" w:rsidRPr="00294308" w:rsidRDefault="00294308" w:rsidP="00AC7D2B">
            <w:pPr>
              <w:rPr>
                <w:rFonts w:ascii="Arial" w:hAnsi="Arial" w:cs="Arial"/>
              </w:rPr>
            </w:pPr>
            <w:r>
              <w:rPr>
                <w:rFonts w:ascii="Arial" w:hAnsi="Arial" w:cs="Arial"/>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ADEA37" w14:textId="77777777" w:rsidR="00294308" w:rsidRPr="00294308" w:rsidRDefault="00294308" w:rsidP="00AC7D2B">
            <w:pPr>
              <w:jc w:val="center"/>
              <w:rPr>
                <w:rFonts w:ascii="Arial" w:hAnsi="Arial" w:cs="Arial"/>
              </w:rPr>
            </w:pPr>
            <w:r>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F0AE9" w14:textId="77777777" w:rsidR="00294308" w:rsidRPr="00294308" w:rsidRDefault="00294308" w:rsidP="00AC7D2B">
            <w:pPr>
              <w:jc w:val="center"/>
              <w:rPr>
                <w:rFonts w:ascii="Arial" w:hAnsi="Arial" w:cs="Arial"/>
              </w:rPr>
            </w:pPr>
            <w:r>
              <w:rPr>
                <w:rFonts w:ascii="Arial" w:hAnsi="Arial" w:cs="Arial"/>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5258B2" w14:textId="77777777" w:rsidR="00294308" w:rsidRPr="00294308" w:rsidRDefault="00294308" w:rsidP="00AC7D2B">
            <w:pPr>
              <w:jc w:val="center"/>
              <w:rPr>
                <w:rFonts w:ascii="Arial" w:hAnsi="Arial" w:cs="Arial"/>
              </w:rPr>
            </w:pPr>
            <w:r>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218C84" w14:textId="77777777" w:rsidR="00294308" w:rsidRPr="00294308" w:rsidRDefault="00294308" w:rsidP="00AC7D2B">
            <w:pPr>
              <w:jc w:val="center"/>
              <w:rPr>
                <w:rFonts w:ascii="Arial" w:hAnsi="Arial" w:cs="Arial"/>
              </w:rPr>
            </w:pPr>
            <w:r>
              <w:rPr>
                <w:rFonts w:ascii="Arial" w:hAnsi="Arial" w:cs="Arial"/>
              </w:rPr>
              <w:t>5.9</w:t>
            </w:r>
          </w:p>
        </w:tc>
      </w:tr>
      <w:tr w:rsidR="00294308" w:rsidRPr="00294308" w14:paraId="4139816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3476B6" w14:textId="77777777" w:rsidR="00294308" w:rsidRPr="00294308" w:rsidRDefault="00294308" w:rsidP="00AC7D2B">
            <w:pPr>
              <w:rPr>
                <w:rFonts w:ascii="Arial" w:hAnsi="Arial" w:cs="Arial"/>
              </w:rPr>
            </w:pPr>
            <w:r>
              <w:rPr>
                <w:rFonts w:ascii="Arial" w:hAnsi="Arial" w:cs="Arial"/>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B1209"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AFCF05" w14:textId="77777777" w:rsidR="00294308" w:rsidRPr="00294308" w:rsidRDefault="00294308" w:rsidP="00AC7D2B">
            <w:pPr>
              <w:jc w:val="center"/>
              <w:rPr>
                <w:rFonts w:ascii="Arial" w:hAnsi="Arial" w:cs="Arial"/>
              </w:rPr>
            </w:pPr>
            <w:r>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A5AE17"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144F78" w14:textId="77777777" w:rsidR="00294308" w:rsidRPr="00294308" w:rsidRDefault="00294308" w:rsidP="00AC7D2B">
            <w:pPr>
              <w:jc w:val="center"/>
              <w:rPr>
                <w:rFonts w:ascii="Arial" w:hAnsi="Arial" w:cs="Arial"/>
              </w:rPr>
            </w:pPr>
            <w:r>
              <w:rPr>
                <w:rFonts w:ascii="Arial" w:hAnsi="Arial" w:cs="Arial"/>
              </w:rPr>
              <w:t>0.5</w:t>
            </w:r>
          </w:p>
        </w:tc>
      </w:tr>
      <w:tr w:rsidR="00294308" w:rsidRPr="00294308" w14:paraId="49E4DEB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25A827" w14:textId="77777777" w:rsidR="00294308" w:rsidRPr="00294308" w:rsidRDefault="00294308" w:rsidP="00AC7D2B">
            <w:pPr>
              <w:rPr>
                <w:rFonts w:ascii="Arial" w:hAnsi="Arial" w:cs="Arial"/>
              </w:rPr>
            </w:pPr>
            <w:r>
              <w:rPr>
                <w:rFonts w:ascii="Arial" w:hAnsi="Arial" w:cs="Arial"/>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B0BD4D"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5B2AB6" w14:textId="77777777" w:rsidR="00294308" w:rsidRPr="00294308" w:rsidRDefault="00294308" w:rsidP="00AC7D2B">
            <w:pPr>
              <w:jc w:val="center"/>
              <w:rPr>
                <w:rFonts w:ascii="Arial" w:hAnsi="Arial" w:cs="Arial"/>
              </w:rPr>
            </w:pPr>
            <w:r>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8245C9"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BBF64E" w14:textId="77777777" w:rsidR="00294308" w:rsidRPr="00294308" w:rsidRDefault="00294308" w:rsidP="00AC7D2B">
            <w:pPr>
              <w:jc w:val="center"/>
              <w:rPr>
                <w:rFonts w:ascii="Arial" w:hAnsi="Arial" w:cs="Arial"/>
              </w:rPr>
            </w:pPr>
            <w:r>
              <w:rPr>
                <w:rFonts w:ascii="Arial" w:hAnsi="Arial" w:cs="Arial"/>
              </w:rPr>
              <w:t>2.4</w:t>
            </w:r>
          </w:p>
        </w:tc>
      </w:tr>
      <w:tr w:rsidR="00294308" w:rsidRPr="00294308" w14:paraId="4A4EC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41A850" w14:textId="77777777" w:rsidR="00294308" w:rsidRPr="00294308" w:rsidRDefault="00294308" w:rsidP="00AC7D2B">
            <w:pPr>
              <w:rPr>
                <w:rFonts w:ascii="Arial" w:hAnsi="Arial" w:cs="Arial"/>
              </w:rPr>
            </w:pPr>
            <w:r>
              <w:rPr>
                <w:rFonts w:ascii="Arial" w:hAnsi="Arial" w:cs="Arial"/>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2F2FC" w14:textId="77777777" w:rsidR="00294308" w:rsidRPr="00294308" w:rsidRDefault="00294308" w:rsidP="00AC7D2B">
            <w:pPr>
              <w:jc w:val="center"/>
              <w:rPr>
                <w:rFonts w:ascii="Arial" w:hAnsi="Arial" w:cs="Arial"/>
              </w:rPr>
            </w:pPr>
            <w:r>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907301" w14:textId="77777777" w:rsidR="00294308" w:rsidRPr="00294308" w:rsidRDefault="00294308" w:rsidP="00AC7D2B">
            <w:pPr>
              <w:jc w:val="center"/>
              <w:rPr>
                <w:rFonts w:ascii="Arial" w:hAnsi="Arial" w:cs="Arial"/>
              </w:rPr>
            </w:pPr>
            <w:r>
              <w:rPr>
                <w:rFonts w:ascii="Arial" w:hAnsi="Arial" w:cs="Arial"/>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98D5D1" w14:textId="77777777" w:rsidR="00294308" w:rsidRPr="00294308" w:rsidRDefault="00294308" w:rsidP="00AC7D2B">
            <w:pPr>
              <w:jc w:val="center"/>
              <w:rPr>
                <w:rFonts w:ascii="Arial" w:hAnsi="Arial" w:cs="Arial"/>
              </w:rPr>
            </w:pPr>
            <w:r>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4F6E7E" w14:textId="77777777" w:rsidR="00294308" w:rsidRPr="00294308" w:rsidRDefault="00294308" w:rsidP="00AC7D2B">
            <w:pPr>
              <w:jc w:val="center"/>
              <w:rPr>
                <w:rFonts w:ascii="Arial" w:hAnsi="Arial" w:cs="Arial"/>
              </w:rPr>
            </w:pPr>
            <w:r>
              <w:rPr>
                <w:rFonts w:ascii="Arial" w:hAnsi="Arial" w:cs="Arial"/>
              </w:rPr>
              <w:t>22.4</w:t>
            </w:r>
          </w:p>
        </w:tc>
      </w:tr>
      <w:tr w:rsidR="00294308" w:rsidRPr="00294308" w14:paraId="462A508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53AAF0" w14:textId="77777777" w:rsidR="00294308" w:rsidRPr="00294308" w:rsidRDefault="00294308" w:rsidP="00AC7D2B">
            <w:pPr>
              <w:rPr>
                <w:rFonts w:ascii="Arial" w:hAnsi="Arial" w:cs="Arial"/>
              </w:rPr>
            </w:pPr>
            <w:r>
              <w:rPr>
                <w:rFonts w:ascii="Arial" w:hAnsi="Arial" w:cs="Arial"/>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D18984"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9535A4" w14:textId="77777777" w:rsidR="00294308" w:rsidRPr="00294308" w:rsidRDefault="00294308" w:rsidP="00AC7D2B">
            <w:pPr>
              <w:jc w:val="center"/>
              <w:rPr>
                <w:rFonts w:ascii="Arial" w:hAnsi="Arial" w:cs="Arial"/>
              </w:rPr>
            </w:pPr>
            <w:r>
              <w:rPr>
                <w:rFonts w:ascii="Arial" w:hAnsi="Arial" w:cs="Arial"/>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37A042"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0BC8FD" w14:textId="77777777" w:rsidR="00294308" w:rsidRPr="00294308" w:rsidRDefault="00294308" w:rsidP="00AC7D2B">
            <w:pPr>
              <w:jc w:val="center"/>
              <w:rPr>
                <w:rFonts w:ascii="Arial" w:hAnsi="Arial" w:cs="Arial"/>
              </w:rPr>
            </w:pPr>
            <w:r>
              <w:rPr>
                <w:rFonts w:ascii="Arial" w:hAnsi="Arial" w:cs="Arial"/>
              </w:rPr>
              <w:t>2.9</w:t>
            </w:r>
          </w:p>
        </w:tc>
      </w:tr>
      <w:tr w:rsidR="00294308" w:rsidRPr="00294308" w14:paraId="71D7160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61055E" w14:textId="77777777" w:rsidR="00294308" w:rsidRPr="00294308" w:rsidRDefault="00294308" w:rsidP="00AC7D2B">
            <w:pPr>
              <w:rPr>
                <w:rFonts w:ascii="Arial" w:hAnsi="Arial" w:cs="Arial"/>
              </w:rPr>
            </w:pPr>
            <w:r>
              <w:rPr>
                <w:rFonts w:ascii="Arial" w:hAnsi="Arial" w:cs="Arial"/>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17C051"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399CBE" w14:textId="77777777" w:rsidR="00294308" w:rsidRPr="00294308" w:rsidRDefault="00294308" w:rsidP="00AC7D2B">
            <w:pPr>
              <w:jc w:val="center"/>
              <w:rPr>
                <w:rFonts w:ascii="Arial" w:hAnsi="Arial" w:cs="Arial"/>
              </w:rPr>
            </w:pPr>
            <w:r>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3F2380"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1D6B7" w14:textId="77777777" w:rsidR="00294308" w:rsidRPr="00294308" w:rsidRDefault="00294308" w:rsidP="00AC7D2B">
            <w:pPr>
              <w:jc w:val="center"/>
              <w:rPr>
                <w:rFonts w:ascii="Arial" w:hAnsi="Arial" w:cs="Arial"/>
              </w:rPr>
            </w:pPr>
            <w:r>
              <w:rPr>
                <w:rFonts w:ascii="Arial" w:hAnsi="Arial" w:cs="Arial"/>
              </w:rPr>
              <w:t>1.0</w:t>
            </w:r>
          </w:p>
        </w:tc>
      </w:tr>
      <w:tr w:rsidR="00294308" w:rsidRPr="00294308" w14:paraId="74E19B2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73F0F0" w14:textId="77777777" w:rsidR="00294308" w:rsidRPr="00294308" w:rsidRDefault="00294308" w:rsidP="00AC7D2B">
            <w:pPr>
              <w:rPr>
                <w:rFonts w:ascii="Arial" w:hAnsi="Arial" w:cs="Arial"/>
              </w:rPr>
            </w:pPr>
            <w:r>
              <w:rPr>
                <w:rFonts w:ascii="Arial" w:hAnsi="Arial" w:cs="Arial"/>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EF199A"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610CB" w14:textId="77777777" w:rsidR="00294308" w:rsidRPr="00294308" w:rsidRDefault="00294308" w:rsidP="00AC7D2B">
            <w:pPr>
              <w:jc w:val="center"/>
              <w:rPr>
                <w:rFonts w:ascii="Arial" w:hAnsi="Arial" w:cs="Arial"/>
              </w:rPr>
            </w:pPr>
            <w:r>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AF32A8"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373B10" w14:textId="77777777" w:rsidR="00294308" w:rsidRPr="00294308" w:rsidRDefault="00294308" w:rsidP="00AC7D2B">
            <w:pPr>
              <w:jc w:val="center"/>
              <w:rPr>
                <w:rFonts w:ascii="Arial" w:hAnsi="Arial" w:cs="Arial"/>
              </w:rPr>
            </w:pPr>
            <w:r>
              <w:rPr>
                <w:rFonts w:ascii="Arial" w:hAnsi="Arial" w:cs="Arial"/>
              </w:rPr>
              <w:t>1.0</w:t>
            </w:r>
          </w:p>
        </w:tc>
      </w:tr>
      <w:tr w:rsidR="00294308" w:rsidRPr="00294308" w14:paraId="50B64D22"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0AAFF8" w14:textId="77777777" w:rsidR="00294308" w:rsidRPr="00294308" w:rsidRDefault="00294308" w:rsidP="00AC7D2B">
            <w:pPr>
              <w:rPr>
                <w:rFonts w:ascii="Arial" w:hAnsi="Arial" w:cs="Arial"/>
              </w:rPr>
            </w:pPr>
            <w:r>
              <w:rPr>
                <w:rFonts w:ascii="Arial" w:hAnsi="Arial" w:cs="Arial"/>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0D6D92" w14:textId="77777777" w:rsidR="00294308" w:rsidRPr="00294308" w:rsidRDefault="00294308" w:rsidP="00AC7D2B">
            <w:pPr>
              <w:jc w:val="center"/>
              <w:rPr>
                <w:rFonts w:ascii="Arial" w:hAnsi="Arial" w:cs="Arial"/>
              </w:rPr>
            </w:pPr>
            <w:r>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3167E2" w14:textId="77777777" w:rsidR="00294308" w:rsidRPr="00294308" w:rsidRDefault="00294308" w:rsidP="00AC7D2B">
            <w:pPr>
              <w:jc w:val="center"/>
              <w:rPr>
                <w:rFonts w:ascii="Arial" w:hAnsi="Arial" w:cs="Arial"/>
              </w:rPr>
            </w:pPr>
            <w:r>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B2DE1" w14:textId="77777777" w:rsidR="00294308" w:rsidRPr="00294308" w:rsidRDefault="00294308" w:rsidP="00AC7D2B">
            <w:pPr>
              <w:jc w:val="center"/>
              <w:rPr>
                <w:rFonts w:ascii="Arial" w:hAnsi="Arial" w:cs="Arial"/>
              </w:rPr>
            </w:pPr>
            <w:r>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CBF657" w14:textId="77777777" w:rsidR="00294308" w:rsidRPr="00294308" w:rsidRDefault="00294308" w:rsidP="00AC7D2B">
            <w:pPr>
              <w:jc w:val="center"/>
              <w:rPr>
                <w:rFonts w:ascii="Arial" w:hAnsi="Arial" w:cs="Arial"/>
              </w:rPr>
            </w:pPr>
            <w:r>
              <w:rPr>
                <w:rFonts w:ascii="Arial" w:hAnsi="Arial" w:cs="Arial"/>
              </w:rPr>
              <w:t>6.8</w:t>
            </w:r>
          </w:p>
        </w:tc>
      </w:tr>
      <w:tr w:rsidR="00294308" w:rsidRPr="00294308" w14:paraId="7EF774B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9EFE8" w14:textId="77777777" w:rsidR="00294308" w:rsidRPr="00294308" w:rsidRDefault="00294308" w:rsidP="00AC7D2B">
            <w:pPr>
              <w:rPr>
                <w:rFonts w:ascii="Arial" w:hAnsi="Arial" w:cs="Arial"/>
              </w:rPr>
            </w:pPr>
            <w:r>
              <w:rPr>
                <w:rFonts w:ascii="Arial" w:hAnsi="Arial" w:cs="Arial"/>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35A054" w14:textId="77777777" w:rsidR="00294308" w:rsidRPr="00294308" w:rsidRDefault="00294308" w:rsidP="00AC7D2B">
            <w:pPr>
              <w:jc w:val="center"/>
              <w:rPr>
                <w:rFonts w:ascii="Arial" w:hAnsi="Arial" w:cs="Arial"/>
              </w:rPr>
            </w:pPr>
            <w:r>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547289" w14:textId="77777777" w:rsidR="00294308" w:rsidRPr="00294308" w:rsidRDefault="00294308" w:rsidP="00AC7D2B">
            <w:pPr>
              <w:jc w:val="center"/>
              <w:rPr>
                <w:rFonts w:ascii="Arial" w:hAnsi="Arial" w:cs="Arial"/>
              </w:rPr>
            </w:pPr>
            <w:r>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BAB833" w14:textId="77777777" w:rsidR="00294308" w:rsidRPr="00294308" w:rsidRDefault="00294308" w:rsidP="00AC7D2B">
            <w:pPr>
              <w:jc w:val="center"/>
              <w:rPr>
                <w:rFonts w:ascii="Arial" w:hAnsi="Arial" w:cs="Arial"/>
              </w:rPr>
            </w:pPr>
            <w:r>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3972D6" w14:textId="77777777" w:rsidR="00294308" w:rsidRPr="00294308" w:rsidRDefault="00294308" w:rsidP="00AC7D2B">
            <w:pPr>
              <w:jc w:val="center"/>
              <w:rPr>
                <w:rFonts w:ascii="Arial" w:hAnsi="Arial" w:cs="Arial"/>
              </w:rPr>
            </w:pPr>
            <w:r>
              <w:rPr>
                <w:rFonts w:ascii="Arial" w:hAnsi="Arial" w:cs="Arial"/>
              </w:rPr>
              <w:t>1.5</w:t>
            </w:r>
          </w:p>
        </w:tc>
      </w:tr>
      <w:tr w:rsidR="00294308" w:rsidRPr="00294308" w14:paraId="4C3872B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6D100" w14:textId="77777777" w:rsidR="00294308" w:rsidRPr="00294308" w:rsidRDefault="00294308" w:rsidP="00AC7D2B">
            <w:pPr>
              <w:rPr>
                <w:rFonts w:ascii="Arial" w:hAnsi="Arial" w:cs="Arial"/>
              </w:rPr>
            </w:pPr>
            <w:r>
              <w:rPr>
                <w:rFonts w:ascii="Arial" w:hAnsi="Arial" w:cs="Arial"/>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CCD288" w14:textId="77777777" w:rsidR="00294308" w:rsidRPr="00294308" w:rsidRDefault="00294308" w:rsidP="00AC7D2B">
            <w:pPr>
              <w:jc w:val="center"/>
              <w:rPr>
                <w:rFonts w:ascii="Arial" w:hAnsi="Arial" w:cs="Arial"/>
              </w:rPr>
            </w:pPr>
            <w:r>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563AD" w14:textId="77777777" w:rsidR="00294308" w:rsidRPr="00294308" w:rsidRDefault="00294308" w:rsidP="00AC7D2B">
            <w:pPr>
              <w:jc w:val="center"/>
              <w:rPr>
                <w:rFonts w:ascii="Arial" w:hAnsi="Arial" w:cs="Arial"/>
              </w:rPr>
            </w:pPr>
            <w:r>
              <w:rPr>
                <w:rFonts w:ascii="Arial" w:hAnsi="Arial" w:cs="Arial"/>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BDCD7F" w14:textId="77777777" w:rsidR="00294308" w:rsidRPr="00294308" w:rsidRDefault="00294308" w:rsidP="00AC7D2B">
            <w:pPr>
              <w:jc w:val="center"/>
              <w:rPr>
                <w:rFonts w:ascii="Arial" w:hAnsi="Arial" w:cs="Arial"/>
              </w:rPr>
            </w:pPr>
            <w:r>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815F79" w14:textId="77777777" w:rsidR="00294308" w:rsidRPr="00294308" w:rsidRDefault="00294308" w:rsidP="00AC7D2B">
            <w:pPr>
              <w:jc w:val="center"/>
              <w:rPr>
                <w:rFonts w:ascii="Arial" w:hAnsi="Arial" w:cs="Arial"/>
              </w:rPr>
            </w:pPr>
            <w:r>
              <w:rPr>
                <w:rFonts w:ascii="Arial" w:hAnsi="Arial" w:cs="Arial"/>
              </w:rPr>
              <w:t>17.1</w:t>
            </w:r>
          </w:p>
        </w:tc>
      </w:tr>
      <w:tr w:rsidR="00294308" w:rsidRPr="00294308" w14:paraId="0C52110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65E9B" w14:textId="77777777" w:rsidR="00294308" w:rsidRPr="00294308" w:rsidRDefault="00294308" w:rsidP="00AC7D2B">
            <w:pPr>
              <w:rPr>
                <w:rFonts w:ascii="Arial" w:hAnsi="Arial" w:cs="Arial"/>
              </w:rPr>
            </w:pPr>
            <w:r>
              <w:rPr>
                <w:rFonts w:ascii="Arial" w:hAnsi="Arial" w:cs="Arial"/>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B81EA7"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7CA4F0" w14:textId="77777777" w:rsidR="00294308" w:rsidRPr="00294308" w:rsidRDefault="00294308" w:rsidP="00AC7D2B">
            <w:pPr>
              <w:jc w:val="center"/>
              <w:rPr>
                <w:rFonts w:ascii="Arial" w:hAnsi="Arial" w:cs="Arial"/>
              </w:rPr>
            </w:pPr>
            <w:r>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D074D6"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1F1413" w14:textId="77777777" w:rsidR="00294308" w:rsidRPr="00294308" w:rsidRDefault="00294308" w:rsidP="00AC7D2B">
            <w:pPr>
              <w:jc w:val="center"/>
              <w:rPr>
                <w:rFonts w:ascii="Arial" w:hAnsi="Arial" w:cs="Arial"/>
              </w:rPr>
            </w:pPr>
            <w:r>
              <w:rPr>
                <w:rFonts w:ascii="Arial" w:hAnsi="Arial" w:cs="Arial"/>
              </w:rPr>
              <w:t>1.0</w:t>
            </w:r>
          </w:p>
        </w:tc>
      </w:tr>
      <w:tr w:rsidR="00294308" w:rsidRPr="00294308" w14:paraId="5277F70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649B4D" w14:textId="77777777" w:rsidR="00294308" w:rsidRPr="00294308" w:rsidRDefault="00294308" w:rsidP="00AC7D2B">
            <w:pPr>
              <w:rPr>
                <w:rFonts w:ascii="Arial" w:hAnsi="Arial" w:cs="Arial"/>
              </w:rPr>
            </w:pPr>
            <w:r>
              <w:rPr>
                <w:rFonts w:ascii="Arial" w:hAnsi="Arial" w:cs="Arial"/>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A6BDAE" w14:textId="77777777" w:rsidR="00294308" w:rsidRPr="00294308" w:rsidRDefault="00294308" w:rsidP="00AC7D2B">
            <w:pPr>
              <w:jc w:val="center"/>
              <w:rPr>
                <w:rFonts w:ascii="Arial" w:hAnsi="Arial" w:cs="Arial"/>
              </w:rPr>
            </w:pPr>
            <w:r>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C7747B" w14:textId="77777777" w:rsidR="00294308" w:rsidRPr="00294308" w:rsidRDefault="00294308" w:rsidP="00AC7D2B">
            <w:pPr>
              <w:jc w:val="center"/>
              <w:rPr>
                <w:rFonts w:ascii="Arial" w:hAnsi="Arial" w:cs="Arial"/>
              </w:rPr>
            </w:pPr>
            <w:r>
              <w:rPr>
                <w:rFonts w:ascii="Arial" w:hAnsi="Arial" w:cs="Arial"/>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C7C55" w14:textId="77777777" w:rsidR="00294308" w:rsidRPr="00294308" w:rsidRDefault="00294308" w:rsidP="00AC7D2B">
            <w:pPr>
              <w:jc w:val="center"/>
              <w:rPr>
                <w:rFonts w:ascii="Arial" w:hAnsi="Arial" w:cs="Arial"/>
              </w:rPr>
            </w:pPr>
            <w:r>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AA711" w14:textId="77777777" w:rsidR="00294308" w:rsidRPr="00294308" w:rsidRDefault="00294308" w:rsidP="00AC7D2B">
            <w:pPr>
              <w:jc w:val="center"/>
              <w:rPr>
                <w:rFonts w:ascii="Arial" w:hAnsi="Arial" w:cs="Arial"/>
              </w:rPr>
            </w:pPr>
            <w:r>
              <w:rPr>
                <w:rFonts w:ascii="Arial" w:hAnsi="Arial" w:cs="Arial"/>
              </w:rPr>
              <w:t>9.3</w:t>
            </w:r>
          </w:p>
        </w:tc>
      </w:tr>
      <w:tr w:rsidR="00294308" w:rsidRPr="00294308" w14:paraId="79537C0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F4C2500" w14:textId="77777777" w:rsidR="00294308" w:rsidRPr="00294308" w:rsidRDefault="00294308" w:rsidP="00AC7D2B">
            <w:pPr>
              <w:rPr>
                <w:rFonts w:ascii="Arial" w:hAnsi="Arial" w:cs="Arial"/>
              </w:rPr>
            </w:pPr>
            <w:r>
              <w:rPr>
                <w:rFonts w:ascii="Arial" w:hAnsi="Arial" w:cs="Arial"/>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3454F5" w14:textId="77777777" w:rsidR="00294308" w:rsidRPr="00294308" w:rsidRDefault="00294308" w:rsidP="00AC7D2B">
            <w:pPr>
              <w:jc w:val="center"/>
              <w:rPr>
                <w:rFonts w:ascii="Arial" w:hAnsi="Arial" w:cs="Arial"/>
              </w:rPr>
            </w:pPr>
            <w:r>
              <w:rPr>
                <w:rFonts w:ascii="Arial" w:hAnsi="Arial" w:cs="Arial"/>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ABFA51" w14:textId="77777777" w:rsidR="00294308" w:rsidRPr="00294308" w:rsidRDefault="00294308" w:rsidP="00AC7D2B">
            <w:pPr>
              <w:jc w:val="center"/>
              <w:rPr>
                <w:rFonts w:ascii="Arial" w:hAnsi="Arial" w:cs="Arial"/>
              </w:rPr>
            </w:pPr>
            <w:r>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AEE1EC" w14:textId="77777777" w:rsidR="00294308" w:rsidRPr="00294308" w:rsidRDefault="00294308" w:rsidP="00AC7D2B">
            <w:pPr>
              <w:jc w:val="center"/>
              <w:rPr>
                <w:rFonts w:ascii="Arial" w:hAnsi="Arial" w:cs="Arial"/>
              </w:rPr>
            </w:pPr>
            <w:r>
              <w:rPr>
                <w:rFonts w:ascii="Arial" w:hAnsi="Arial" w:cs="Arial"/>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1DF52C" w14:textId="77777777" w:rsidR="00294308" w:rsidRPr="00294308" w:rsidRDefault="00294308" w:rsidP="00AC7D2B">
            <w:pPr>
              <w:jc w:val="center"/>
              <w:rPr>
                <w:rFonts w:ascii="Arial" w:hAnsi="Arial" w:cs="Arial"/>
              </w:rPr>
            </w:pPr>
            <w:r>
              <w:rPr>
                <w:rFonts w:ascii="Arial" w:hAnsi="Arial" w:cs="Arial"/>
              </w:rPr>
              <w:t>20.5</w:t>
            </w:r>
          </w:p>
        </w:tc>
      </w:tr>
      <w:tr w:rsidR="00294308" w:rsidRPr="00294308" w14:paraId="7A615C2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2CA6A6C" w14:textId="77777777" w:rsidR="00294308" w:rsidRPr="00294308" w:rsidRDefault="00294308" w:rsidP="00AC7D2B">
            <w:pPr>
              <w:rPr>
                <w:rFonts w:ascii="Arial" w:hAnsi="Arial" w:cs="Arial"/>
              </w:rPr>
            </w:pPr>
            <w:r>
              <w:rPr>
                <w:rFonts w:ascii="Arial" w:hAnsi="Arial" w:cs="Arial"/>
                <w:b/>
              </w:rPr>
              <w:t>Outcome measure</w:t>
            </w:r>
          </w:p>
        </w:tc>
      </w:tr>
      <w:tr w:rsidR="00294308" w:rsidRPr="00294308" w14:paraId="4C7A2C6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19BA89" w14:textId="77777777" w:rsidR="00294308" w:rsidRPr="00294308" w:rsidRDefault="00294308" w:rsidP="00AC7D2B">
            <w:pPr>
              <w:rPr>
                <w:rFonts w:ascii="Arial" w:hAnsi="Arial" w:cs="Arial"/>
              </w:rPr>
            </w:pPr>
            <w:r>
              <w:rPr>
                <w:rFonts w:ascii="Arial" w:hAnsi="Arial" w:cs="Arial"/>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15D63C" w14:textId="77777777" w:rsidR="00294308" w:rsidRPr="00294308" w:rsidRDefault="00294308" w:rsidP="00AC7D2B">
            <w:pPr>
              <w:jc w:val="center"/>
              <w:rPr>
                <w:rFonts w:ascii="Arial" w:hAnsi="Arial" w:cs="Arial"/>
              </w:rPr>
            </w:pPr>
            <w:r>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C8AC0A" w14:textId="77777777" w:rsidR="00294308" w:rsidRPr="00294308" w:rsidRDefault="00294308" w:rsidP="00AC7D2B">
            <w:pPr>
              <w:jc w:val="center"/>
              <w:rPr>
                <w:rFonts w:ascii="Arial" w:hAnsi="Arial" w:cs="Arial"/>
              </w:rPr>
            </w:pPr>
            <w:r>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7CD938" w14:textId="77777777" w:rsidR="00294308" w:rsidRPr="00294308" w:rsidRDefault="00294308" w:rsidP="00AC7D2B">
            <w:pPr>
              <w:jc w:val="center"/>
              <w:rPr>
                <w:rFonts w:ascii="Arial" w:hAnsi="Arial" w:cs="Arial"/>
              </w:rPr>
            </w:pPr>
            <w:r>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A60E2A" w14:textId="77777777" w:rsidR="00294308" w:rsidRPr="00294308" w:rsidRDefault="00294308" w:rsidP="00AC7D2B">
            <w:pPr>
              <w:jc w:val="center"/>
              <w:rPr>
                <w:rFonts w:ascii="Arial" w:hAnsi="Arial" w:cs="Arial"/>
              </w:rPr>
            </w:pPr>
            <w:r>
              <w:rPr>
                <w:rFonts w:ascii="Arial" w:hAnsi="Arial" w:cs="Arial"/>
              </w:rPr>
              <w:t>15.6</w:t>
            </w:r>
          </w:p>
        </w:tc>
      </w:tr>
      <w:tr w:rsidR="00294308" w:rsidRPr="00294308" w14:paraId="57E0FF9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06991B" w14:textId="77777777" w:rsidR="00294308" w:rsidRPr="00294308" w:rsidRDefault="00294308" w:rsidP="00AC7D2B">
            <w:pPr>
              <w:rPr>
                <w:rFonts w:ascii="Arial" w:hAnsi="Arial" w:cs="Arial"/>
              </w:rPr>
            </w:pPr>
            <w:r>
              <w:rPr>
                <w:rFonts w:ascii="Arial" w:hAnsi="Arial" w:cs="Arial"/>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C55EF"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98359" w14:textId="77777777" w:rsidR="00294308" w:rsidRPr="00294308" w:rsidRDefault="00294308" w:rsidP="00AC7D2B">
            <w:pPr>
              <w:jc w:val="center"/>
              <w:rPr>
                <w:rFonts w:ascii="Arial" w:hAnsi="Arial" w:cs="Arial"/>
              </w:rPr>
            </w:pPr>
            <w:r>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60B8C8"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9DCD7E" w14:textId="77777777" w:rsidR="00294308" w:rsidRPr="00294308" w:rsidRDefault="00294308" w:rsidP="00AC7D2B">
            <w:pPr>
              <w:jc w:val="center"/>
              <w:rPr>
                <w:rFonts w:ascii="Arial" w:hAnsi="Arial" w:cs="Arial"/>
              </w:rPr>
            </w:pPr>
            <w:r>
              <w:rPr>
                <w:rFonts w:ascii="Arial" w:hAnsi="Arial" w:cs="Arial"/>
              </w:rPr>
              <w:t>1.0</w:t>
            </w:r>
          </w:p>
        </w:tc>
      </w:tr>
      <w:tr w:rsidR="00294308" w:rsidRPr="00294308" w14:paraId="3951085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91844" w14:textId="77777777" w:rsidR="00294308" w:rsidRPr="00294308" w:rsidRDefault="00294308" w:rsidP="00AC7D2B">
            <w:pPr>
              <w:rPr>
                <w:rFonts w:ascii="Arial" w:hAnsi="Arial" w:cs="Arial"/>
              </w:rPr>
            </w:pPr>
            <w:r>
              <w:rPr>
                <w:rFonts w:ascii="Arial" w:hAnsi="Arial" w:cs="Arial"/>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E4EA8D" w14:textId="77777777" w:rsidR="00294308" w:rsidRPr="00294308" w:rsidRDefault="00294308" w:rsidP="00AC7D2B">
            <w:pPr>
              <w:jc w:val="center"/>
              <w:rPr>
                <w:rFonts w:ascii="Arial" w:hAnsi="Arial" w:cs="Arial"/>
              </w:rPr>
            </w:pPr>
            <w:r>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071B30" w14:textId="77777777" w:rsidR="00294308" w:rsidRPr="00294308" w:rsidRDefault="00294308" w:rsidP="00AC7D2B">
            <w:pPr>
              <w:jc w:val="center"/>
              <w:rPr>
                <w:rFonts w:ascii="Arial" w:hAnsi="Arial" w:cs="Arial"/>
              </w:rPr>
            </w:pPr>
            <w:r>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AAAC92" w14:textId="77777777" w:rsidR="00294308" w:rsidRPr="00294308" w:rsidRDefault="00294308" w:rsidP="00AC7D2B">
            <w:pPr>
              <w:jc w:val="center"/>
              <w:rPr>
                <w:rFonts w:ascii="Arial" w:hAnsi="Arial" w:cs="Arial"/>
              </w:rPr>
            </w:pPr>
            <w:r>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AB365A" w14:textId="77777777" w:rsidR="00294308" w:rsidRPr="00294308" w:rsidRDefault="00294308" w:rsidP="00AC7D2B">
            <w:pPr>
              <w:jc w:val="center"/>
              <w:rPr>
                <w:rFonts w:ascii="Arial" w:hAnsi="Arial" w:cs="Arial"/>
              </w:rPr>
            </w:pPr>
            <w:r>
              <w:rPr>
                <w:rFonts w:ascii="Arial" w:hAnsi="Arial" w:cs="Arial"/>
              </w:rPr>
              <w:t>15.6</w:t>
            </w:r>
          </w:p>
        </w:tc>
      </w:tr>
      <w:tr w:rsidR="00294308" w:rsidRPr="00294308" w14:paraId="6D42C698"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B8DB5F" w14:textId="77777777" w:rsidR="00294308" w:rsidRPr="00294308" w:rsidRDefault="00294308" w:rsidP="00AC7D2B">
            <w:pPr>
              <w:rPr>
                <w:rFonts w:ascii="Arial" w:hAnsi="Arial" w:cs="Arial"/>
              </w:rPr>
            </w:pPr>
            <w:r>
              <w:rPr>
                <w:rFonts w:ascii="Arial" w:hAnsi="Arial" w:cs="Arial"/>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C4C471" w14:textId="77777777" w:rsidR="00294308" w:rsidRPr="00294308" w:rsidRDefault="00294308" w:rsidP="00AC7D2B">
            <w:pPr>
              <w:jc w:val="center"/>
              <w:rPr>
                <w:rFonts w:ascii="Arial" w:hAnsi="Arial" w:cs="Arial"/>
              </w:rPr>
            </w:pPr>
            <w:r>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B129DA" w14:textId="77777777" w:rsidR="00294308" w:rsidRPr="00294308" w:rsidRDefault="00294308" w:rsidP="00AC7D2B">
            <w:pPr>
              <w:jc w:val="center"/>
              <w:rPr>
                <w:rFonts w:ascii="Arial" w:hAnsi="Arial" w:cs="Arial"/>
              </w:rPr>
            </w:pPr>
            <w:r>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9F3AFC" w14:textId="77777777" w:rsidR="00294308" w:rsidRPr="00294308" w:rsidRDefault="00294308" w:rsidP="00AC7D2B">
            <w:pPr>
              <w:jc w:val="center"/>
              <w:rPr>
                <w:rFonts w:ascii="Arial" w:hAnsi="Arial" w:cs="Arial"/>
              </w:rPr>
            </w:pPr>
            <w:r>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A67E28" w14:textId="77777777" w:rsidR="00294308" w:rsidRPr="00294308" w:rsidRDefault="00294308" w:rsidP="00AC7D2B">
            <w:pPr>
              <w:jc w:val="center"/>
              <w:rPr>
                <w:rFonts w:ascii="Arial" w:hAnsi="Arial" w:cs="Arial"/>
              </w:rPr>
            </w:pPr>
            <w:r>
              <w:rPr>
                <w:rFonts w:ascii="Arial" w:hAnsi="Arial" w:cs="Arial"/>
              </w:rPr>
              <w:t>2.4</w:t>
            </w:r>
          </w:p>
        </w:tc>
      </w:tr>
      <w:tr w:rsidR="00294308" w:rsidRPr="00294308" w14:paraId="6EC82E8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C9B2E0" w14:textId="77777777" w:rsidR="00294308" w:rsidRPr="00294308" w:rsidRDefault="00294308" w:rsidP="00AC7D2B">
            <w:pPr>
              <w:rPr>
                <w:rFonts w:ascii="Arial" w:hAnsi="Arial" w:cs="Arial"/>
              </w:rPr>
            </w:pPr>
            <w:r>
              <w:rPr>
                <w:rFonts w:ascii="Arial" w:hAnsi="Arial" w:cs="Arial"/>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E00662" w14:textId="77777777" w:rsidR="00294308" w:rsidRPr="00294308" w:rsidRDefault="00294308" w:rsidP="00AC7D2B">
            <w:pPr>
              <w:jc w:val="center"/>
              <w:rPr>
                <w:rFonts w:ascii="Arial" w:hAnsi="Arial" w:cs="Arial"/>
              </w:rPr>
            </w:pPr>
            <w:r>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618A42" w14:textId="77777777" w:rsidR="00294308" w:rsidRPr="00294308" w:rsidRDefault="00294308" w:rsidP="00AC7D2B">
            <w:pPr>
              <w:jc w:val="center"/>
              <w:rPr>
                <w:rFonts w:ascii="Arial" w:hAnsi="Arial" w:cs="Arial"/>
              </w:rPr>
            </w:pPr>
            <w:r>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01E9B6" w14:textId="77777777" w:rsidR="00294308" w:rsidRPr="00294308" w:rsidRDefault="00294308" w:rsidP="00AC7D2B">
            <w:pPr>
              <w:jc w:val="center"/>
              <w:rPr>
                <w:rFonts w:ascii="Arial" w:hAnsi="Arial" w:cs="Arial"/>
              </w:rPr>
            </w:pPr>
            <w:r>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F9587" w14:textId="77777777" w:rsidR="00294308" w:rsidRPr="00294308" w:rsidRDefault="00294308" w:rsidP="00AC7D2B">
            <w:pPr>
              <w:jc w:val="center"/>
              <w:rPr>
                <w:rFonts w:ascii="Arial" w:hAnsi="Arial" w:cs="Arial"/>
              </w:rPr>
            </w:pPr>
            <w:r>
              <w:rPr>
                <w:rFonts w:ascii="Arial" w:hAnsi="Arial" w:cs="Arial"/>
              </w:rPr>
              <w:t>1.5</w:t>
            </w:r>
          </w:p>
        </w:tc>
      </w:tr>
      <w:tr w:rsidR="00294308" w:rsidRPr="00294308" w14:paraId="21A05C2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AE3D73" w14:textId="77777777" w:rsidR="00294308" w:rsidRPr="00294308" w:rsidRDefault="00294308" w:rsidP="00AC7D2B">
            <w:pPr>
              <w:rPr>
                <w:rFonts w:ascii="Arial" w:hAnsi="Arial" w:cs="Arial"/>
              </w:rPr>
            </w:pPr>
            <w:r>
              <w:rPr>
                <w:rFonts w:ascii="Arial" w:hAnsi="Arial" w:cs="Arial"/>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782C0A"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3E2525" w14:textId="77777777" w:rsidR="00294308" w:rsidRPr="00294308" w:rsidRDefault="00294308" w:rsidP="00AC7D2B">
            <w:pPr>
              <w:jc w:val="center"/>
              <w:rPr>
                <w:rFonts w:ascii="Arial" w:hAnsi="Arial" w:cs="Arial"/>
              </w:rPr>
            </w:pPr>
            <w:r>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23C80B"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E3267" w14:textId="77777777" w:rsidR="00294308" w:rsidRPr="00294308" w:rsidRDefault="00294308" w:rsidP="00AC7D2B">
            <w:pPr>
              <w:jc w:val="center"/>
              <w:rPr>
                <w:rFonts w:ascii="Arial" w:hAnsi="Arial" w:cs="Arial"/>
              </w:rPr>
            </w:pPr>
            <w:r>
              <w:rPr>
                <w:rFonts w:ascii="Arial" w:hAnsi="Arial" w:cs="Arial"/>
              </w:rPr>
              <w:t>0.5</w:t>
            </w:r>
          </w:p>
        </w:tc>
      </w:tr>
      <w:tr w:rsidR="00294308" w:rsidRPr="00294308" w14:paraId="367999F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FD247C" w14:textId="77777777" w:rsidR="00294308" w:rsidRPr="00294308" w:rsidRDefault="00294308" w:rsidP="00AC7D2B">
            <w:pPr>
              <w:rPr>
                <w:rFonts w:ascii="Arial" w:hAnsi="Arial" w:cs="Arial"/>
              </w:rPr>
            </w:pPr>
            <w:r>
              <w:rPr>
                <w:rFonts w:ascii="Arial" w:hAnsi="Arial" w:cs="Arial"/>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6D5F5F" w14:textId="77777777" w:rsidR="00294308" w:rsidRPr="00294308" w:rsidRDefault="00294308" w:rsidP="00AC7D2B">
            <w:pPr>
              <w:jc w:val="center"/>
              <w:rPr>
                <w:rFonts w:ascii="Arial" w:hAnsi="Arial" w:cs="Arial"/>
              </w:rPr>
            </w:pPr>
            <w:r>
              <w:rPr>
                <w:rFonts w:ascii="Arial" w:hAnsi="Arial" w:cs="Arial"/>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F08D6F" w14:textId="77777777" w:rsidR="00294308" w:rsidRPr="00294308" w:rsidRDefault="00294308" w:rsidP="00AC7D2B">
            <w:pPr>
              <w:jc w:val="center"/>
              <w:rPr>
                <w:rFonts w:ascii="Arial" w:hAnsi="Arial" w:cs="Arial"/>
              </w:rPr>
            </w:pPr>
            <w:r>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6ED7EE" w14:textId="77777777" w:rsidR="00294308" w:rsidRPr="00294308" w:rsidRDefault="00294308" w:rsidP="00AC7D2B">
            <w:pPr>
              <w:jc w:val="center"/>
              <w:rPr>
                <w:rFonts w:ascii="Arial" w:hAnsi="Arial" w:cs="Arial"/>
              </w:rPr>
            </w:pPr>
            <w:r>
              <w:rPr>
                <w:rFonts w:ascii="Arial" w:hAnsi="Arial" w:cs="Arial"/>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EA1FF" w14:textId="77777777" w:rsidR="00294308" w:rsidRPr="00294308" w:rsidRDefault="00294308" w:rsidP="00AC7D2B">
            <w:pPr>
              <w:jc w:val="center"/>
              <w:rPr>
                <w:rFonts w:ascii="Arial" w:hAnsi="Arial" w:cs="Arial"/>
              </w:rPr>
            </w:pPr>
            <w:r>
              <w:rPr>
                <w:rFonts w:ascii="Arial" w:hAnsi="Arial" w:cs="Arial"/>
              </w:rPr>
              <w:t>6.8</w:t>
            </w:r>
          </w:p>
        </w:tc>
      </w:tr>
      <w:tr w:rsidR="00294308" w:rsidRPr="00294308" w14:paraId="439052F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155D64" w14:textId="77777777" w:rsidR="00294308" w:rsidRPr="00294308" w:rsidRDefault="00294308" w:rsidP="00AC7D2B">
            <w:pPr>
              <w:rPr>
                <w:rFonts w:ascii="Arial" w:hAnsi="Arial" w:cs="Arial"/>
              </w:rPr>
            </w:pPr>
            <w:r>
              <w:rPr>
                <w:rFonts w:ascii="Arial" w:hAnsi="Arial" w:cs="Arial"/>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ACC768" w14:textId="77777777" w:rsidR="00294308" w:rsidRPr="00294308" w:rsidRDefault="00294308" w:rsidP="00AC7D2B">
            <w:pPr>
              <w:jc w:val="center"/>
              <w:rPr>
                <w:rFonts w:ascii="Arial" w:hAnsi="Arial" w:cs="Arial"/>
              </w:rPr>
            </w:pPr>
            <w:r>
              <w:rPr>
                <w:rFonts w:ascii="Arial" w:hAnsi="Arial" w:cs="Arial"/>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AA0D8" w14:textId="77777777" w:rsidR="00294308" w:rsidRPr="00294308" w:rsidRDefault="00294308" w:rsidP="00AC7D2B">
            <w:pPr>
              <w:jc w:val="center"/>
              <w:rPr>
                <w:rFonts w:ascii="Arial" w:hAnsi="Arial" w:cs="Arial"/>
              </w:rPr>
            </w:pPr>
            <w:r>
              <w:rPr>
                <w:rFonts w:ascii="Arial" w:hAnsi="Arial" w:cs="Arial"/>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A963EC" w14:textId="77777777" w:rsidR="00294308" w:rsidRPr="00294308" w:rsidRDefault="00294308" w:rsidP="00AC7D2B">
            <w:pPr>
              <w:jc w:val="center"/>
              <w:rPr>
                <w:rFonts w:ascii="Arial" w:hAnsi="Arial" w:cs="Arial"/>
              </w:rPr>
            </w:pPr>
            <w:r>
              <w:rPr>
                <w:rFonts w:ascii="Arial" w:hAnsi="Arial" w:cs="Arial"/>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6B2C53" w14:textId="77777777" w:rsidR="00294308" w:rsidRPr="00294308" w:rsidRDefault="00294308" w:rsidP="00AC7D2B">
            <w:pPr>
              <w:jc w:val="center"/>
              <w:rPr>
                <w:rFonts w:ascii="Arial" w:hAnsi="Arial" w:cs="Arial"/>
              </w:rPr>
            </w:pPr>
            <w:r>
              <w:rPr>
                <w:rFonts w:ascii="Arial" w:hAnsi="Arial" w:cs="Arial"/>
              </w:rPr>
              <w:t>23.4</w:t>
            </w:r>
          </w:p>
        </w:tc>
      </w:tr>
      <w:tr w:rsidR="00294308" w:rsidRPr="00294308" w14:paraId="6FC418C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CB3C93" w14:textId="77777777" w:rsidR="00294308" w:rsidRPr="00294308" w:rsidRDefault="00294308" w:rsidP="00AC7D2B">
            <w:pPr>
              <w:rPr>
                <w:rFonts w:ascii="Arial" w:hAnsi="Arial" w:cs="Arial"/>
              </w:rPr>
            </w:pPr>
            <w:r>
              <w:rPr>
                <w:rFonts w:ascii="Arial" w:hAnsi="Arial" w:cs="Arial"/>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DF9664" w14:textId="77777777" w:rsidR="00294308" w:rsidRPr="00294308" w:rsidRDefault="00294308" w:rsidP="00AC7D2B">
            <w:pPr>
              <w:jc w:val="center"/>
              <w:rPr>
                <w:rFonts w:ascii="Arial" w:hAnsi="Arial" w:cs="Arial"/>
              </w:rPr>
            </w:pPr>
            <w:r>
              <w:rPr>
                <w:rFonts w:ascii="Arial" w:hAnsi="Arial" w:cs="Arial"/>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993CA4" w14:textId="77777777" w:rsidR="00294308" w:rsidRPr="00294308" w:rsidRDefault="00294308" w:rsidP="00AC7D2B">
            <w:pPr>
              <w:jc w:val="center"/>
              <w:rPr>
                <w:rFonts w:ascii="Arial" w:hAnsi="Arial" w:cs="Arial"/>
              </w:rPr>
            </w:pPr>
            <w:r>
              <w:rPr>
                <w:rFonts w:ascii="Arial" w:hAnsi="Arial" w:cs="Arial"/>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B82FE6" w14:textId="77777777" w:rsidR="00294308" w:rsidRPr="00294308" w:rsidRDefault="00294308" w:rsidP="00AC7D2B">
            <w:pPr>
              <w:jc w:val="center"/>
              <w:rPr>
                <w:rFonts w:ascii="Arial" w:hAnsi="Arial" w:cs="Arial"/>
              </w:rPr>
            </w:pPr>
            <w:r>
              <w:rPr>
                <w:rFonts w:ascii="Arial" w:hAnsi="Arial" w:cs="Arial"/>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127FF7" w14:textId="77777777" w:rsidR="00294308" w:rsidRPr="00294308" w:rsidRDefault="00294308" w:rsidP="00AC7D2B">
            <w:pPr>
              <w:jc w:val="center"/>
              <w:rPr>
                <w:rFonts w:ascii="Arial" w:hAnsi="Arial" w:cs="Arial"/>
              </w:rPr>
            </w:pPr>
            <w:r>
              <w:rPr>
                <w:rFonts w:ascii="Arial" w:hAnsi="Arial" w:cs="Arial"/>
              </w:rPr>
              <w:t>33.2</w:t>
            </w:r>
          </w:p>
        </w:tc>
      </w:tr>
      <w:tr w:rsidR="00294308" w:rsidRPr="00294308" w14:paraId="34EA6444"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0F728F0" w14:textId="77777777" w:rsidR="00294308" w:rsidRPr="00294308" w:rsidRDefault="00294308" w:rsidP="00AC7D2B">
            <w:pPr>
              <w:rPr>
                <w:rFonts w:ascii="Arial" w:hAnsi="Arial" w:cs="Arial"/>
              </w:rPr>
            </w:pPr>
            <w:r>
              <w:rPr>
                <w:rFonts w:ascii="Arial" w:hAnsi="Arial" w:cs="Arial"/>
                <w:b/>
              </w:rPr>
              <w:t>Diagnosis in the sample</w:t>
            </w:r>
          </w:p>
        </w:tc>
      </w:tr>
      <w:tr w:rsidR="00294308" w:rsidRPr="00294308" w14:paraId="31D701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155FD1" w14:textId="77777777" w:rsidR="00294308" w:rsidRPr="00294308" w:rsidRDefault="00294308" w:rsidP="00AC7D2B">
            <w:pPr>
              <w:rPr>
                <w:rFonts w:ascii="Arial" w:hAnsi="Arial" w:cs="Arial"/>
              </w:rPr>
            </w:pPr>
            <w:r>
              <w:rPr>
                <w:rFonts w:ascii="Arial" w:hAnsi="Arial" w:cs="Arial"/>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09A9F9" w14:textId="77777777" w:rsidR="00294308" w:rsidRPr="00294308" w:rsidRDefault="00294308" w:rsidP="00AC7D2B">
            <w:pPr>
              <w:jc w:val="center"/>
              <w:rPr>
                <w:rFonts w:ascii="Arial" w:hAnsi="Arial" w:cs="Arial"/>
              </w:rPr>
            </w:pPr>
            <w:r>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CA6F28" w14:textId="77777777" w:rsidR="00294308" w:rsidRPr="00294308" w:rsidRDefault="00294308" w:rsidP="00AC7D2B">
            <w:pPr>
              <w:jc w:val="center"/>
              <w:rPr>
                <w:rFonts w:ascii="Arial" w:hAnsi="Arial" w:cs="Arial"/>
              </w:rPr>
            </w:pPr>
            <w:r>
              <w:rPr>
                <w:rFonts w:ascii="Arial" w:hAnsi="Arial" w:cs="Arial"/>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16FFC3" w14:textId="77777777" w:rsidR="00294308" w:rsidRPr="00294308" w:rsidRDefault="00294308" w:rsidP="00AC7D2B">
            <w:pPr>
              <w:jc w:val="center"/>
              <w:rPr>
                <w:rFonts w:ascii="Arial" w:hAnsi="Arial" w:cs="Arial"/>
              </w:rPr>
            </w:pPr>
            <w:r>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5EB874" w14:textId="77777777" w:rsidR="00294308" w:rsidRPr="00294308" w:rsidRDefault="00294308" w:rsidP="00AC7D2B">
            <w:pPr>
              <w:jc w:val="center"/>
              <w:rPr>
                <w:rFonts w:ascii="Arial" w:hAnsi="Arial" w:cs="Arial"/>
              </w:rPr>
            </w:pPr>
            <w:r>
              <w:rPr>
                <w:rFonts w:ascii="Arial" w:hAnsi="Arial" w:cs="Arial"/>
              </w:rPr>
              <w:t>16.1</w:t>
            </w:r>
          </w:p>
        </w:tc>
      </w:tr>
      <w:tr w:rsidR="00294308" w:rsidRPr="00294308" w14:paraId="0709C4D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1F673" w14:textId="77777777" w:rsidR="00294308" w:rsidRPr="00294308" w:rsidRDefault="00294308" w:rsidP="00AC7D2B">
            <w:pPr>
              <w:rPr>
                <w:rFonts w:ascii="Arial" w:hAnsi="Arial" w:cs="Arial"/>
              </w:rPr>
            </w:pPr>
            <w:r>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684F81" w14:textId="77777777" w:rsidR="00294308" w:rsidRPr="00294308" w:rsidRDefault="00294308" w:rsidP="00AC7D2B">
            <w:pPr>
              <w:jc w:val="center"/>
              <w:rPr>
                <w:rFonts w:ascii="Arial" w:hAnsi="Arial" w:cs="Arial"/>
              </w:rPr>
            </w:pPr>
            <w:r>
              <w:rPr>
                <w:rFonts w:ascii="Arial" w:hAnsi="Arial" w:cs="Arial"/>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BEC468" w14:textId="77777777" w:rsidR="00294308" w:rsidRPr="00294308" w:rsidRDefault="00294308" w:rsidP="00AC7D2B">
            <w:pPr>
              <w:jc w:val="center"/>
              <w:rPr>
                <w:rFonts w:ascii="Arial" w:hAnsi="Arial" w:cs="Arial"/>
              </w:rPr>
            </w:pPr>
            <w:r>
              <w:rPr>
                <w:rFonts w:ascii="Arial" w:hAnsi="Arial" w:cs="Arial"/>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819AA1" w14:textId="77777777" w:rsidR="00294308" w:rsidRPr="00294308" w:rsidRDefault="00294308" w:rsidP="00AC7D2B">
            <w:pPr>
              <w:jc w:val="center"/>
              <w:rPr>
                <w:rFonts w:ascii="Arial" w:hAnsi="Arial" w:cs="Arial"/>
              </w:rPr>
            </w:pPr>
            <w:r>
              <w:rPr>
                <w:rFonts w:ascii="Arial" w:hAnsi="Arial" w:cs="Arial"/>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5EBF3" w14:textId="77777777" w:rsidR="00294308" w:rsidRPr="00294308" w:rsidRDefault="00294308" w:rsidP="00AC7D2B">
            <w:pPr>
              <w:jc w:val="center"/>
              <w:rPr>
                <w:rFonts w:ascii="Arial" w:hAnsi="Arial" w:cs="Arial"/>
              </w:rPr>
            </w:pPr>
            <w:r>
              <w:rPr>
                <w:rFonts w:ascii="Arial" w:hAnsi="Arial" w:cs="Arial"/>
              </w:rPr>
              <w:t>83.9</w:t>
            </w:r>
          </w:p>
        </w:tc>
      </w:tr>
      <w:tr w:rsidR="00294308" w:rsidRPr="00294308" w14:paraId="1AFDC81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CD10D73" w14:textId="77777777" w:rsidR="00294308" w:rsidRPr="00294308" w:rsidRDefault="00294308" w:rsidP="00AC7D2B">
            <w:pPr>
              <w:rPr>
                <w:rFonts w:ascii="Arial" w:hAnsi="Arial" w:cs="Arial"/>
              </w:rPr>
            </w:pPr>
            <w:r>
              <w:rPr>
                <w:rFonts w:ascii="Arial" w:hAnsi="Arial" w:cs="Arial"/>
                <w:b/>
              </w:rPr>
              <w:t>Intervention type</w:t>
            </w:r>
          </w:p>
        </w:tc>
      </w:tr>
      <w:tr w:rsidR="00294308" w:rsidRPr="00294308" w14:paraId="7285484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F24053" w14:textId="77777777" w:rsidR="00294308" w:rsidRPr="00294308" w:rsidRDefault="00294308" w:rsidP="00AC7D2B">
            <w:pPr>
              <w:rPr>
                <w:rFonts w:ascii="Arial" w:hAnsi="Arial" w:cs="Arial"/>
              </w:rPr>
            </w:pPr>
            <w:r>
              <w:rPr>
                <w:rFonts w:ascii="Arial" w:hAnsi="Arial" w:cs="Arial"/>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A7071" w14:textId="77777777" w:rsidR="00294308" w:rsidRPr="00294308" w:rsidRDefault="00294308" w:rsidP="00AC7D2B">
            <w:pPr>
              <w:jc w:val="center"/>
              <w:rPr>
                <w:rFonts w:ascii="Arial" w:hAnsi="Arial" w:cs="Arial"/>
              </w:rPr>
            </w:pPr>
            <w:r>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D8730C" w14:textId="77777777" w:rsidR="00294308" w:rsidRPr="00294308" w:rsidRDefault="00294308" w:rsidP="00AC7D2B">
            <w:pPr>
              <w:jc w:val="center"/>
              <w:rPr>
                <w:rFonts w:ascii="Arial" w:hAnsi="Arial" w:cs="Arial"/>
              </w:rPr>
            </w:pPr>
            <w:r>
              <w:rPr>
                <w:rFonts w:ascii="Arial" w:hAnsi="Arial" w:cs="Arial"/>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C25E96" w14:textId="77777777" w:rsidR="00294308" w:rsidRPr="00294308" w:rsidRDefault="00294308" w:rsidP="00AC7D2B">
            <w:pPr>
              <w:jc w:val="center"/>
              <w:rPr>
                <w:rFonts w:ascii="Arial" w:hAnsi="Arial" w:cs="Arial"/>
              </w:rPr>
            </w:pPr>
            <w:r>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B3886B" w14:textId="77777777" w:rsidR="00294308" w:rsidRPr="00294308" w:rsidRDefault="00294308" w:rsidP="00AC7D2B">
            <w:pPr>
              <w:jc w:val="center"/>
              <w:rPr>
                <w:rFonts w:ascii="Arial" w:hAnsi="Arial" w:cs="Arial"/>
              </w:rPr>
            </w:pPr>
            <w:r>
              <w:rPr>
                <w:rFonts w:ascii="Arial" w:hAnsi="Arial" w:cs="Arial"/>
              </w:rPr>
              <w:t>26.8</w:t>
            </w:r>
          </w:p>
        </w:tc>
      </w:tr>
      <w:tr w:rsidR="00294308" w:rsidRPr="00294308" w14:paraId="2E0F2E0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33FDED" w14:textId="77777777" w:rsidR="00294308" w:rsidRPr="00294308" w:rsidRDefault="00294308" w:rsidP="00AC7D2B">
            <w:pPr>
              <w:rPr>
                <w:rFonts w:ascii="Arial" w:hAnsi="Arial" w:cs="Arial"/>
              </w:rPr>
            </w:pPr>
            <w:r>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A1576C" w14:textId="77777777" w:rsidR="00294308" w:rsidRPr="00294308" w:rsidRDefault="00294308" w:rsidP="00AC7D2B">
            <w:pPr>
              <w:jc w:val="center"/>
              <w:rPr>
                <w:rFonts w:ascii="Arial" w:hAnsi="Arial" w:cs="Arial"/>
              </w:rPr>
            </w:pPr>
            <w:r>
              <w:rPr>
                <w:rFonts w:ascii="Arial" w:hAnsi="Arial" w:cs="Arial"/>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39A7B" w14:textId="77777777" w:rsidR="00294308" w:rsidRPr="00294308" w:rsidRDefault="00294308" w:rsidP="00AC7D2B">
            <w:pPr>
              <w:jc w:val="center"/>
              <w:rPr>
                <w:rFonts w:ascii="Arial" w:hAnsi="Arial" w:cs="Arial"/>
              </w:rPr>
            </w:pPr>
            <w:r>
              <w:rPr>
                <w:rFonts w:ascii="Arial" w:hAnsi="Arial" w:cs="Arial"/>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6A4F22" w14:textId="77777777" w:rsidR="00294308" w:rsidRPr="00294308" w:rsidRDefault="00294308" w:rsidP="00AC7D2B">
            <w:pPr>
              <w:jc w:val="center"/>
              <w:rPr>
                <w:rFonts w:ascii="Arial" w:hAnsi="Arial" w:cs="Arial"/>
              </w:rPr>
            </w:pPr>
            <w:r>
              <w:rPr>
                <w:rFonts w:ascii="Arial" w:hAnsi="Arial" w:cs="Arial"/>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6A74CA" w14:textId="77777777" w:rsidR="00294308" w:rsidRPr="00294308" w:rsidRDefault="00294308" w:rsidP="00AC7D2B">
            <w:pPr>
              <w:jc w:val="center"/>
              <w:rPr>
                <w:rFonts w:ascii="Arial" w:hAnsi="Arial" w:cs="Arial"/>
              </w:rPr>
            </w:pPr>
            <w:r>
              <w:rPr>
                <w:rFonts w:ascii="Arial" w:hAnsi="Arial" w:cs="Arial"/>
              </w:rPr>
              <w:t>73.2</w:t>
            </w:r>
          </w:p>
        </w:tc>
      </w:tr>
      <w:tr w:rsidR="00294308" w:rsidRPr="00294308" w14:paraId="21215A9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76537FB" w14:textId="77777777" w:rsidR="00294308" w:rsidRPr="00294308" w:rsidRDefault="00294308" w:rsidP="00AC7D2B">
            <w:pPr>
              <w:rPr>
                <w:rFonts w:ascii="Arial" w:hAnsi="Arial" w:cs="Arial"/>
              </w:rPr>
            </w:pPr>
            <w:r>
              <w:rPr>
                <w:rFonts w:ascii="Arial" w:hAnsi="Arial" w:cs="Arial"/>
                <w:b/>
              </w:rPr>
              <w:t>Preregistration status</w:t>
            </w:r>
          </w:p>
        </w:tc>
      </w:tr>
      <w:tr w:rsidR="00294308" w:rsidRPr="00294308" w14:paraId="1D7B1A7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C6A55" w14:textId="77777777" w:rsidR="00294308" w:rsidRPr="00294308" w:rsidRDefault="00294308" w:rsidP="00AC7D2B">
            <w:pPr>
              <w:rPr>
                <w:rFonts w:ascii="Arial" w:hAnsi="Arial" w:cs="Arial"/>
              </w:rPr>
            </w:pPr>
            <w:r>
              <w:rPr>
                <w:rFonts w:ascii="Arial" w:hAnsi="Arial" w:cs="Arial"/>
              </w:rPr>
              <w:lastRenderedPageBreak/>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A809CE" w14:textId="77777777" w:rsidR="00294308" w:rsidRPr="00294308" w:rsidRDefault="00294308" w:rsidP="00AC7D2B">
            <w:pPr>
              <w:jc w:val="center"/>
              <w:rPr>
                <w:rFonts w:ascii="Arial" w:hAnsi="Arial" w:cs="Arial"/>
              </w:rPr>
            </w:pPr>
            <w:r>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8D1640" w14:textId="77777777" w:rsidR="00294308" w:rsidRPr="00294308" w:rsidRDefault="00294308" w:rsidP="00AC7D2B">
            <w:pPr>
              <w:jc w:val="center"/>
              <w:rPr>
                <w:rFonts w:ascii="Arial" w:hAnsi="Arial" w:cs="Arial"/>
              </w:rPr>
            </w:pPr>
            <w:r>
              <w:rPr>
                <w:rFonts w:ascii="Arial" w:hAnsi="Arial" w:cs="Arial"/>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9B7D19" w14:textId="77777777" w:rsidR="00294308" w:rsidRPr="00294308" w:rsidRDefault="00294308" w:rsidP="00AC7D2B">
            <w:pPr>
              <w:jc w:val="center"/>
              <w:rPr>
                <w:rFonts w:ascii="Arial" w:hAnsi="Arial" w:cs="Arial"/>
              </w:rPr>
            </w:pPr>
            <w:r>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1B1ED9" w14:textId="77777777" w:rsidR="00294308" w:rsidRPr="00294308" w:rsidRDefault="00294308" w:rsidP="00AC7D2B">
            <w:pPr>
              <w:jc w:val="center"/>
              <w:rPr>
                <w:rFonts w:ascii="Arial" w:hAnsi="Arial" w:cs="Arial"/>
              </w:rPr>
            </w:pPr>
            <w:r>
              <w:rPr>
                <w:rFonts w:ascii="Arial" w:hAnsi="Arial" w:cs="Arial"/>
              </w:rPr>
              <w:t>31.7</w:t>
            </w:r>
          </w:p>
        </w:tc>
      </w:tr>
      <w:tr w:rsidR="00294308" w:rsidRPr="00294308" w14:paraId="4361E61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B3F4F8" w14:textId="77777777" w:rsidR="00294308" w:rsidRPr="00294308" w:rsidRDefault="00294308" w:rsidP="00AC7D2B">
            <w:pPr>
              <w:rPr>
                <w:rFonts w:ascii="Arial" w:hAnsi="Arial" w:cs="Arial"/>
              </w:rPr>
            </w:pPr>
            <w:r>
              <w:rPr>
                <w:rFonts w:ascii="Arial" w:hAnsi="Arial" w:cs="Arial"/>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C9937B" w14:textId="77777777" w:rsidR="00294308" w:rsidRPr="00294308" w:rsidRDefault="00294308" w:rsidP="00AC7D2B">
            <w:pPr>
              <w:jc w:val="center"/>
              <w:rPr>
                <w:rFonts w:ascii="Arial" w:hAnsi="Arial" w:cs="Arial"/>
              </w:rPr>
            </w:pPr>
            <w:r>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2B90CE" w14:textId="77777777" w:rsidR="00294308" w:rsidRPr="00294308" w:rsidRDefault="00294308" w:rsidP="00AC7D2B">
            <w:pPr>
              <w:jc w:val="center"/>
              <w:rPr>
                <w:rFonts w:ascii="Arial" w:hAnsi="Arial" w:cs="Arial"/>
              </w:rPr>
            </w:pPr>
            <w:r>
              <w:rPr>
                <w:rFonts w:ascii="Arial" w:hAnsi="Arial" w:cs="Arial"/>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5EEE60" w14:textId="77777777" w:rsidR="00294308" w:rsidRPr="00294308" w:rsidRDefault="00294308" w:rsidP="00AC7D2B">
            <w:pPr>
              <w:jc w:val="center"/>
              <w:rPr>
                <w:rFonts w:ascii="Arial" w:hAnsi="Arial" w:cs="Arial"/>
              </w:rPr>
            </w:pPr>
            <w:r>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EBB3EA" w14:textId="77777777" w:rsidR="00294308" w:rsidRPr="00294308" w:rsidRDefault="00294308" w:rsidP="00AC7D2B">
            <w:pPr>
              <w:jc w:val="center"/>
              <w:rPr>
                <w:rFonts w:ascii="Arial" w:hAnsi="Arial" w:cs="Arial"/>
              </w:rPr>
            </w:pPr>
            <w:r>
              <w:rPr>
                <w:rFonts w:ascii="Arial" w:hAnsi="Arial" w:cs="Arial"/>
              </w:rPr>
              <w:t>68.3</w:t>
            </w:r>
          </w:p>
        </w:tc>
      </w:tr>
      <w:tr w:rsidR="00294308" w:rsidRPr="00294308" w14:paraId="1A00B46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DC497CF" w14:textId="77777777" w:rsidR="00294308" w:rsidRPr="00294308" w:rsidRDefault="00294308" w:rsidP="00AC7D2B">
            <w:pPr>
              <w:rPr>
                <w:rFonts w:ascii="Arial" w:hAnsi="Arial" w:cs="Arial"/>
              </w:rPr>
            </w:pPr>
            <w:r>
              <w:rPr>
                <w:rFonts w:ascii="Arial" w:hAnsi="Arial" w:cs="Arial"/>
                <w:b/>
              </w:rPr>
              <w:t>Outlet</w:t>
            </w:r>
          </w:p>
        </w:tc>
      </w:tr>
      <w:tr w:rsidR="00294308" w:rsidRPr="00294308" w14:paraId="4B71718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164D02" w14:textId="77777777" w:rsidR="00294308" w:rsidRPr="00294308" w:rsidRDefault="00294308" w:rsidP="00AC7D2B">
            <w:pPr>
              <w:rPr>
                <w:rFonts w:ascii="Arial" w:hAnsi="Arial" w:cs="Arial"/>
              </w:rPr>
            </w:pPr>
            <w:r>
              <w:rPr>
                <w:rFonts w:ascii="Arial" w:hAnsi="Arial" w:cs="Arial"/>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94FAEC" w14:textId="77777777" w:rsidR="00294308" w:rsidRPr="00294308" w:rsidRDefault="00294308" w:rsidP="00AC7D2B">
            <w:pPr>
              <w:jc w:val="center"/>
              <w:rPr>
                <w:rFonts w:ascii="Arial" w:hAnsi="Arial" w:cs="Arial"/>
              </w:rPr>
            </w:pPr>
            <w:r>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6B2E97" w14:textId="77777777" w:rsidR="00294308" w:rsidRPr="00294308" w:rsidRDefault="00294308" w:rsidP="00AC7D2B">
            <w:pPr>
              <w:jc w:val="center"/>
              <w:rPr>
                <w:rFonts w:ascii="Arial" w:hAnsi="Arial" w:cs="Arial"/>
              </w:rPr>
            </w:pPr>
            <w:r>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E71E43" w14:textId="77777777" w:rsidR="00294308" w:rsidRPr="00294308" w:rsidRDefault="00294308" w:rsidP="00AC7D2B">
            <w:pPr>
              <w:jc w:val="center"/>
              <w:rPr>
                <w:rFonts w:ascii="Arial" w:hAnsi="Arial" w:cs="Arial"/>
              </w:rPr>
            </w:pPr>
            <w:r>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0CE27" w14:textId="77777777" w:rsidR="00294308" w:rsidRPr="00294308" w:rsidRDefault="00294308" w:rsidP="00AC7D2B">
            <w:pPr>
              <w:jc w:val="center"/>
              <w:rPr>
                <w:rFonts w:ascii="Arial" w:hAnsi="Arial" w:cs="Arial"/>
              </w:rPr>
            </w:pPr>
            <w:r>
              <w:rPr>
                <w:rFonts w:ascii="Arial" w:hAnsi="Arial" w:cs="Arial"/>
              </w:rPr>
              <w:t>100.0</w:t>
            </w:r>
          </w:p>
        </w:tc>
      </w:tr>
      <w:tr w:rsidR="00294308" w:rsidRPr="00294308" w14:paraId="2C5BB93F"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A1D2D32" w14:textId="77777777" w:rsidR="00294308" w:rsidRPr="00294308" w:rsidRDefault="00294308" w:rsidP="00AC7D2B">
            <w:pPr>
              <w:rPr>
                <w:rFonts w:ascii="Arial" w:hAnsi="Arial" w:cs="Arial"/>
              </w:rPr>
            </w:pPr>
            <w:r>
              <w:rPr>
                <w:rFonts w:ascii="Arial" w:hAnsi="Arial" w:cs="Arial"/>
                <w:b/>
              </w:rPr>
              <w:t>Research design</w:t>
            </w:r>
          </w:p>
        </w:tc>
      </w:tr>
      <w:tr w:rsidR="00294308" w:rsidRPr="00294308" w14:paraId="2507B25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DE76CF" w14:textId="77777777" w:rsidR="00294308" w:rsidRPr="00294308" w:rsidRDefault="00294308" w:rsidP="00AC7D2B">
            <w:pPr>
              <w:rPr>
                <w:rFonts w:ascii="Arial" w:hAnsi="Arial" w:cs="Arial"/>
              </w:rPr>
            </w:pPr>
            <w:r>
              <w:rPr>
                <w:rFonts w:ascii="Arial" w:hAnsi="Arial" w:cs="Arial"/>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0C3A2" w14:textId="77777777" w:rsidR="00294308" w:rsidRPr="00294308" w:rsidRDefault="00294308" w:rsidP="00AC7D2B">
            <w:pPr>
              <w:jc w:val="center"/>
              <w:rPr>
                <w:rFonts w:ascii="Arial" w:hAnsi="Arial" w:cs="Arial"/>
              </w:rPr>
            </w:pPr>
            <w:r>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DDEEED" w14:textId="77777777" w:rsidR="00294308" w:rsidRPr="00294308" w:rsidRDefault="00294308" w:rsidP="00AC7D2B">
            <w:pPr>
              <w:jc w:val="center"/>
              <w:rPr>
                <w:rFonts w:ascii="Arial" w:hAnsi="Arial" w:cs="Arial"/>
              </w:rPr>
            </w:pPr>
            <w:r>
              <w:rPr>
                <w:rFonts w:ascii="Arial" w:hAnsi="Arial" w:cs="Arial"/>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23C21A" w14:textId="77777777" w:rsidR="00294308" w:rsidRPr="00294308" w:rsidRDefault="00294308" w:rsidP="00AC7D2B">
            <w:pPr>
              <w:jc w:val="center"/>
              <w:rPr>
                <w:rFonts w:ascii="Arial" w:hAnsi="Arial" w:cs="Arial"/>
              </w:rPr>
            </w:pPr>
            <w:r>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DA4EA3" w14:textId="77777777" w:rsidR="00294308" w:rsidRPr="00294308" w:rsidRDefault="00294308" w:rsidP="00AC7D2B">
            <w:pPr>
              <w:jc w:val="center"/>
              <w:rPr>
                <w:rFonts w:ascii="Arial" w:hAnsi="Arial" w:cs="Arial"/>
              </w:rPr>
            </w:pPr>
            <w:r>
              <w:rPr>
                <w:rFonts w:ascii="Arial" w:hAnsi="Arial" w:cs="Arial"/>
              </w:rPr>
              <w:t>8.8</w:t>
            </w:r>
          </w:p>
        </w:tc>
      </w:tr>
      <w:tr w:rsidR="00294308" w:rsidRPr="00294308" w14:paraId="0CDE2D63"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514F1B" w14:textId="77777777" w:rsidR="00294308" w:rsidRPr="00294308" w:rsidRDefault="00294308" w:rsidP="00AC7D2B">
            <w:pPr>
              <w:rPr>
                <w:rFonts w:ascii="Arial" w:hAnsi="Arial" w:cs="Arial"/>
              </w:rPr>
            </w:pPr>
            <w:r>
              <w:rPr>
                <w:rFonts w:ascii="Arial" w:hAnsi="Arial" w:cs="Arial"/>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48BAF" w14:textId="77777777" w:rsidR="00294308" w:rsidRPr="00294308" w:rsidRDefault="00294308" w:rsidP="00AC7D2B">
            <w:pPr>
              <w:jc w:val="center"/>
              <w:rPr>
                <w:rFonts w:ascii="Arial" w:hAnsi="Arial" w:cs="Arial"/>
              </w:rPr>
            </w:pPr>
            <w:r>
              <w:rPr>
                <w:rFonts w:ascii="Arial" w:hAnsi="Arial" w:cs="Arial"/>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7FA05A" w14:textId="77777777" w:rsidR="00294308" w:rsidRPr="00294308" w:rsidRDefault="00294308" w:rsidP="00AC7D2B">
            <w:pPr>
              <w:jc w:val="center"/>
              <w:rPr>
                <w:rFonts w:ascii="Arial" w:hAnsi="Arial" w:cs="Arial"/>
              </w:rPr>
            </w:pPr>
            <w:r>
              <w:rPr>
                <w:rFonts w:ascii="Arial" w:hAnsi="Arial" w:cs="Arial"/>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376620" w14:textId="77777777" w:rsidR="00294308" w:rsidRPr="00294308" w:rsidRDefault="00294308" w:rsidP="00AC7D2B">
            <w:pPr>
              <w:jc w:val="center"/>
              <w:rPr>
                <w:rFonts w:ascii="Arial" w:hAnsi="Arial" w:cs="Arial"/>
              </w:rPr>
            </w:pPr>
            <w:r>
              <w:rPr>
                <w:rFonts w:ascii="Arial" w:hAnsi="Arial" w:cs="Arial"/>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55B3C3" w14:textId="77777777" w:rsidR="00294308" w:rsidRPr="00294308" w:rsidRDefault="00294308" w:rsidP="00AC7D2B">
            <w:pPr>
              <w:jc w:val="center"/>
              <w:rPr>
                <w:rFonts w:ascii="Arial" w:hAnsi="Arial" w:cs="Arial"/>
              </w:rPr>
            </w:pPr>
            <w:r>
              <w:rPr>
                <w:rFonts w:ascii="Arial" w:hAnsi="Arial" w:cs="Arial"/>
              </w:rPr>
              <w:t>91.2</w:t>
            </w:r>
          </w:p>
        </w:tc>
      </w:tr>
      <w:tr w:rsidR="00294308" w:rsidRPr="00294308" w14:paraId="4254F5B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7FF7DF" w14:textId="77777777" w:rsidR="00294308" w:rsidRPr="00294308" w:rsidRDefault="00294308" w:rsidP="00AC7D2B">
            <w:pPr>
              <w:rPr>
                <w:rFonts w:ascii="Arial" w:hAnsi="Arial" w:cs="Arial"/>
              </w:rPr>
            </w:pPr>
            <w:r>
              <w:rPr>
                <w:rFonts w:ascii="Arial" w:hAnsi="Arial" w:cs="Arial"/>
                <w:b/>
              </w:rPr>
              <w:t>Test type</w:t>
            </w:r>
          </w:p>
        </w:tc>
      </w:tr>
      <w:tr w:rsidR="00294308" w:rsidRPr="00294308" w14:paraId="7251CFA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641153" w14:textId="77777777" w:rsidR="00294308" w:rsidRPr="00294308" w:rsidRDefault="00294308" w:rsidP="00AC7D2B">
            <w:pPr>
              <w:rPr>
                <w:rFonts w:ascii="Arial" w:hAnsi="Arial" w:cs="Arial"/>
              </w:rPr>
            </w:pPr>
            <w:r>
              <w:rPr>
                <w:rFonts w:ascii="Arial" w:hAnsi="Arial" w:cs="Arial"/>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F989CD" w14:textId="77777777" w:rsidR="00294308" w:rsidRPr="00294308" w:rsidRDefault="00294308" w:rsidP="00AC7D2B">
            <w:pPr>
              <w:jc w:val="center"/>
              <w:rPr>
                <w:rFonts w:ascii="Arial" w:hAnsi="Arial" w:cs="Arial"/>
              </w:rPr>
            </w:pPr>
            <w:r>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283F7C" w14:textId="77777777" w:rsidR="00294308" w:rsidRPr="00294308" w:rsidRDefault="00294308" w:rsidP="00AC7D2B">
            <w:pPr>
              <w:jc w:val="center"/>
              <w:rPr>
                <w:rFonts w:ascii="Arial" w:hAnsi="Arial" w:cs="Arial"/>
              </w:rPr>
            </w:pPr>
            <w:r>
              <w:rPr>
                <w:rFonts w:ascii="Arial" w:hAnsi="Arial" w:cs="Arial"/>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852DC" w14:textId="77777777" w:rsidR="00294308" w:rsidRPr="00294308" w:rsidRDefault="00294308" w:rsidP="00AC7D2B">
            <w:pPr>
              <w:jc w:val="center"/>
              <w:rPr>
                <w:rFonts w:ascii="Arial" w:hAnsi="Arial" w:cs="Arial"/>
              </w:rPr>
            </w:pPr>
            <w:r>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2FA175" w14:textId="77777777" w:rsidR="00294308" w:rsidRPr="00294308" w:rsidRDefault="00294308" w:rsidP="00AC7D2B">
            <w:pPr>
              <w:jc w:val="center"/>
              <w:rPr>
                <w:rFonts w:ascii="Arial" w:hAnsi="Arial" w:cs="Arial"/>
              </w:rPr>
            </w:pPr>
            <w:r>
              <w:rPr>
                <w:rFonts w:ascii="Arial" w:hAnsi="Arial" w:cs="Arial"/>
              </w:rPr>
              <w:t>17.6</w:t>
            </w:r>
          </w:p>
        </w:tc>
      </w:tr>
      <w:tr w:rsidR="00294308" w:rsidRPr="00294308" w14:paraId="0EB14EE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993FAB" w14:textId="77777777" w:rsidR="00294308" w:rsidRPr="00294308" w:rsidRDefault="00294308" w:rsidP="00AC7D2B">
            <w:pPr>
              <w:rPr>
                <w:rFonts w:ascii="Arial" w:hAnsi="Arial" w:cs="Arial"/>
              </w:rPr>
            </w:pPr>
            <w:r>
              <w:rPr>
                <w:rFonts w:ascii="Arial" w:hAnsi="Arial" w:cs="Arial"/>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6DE4"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BDD1" w14:textId="77777777" w:rsidR="00294308" w:rsidRPr="00294308" w:rsidRDefault="00294308" w:rsidP="00AC7D2B">
            <w:pPr>
              <w:jc w:val="center"/>
              <w:rPr>
                <w:rFonts w:ascii="Arial" w:hAnsi="Arial" w:cs="Arial"/>
              </w:rPr>
            </w:pPr>
            <w:r>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FEA350"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C0A3A" w14:textId="77777777" w:rsidR="00294308" w:rsidRPr="00294308" w:rsidRDefault="00294308" w:rsidP="00AC7D2B">
            <w:pPr>
              <w:jc w:val="center"/>
              <w:rPr>
                <w:rFonts w:ascii="Arial" w:hAnsi="Arial" w:cs="Arial"/>
              </w:rPr>
            </w:pPr>
            <w:r>
              <w:rPr>
                <w:rFonts w:ascii="Arial" w:hAnsi="Arial" w:cs="Arial"/>
              </w:rPr>
              <w:t>0.5</w:t>
            </w:r>
          </w:p>
        </w:tc>
      </w:tr>
      <w:tr w:rsidR="00294308" w:rsidRPr="00294308" w14:paraId="57778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2DBD9A" w14:textId="77777777" w:rsidR="00294308" w:rsidRPr="00294308" w:rsidRDefault="00294308" w:rsidP="00AC7D2B">
            <w:pPr>
              <w:rPr>
                <w:rFonts w:ascii="Arial" w:hAnsi="Arial" w:cs="Arial"/>
              </w:rPr>
            </w:pPr>
            <w:r>
              <w:rPr>
                <w:rFonts w:ascii="Arial" w:hAnsi="Arial" w:cs="Arial"/>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CF9F2D" w14:textId="77777777" w:rsidR="00294308" w:rsidRPr="00294308" w:rsidRDefault="00294308" w:rsidP="00AC7D2B">
            <w:pPr>
              <w:jc w:val="center"/>
              <w:rPr>
                <w:rFonts w:ascii="Arial" w:hAnsi="Arial" w:cs="Arial"/>
              </w:rPr>
            </w:pPr>
            <w:r>
              <w:rPr>
                <w:rFonts w:ascii="Arial" w:hAnsi="Arial" w:cs="Arial"/>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A6035" w14:textId="77777777" w:rsidR="00294308" w:rsidRPr="00294308" w:rsidRDefault="00294308" w:rsidP="00AC7D2B">
            <w:pPr>
              <w:jc w:val="center"/>
              <w:rPr>
                <w:rFonts w:ascii="Arial" w:hAnsi="Arial" w:cs="Arial"/>
              </w:rPr>
            </w:pPr>
            <w:r>
              <w:rPr>
                <w:rFonts w:ascii="Arial" w:hAnsi="Arial" w:cs="Arial"/>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E9A973" w14:textId="77777777" w:rsidR="00294308" w:rsidRPr="00294308" w:rsidRDefault="00294308" w:rsidP="00AC7D2B">
            <w:pPr>
              <w:jc w:val="center"/>
              <w:rPr>
                <w:rFonts w:ascii="Arial" w:hAnsi="Arial" w:cs="Arial"/>
              </w:rPr>
            </w:pPr>
            <w:r>
              <w:rPr>
                <w:rFonts w:ascii="Arial" w:hAnsi="Arial" w:cs="Arial"/>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164C3D" w14:textId="77777777" w:rsidR="00294308" w:rsidRPr="00294308" w:rsidRDefault="00294308" w:rsidP="00AC7D2B">
            <w:pPr>
              <w:jc w:val="center"/>
              <w:rPr>
                <w:rFonts w:ascii="Arial" w:hAnsi="Arial" w:cs="Arial"/>
              </w:rPr>
            </w:pPr>
            <w:r>
              <w:rPr>
                <w:rFonts w:ascii="Arial" w:hAnsi="Arial" w:cs="Arial"/>
              </w:rPr>
              <w:t>82.0</w:t>
            </w:r>
          </w:p>
        </w:tc>
      </w:tr>
      <w:tr w:rsidR="00294308" w:rsidRPr="00294308" w14:paraId="321D232D"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EA16E9C" w14:textId="77777777" w:rsidR="00294308" w:rsidRPr="00294308" w:rsidRDefault="00294308" w:rsidP="00AC7D2B">
            <w:pPr>
              <w:rPr>
                <w:rFonts w:ascii="Arial" w:hAnsi="Arial" w:cs="Arial"/>
              </w:rPr>
            </w:pPr>
            <w:r>
              <w:rPr>
                <w:rFonts w:ascii="Arial" w:hAnsi="Arial" w:cs="Arial"/>
                <w:b/>
              </w:rPr>
              <w:t>Analysis strategy</w:t>
            </w:r>
          </w:p>
        </w:tc>
      </w:tr>
      <w:tr w:rsidR="00294308" w:rsidRPr="00294308" w14:paraId="4BBB796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2DB3A49" w14:textId="77777777" w:rsidR="00294308" w:rsidRPr="00294308" w:rsidRDefault="00294308" w:rsidP="00AC7D2B">
            <w:pPr>
              <w:rPr>
                <w:rFonts w:ascii="Arial" w:hAnsi="Arial" w:cs="Arial"/>
              </w:rPr>
            </w:pPr>
            <w:r>
              <w:rPr>
                <w:rFonts w:ascii="Arial" w:hAnsi="Arial" w:cs="Arial"/>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57BA31" w14:textId="77777777" w:rsidR="00294308" w:rsidRPr="00294308" w:rsidRDefault="00294308" w:rsidP="00AC7D2B">
            <w:pPr>
              <w:jc w:val="center"/>
              <w:rPr>
                <w:rFonts w:ascii="Arial" w:hAnsi="Arial" w:cs="Arial"/>
              </w:rPr>
            </w:pPr>
            <w:r>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8EC210" w14:textId="77777777" w:rsidR="00294308" w:rsidRPr="00294308" w:rsidRDefault="00294308" w:rsidP="00AC7D2B">
            <w:pPr>
              <w:jc w:val="center"/>
              <w:rPr>
                <w:rFonts w:ascii="Arial" w:hAnsi="Arial" w:cs="Arial"/>
              </w:rPr>
            </w:pPr>
            <w:r>
              <w:rPr>
                <w:rFonts w:ascii="Arial" w:hAnsi="Arial" w:cs="Arial"/>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B7DEF7" w14:textId="77777777" w:rsidR="00294308" w:rsidRPr="00294308" w:rsidRDefault="00294308" w:rsidP="00AC7D2B">
            <w:pPr>
              <w:jc w:val="center"/>
              <w:rPr>
                <w:rFonts w:ascii="Arial" w:hAnsi="Arial" w:cs="Arial"/>
              </w:rPr>
            </w:pPr>
            <w:r>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F18D03" w14:textId="77777777" w:rsidR="00294308" w:rsidRPr="00294308" w:rsidRDefault="00294308" w:rsidP="00AC7D2B">
            <w:pPr>
              <w:jc w:val="center"/>
              <w:rPr>
                <w:rFonts w:ascii="Arial" w:hAnsi="Arial" w:cs="Arial"/>
              </w:rPr>
            </w:pPr>
            <w:r>
              <w:rPr>
                <w:rFonts w:ascii="Arial" w:hAnsi="Arial" w:cs="Arial"/>
              </w:rPr>
              <w:t>52.7</w:t>
            </w:r>
          </w:p>
        </w:tc>
      </w:tr>
      <w:tr w:rsidR="00294308" w:rsidRPr="00294308" w14:paraId="66A9C3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2DC2BA" w14:textId="77777777" w:rsidR="00294308" w:rsidRPr="00294308" w:rsidRDefault="00294308" w:rsidP="00AC7D2B">
            <w:pPr>
              <w:rPr>
                <w:rFonts w:ascii="Arial" w:hAnsi="Arial" w:cs="Arial"/>
              </w:rPr>
            </w:pPr>
            <w:r>
              <w:rPr>
                <w:rFonts w:ascii="Arial" w:hAnsi="Arial" w:cs="Arial"/>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945700" w14:textId="77777777" w:rsidR="00294308" w:rsidRPr="00294308" w:rsidRDefault="00294308" w:rsidP="00AC7D2B">
            <w:pPr>
              <w:jc w:val="center"/>
              <w:rPr>
                <w:rFonts w:ascii="Arial" w:hAnsi="Arial" w:cs="Arial"/>
              </w:rPr>
            </w:pPr>
            <w:r>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DA778A" w14:textId="77777777" w:rsidR="00294308" w:rsidRPr="00294308" w:rsidRDefault="00294308" w:rsidP="00AC7D2B">
            <w:pPr>
              <w:jc w:val="center"/>
              <w:rPr>
                <w:rFonts w:ascii="Arial" w:hAnsi="Arial" w:cs="Arial"/>
              </w:rPr>
            </w:pPr>
            <w:r>
              <w:rPr>
                <w:rFonts w:ascii="Arial" w:hAnsi="Arial" w:cs="Arial"/>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28A920" w14:textId="77777777" w:rsidR="00294308" w:rsidRPr="00294308" w:rsidRDefault="00294308" w:rsidP="00AC7D2B">
            <w:pPr>
              <w:jc w:val="center"/>
              <w:rPr>
                <w:rFonts w:ascii="Arial" w:hAnsi="Arial" w:cs="Arial"/>
              </w:rPr>
            </w:pPr>
            <w:r>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ECE8BF" w14:textId="77777777" w:rsidR="00294308" w:rsidRPr="00294308" w:rsidRDefault="00294308" w:rsidP="00AC7D2B">
            <w:pPr>
              <w:jc w:val="center"/>
              <w:rPr>
                <w:rFonts w:ascii="Arial" w:hAnsi="Arial" w:cs="Arial"/>
              </w:rPr>
            </w:pPr>
            <w:r>
              <w:rPr>
                <w:rFonts w:ascii="Arial" w:hAnsi="Arial" w:cs="Arial"/>
              </w:rPr>
              <w:t>47.3</w:t>
            </w:r>
          </w:p>
        </w:tc>
      </w:tr>
      <w:tr w:rsidR="00294308" w:rsidRPr="00294308" w14:paraId="55EB6CAE"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AE7C83" w14:textId="77777777" w:rsidR="00294308" w:rsidRPr="00294308" w:rsidRDefault="00294308" w:rsidP="00AC7D2B">
            <w:pPr>
              <w:rPr>
                <w:rFonts w:ascii="Arial" w:hAnsi="Arial" w:cs="Arial"/>
              </w:rPr>
            </w:pPr>
            <w:r>
              <w:rPr>
                <w:rFonts w:ascii="Arial" w:hAnsi="Arial" w:cs="Arial"/>
                <w:b/>
              </w:rPr>
              <w:t>Control group</w:t>
            </w:r>
          </w:p>
        </w:tc>
      </w:tr>
      <w:tr w:rsidR="00294308" w:rsidRPr="00294308" w14:paraId="4E12AAD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26CD" w14:textId="77777777" w:rsidR="00294308" w:rsidRPr="00294308" w:rsidRDefault="00294308" w:rsidP="00AC7D2B">
            <w:pPr>
              <w:rPr>
                <w:rFonts w:ascii="Arial" w:hAnsi="Arial" w:cs="Arial"/>
              </w:rPr>
            </w:pPr>
            <w:r>
              <w:rPr>
                <w:rFonts w:ascii="Arial" w:hAnsi="Arial" w:cs="Arial"/>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E6D47" w14:textId="77777777" w:rsidR="00294308" w:rsidRPr="00294308" w:rsidRDefault="00294308" w:rsidP="00AC7D2B">
            <w:pPr>
              <w:jc w:val="center"/>
              <w:rPr>
                <w:rFonts w:ascii="Arial" w:hAnsi="Arial" w:cs="Arial"/>
              </w:rPr>
            </w:pPr>
            <w:r>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2F85D" w14:textId="77777777" w:rsidR="00294308" w:rsidRPr="00294308" w:rsidRDefault="00294308" w:rsidP="00AC7D2B">
            <w:pPr>
              <w:jc w:val="center"/>
              <w:rPr>
                <w:rFonts w:ascii="Arial" w:hAnsi="Arial" w:cs="Arial"/>
              </w:rPr>
            </w:pPr>
            <w:r>
              <w:rPr>
                <w:rFonts w:ascii="Arial" w:hAnsi="Arial" w:cs="Arial"/>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ECAC5" w14:textId="77777777" w:rsidR="00294308" w:rsidRPr="00294308" w:rsidRDefault="00294308" w:rsidP="00AC7D2B">
            <w:pPr>
              <w:jc w:val="center"/>
              <w:rPr>
                <w:rFonts w:ascii="Arial" w:hAnsi="Arial" w:cs="Arial"/>
              </w:rPr>
            </w:pPr>
            <w:r>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05D03D" w14:textId="77777777" w:rsidR="00294308" w:rsidRPr="00294308" w:rsidRDefault="00294308" w:rsidP="00AC7D2B">
            <w:pPr>
              <w:jc w:val="center"/>
              <w:rPr>
                <w:rFonts w:ascii="Arial" w:hAnsi="Arial" w:cs="Arial"/>
              </w:rPr>
            </w:pPr>
            <w:r>
              <w:rPr>
                <w:rFonts w:ascii="Arial" w:hAnsi="Arial" w:cs="Arial"/>
              </w:rPr>
              <w:t>2.0</w:t>
            </w:r>
          </w:p>
        </w:tc>
      </w:tr>
      <w:tr w:rsidR="00294308" w:rsidRPr="00294308" w14:paraId="3F37E1B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D3115E2" w14:textId="77777777" w:rsidR="00294308" w:rsidRPr="00294308" w:rsidRDefault="00294308" w:rsidP="00AC7D2B">
            <w:pPr>
              <w:rPr>
                <w:rFonts w:ascii="Arial" w:hAnsi="Arial" w:cs="Arial"/>
              </w:rPr>
            </w:pPr>
            <w:r>
              <w:rPr>
                <w:rFonts w:ascii="Arial" w:hAnsi="Arial" w:cs="Arial"/>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214AC8" w14:textId="77777777" w:rsidR="00294308" w:rsidRPr="00294308" w:rsidRDefault="00294308" w:rsidP="00AC7D2B">
            <w:pPr>
              <w:jc w:val="center"/>
              <w:rPr>
                <w:rFonts w:ascii="Arial" w:hAnsi="Arial" w:cs="Arial"/>
              </w:rPr>
            </w:pPr>
            <w:r>
              <w:rPr>
                <w:rFonts w:ascii="Arial" w:hAnsi="Arial" w:cs="Arial"/>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3E9FAA" w14:textId="77777777" w:rsidR="00294308" w:rsidRPr="00294308" w:rsidRDefault="00294308" w:rsidP="00AC7D2B">
            <w:pPr>
              <w:jc w:val="center"/>
              <w:rPr>
                <w:rFonts w:ascii="Arial" w:hAnsi="Arial" w:cs="Arial"/>
              </w:rPr>
            </w:pPr>
            <w:r>
              <w:rPr>
                <w:rFonts w:ascii="Arial" w:hAnsi="Arial" w:cs="Arial"/>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21C4" w14:textId="77777777" w:rsidR="00294308" w:rsidRPr="00294308" w:rsidRDefault="00294308" w:rsidP="00AC7D2B">
            <w:pPr>
              <w:jc w:val="center"/>
              <w:rPr>
                <w:rFonts w:ascii="Arial" w:hAnsi="Arial" w:cs="Arial"/>
              </w:rPr>
            </w:pPr>
            <w:r>
              <w:rPr>
                <w:rFonts w:ascii="Arial" w:hAnsi="Arial" w:cs="Arial"/>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9C09FC" w14:textId="77777777" w:rsidR="00294308" w:rsidRPr="00294308" w:rsidRDefault="00294308" w:rsidP="00AC7D2B">
            <w:pPr>
              <w:jc w:val="center"/>
              <w:rPr>
                <w:rFonts w:ascii="Arial" w:hAnsi="Arial" w:cs="Arial"/>
              </w:rPr>
            </w:pPr>
            <w:r>
              <w:rPr>
                <w:rFonts w:ascii="Arial" w:hAnsi="Arial" w:cs="Arial"/>
              </w:rPr>
              <w:t>75.1</w:t>
            </w:r>
          </w:p>
        </w:tc>
      </w:tr>
      <w:tr w:rsidR="00294308" w:rsidRPr="00294308" w14:paraId="6DECD28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DAE2CD" w14:textId="77777777" w:rsidR="00294308" w:rsidRPr="00294308" w:rsidRDefault="00294308" w:rsidP="00AC7D2B">
            <w:pPr>
              <w:rPr>
                <w:rFonts w:ascii="Arial" w:hAnsi="Arial" w:cs="Arial"/>
              </w:rPr>
            </w:pPr>
            <w:r>
              <w:rPr>
                <w:rFonts w:ascii="Arial" w:hAnsi="Arial" w:cs="Arial"/>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3BAA97" w14:textId="77777777" w:rsidR="00294308" w:rsidRPr="00294308" w:rsidRDefault="00294308" w:rsidP="00AC7D2B">
            <w:pPr>
              <w:jc w:val="center"/>
              <w:rPr>
                <w:rFonts w:ascii="Arial" w:hAnsi="Arial" w:cs="Arial"/>
              </w:rPr>
            </w:pPr>
            <w:r>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0C2DB5" w14:textId="77777777" w:rsidR="00294308" w:rsidRPr="00294308" w:rsidRDefault="00294308" w:rsidP="00AC7D2B">
            <w:pPr>
              <w:jc w:val="center"/>
              <w:rPr>
                <w:rFonts w:ascii="Arial" w:hAnsi="Arial" w:cs="Arial"/>
              </w:rPr>
            </w:pPr>
            <w:r>
              <w:rPr>
                <w:rFonts w:ascii="Arial" w:hAnsi="Arial" w:cs="Arial"/>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426434" w14:textId="77777777" w:rsidR="00294308" w:rsidRPr="00294308" w:rsidRDefault="00294308" w:rsidP="00AC7D2B">
            <w:pPr>
              <w:jc w:val="center"/>
              <w:rPr>
                <w:rFonts w:ascii="Arial" w:hAnsi="Arial" w:cs="Arial"/>
              </w:rPr>
            </w:pPr>
            <w:r>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0AE47F" w14:textId="77777777" w:rsidR="00294308" w:rsidRPr="00294308" w:rsidRDefault="00294308" w:rsidP="00AC7D2B">
            <w:pPr>
              <w:jc w:val="center"/>
              <w:rPr>
                <w:rFonts w:ascii="Arial" w:hAnsi="Arial" w:cs="Arial"/>
              </w:rPr>
            </w:pPr>
            <w:r>
              <w:rPr>
                <w:rFonts w:ascii="Arial" w:hAnsi="Arial" w:cs="Arial"/>
              </w:rPr>
              <w:t>16.6</w:t>
            </w:r>
          </w:p>
        </w:tc>
      </w:tr>
      <w:tr w:rsidR="00294308" w:rsidRPr="00294308" w14:paraId="3330BFE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553838" w14:textId="77777777" w:rsidR="00294308" w:rsidRPr="00294308" w:rsidRDefault="00294308" w:rsidP="00AC7D2B">
            <w:pPr>
              <w:rPr>
                <w:rFonts w:ascii="Arial" w:hAnsi="Arial" w:cs="Arial"/>
              </w:rPr>
            </w:pPr>
            <w:r>
              <w:rPr>
                <w:rFonts w:ascii="Arial" w:hAnsi="Arial" w:cs="Arial"/>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5A9895" w14:textId="77777777" w:rsidR="00294308" w:rsidRPr="00294308" w:rsidRDefault="00294308" w:rsidP="00AC7D2B">
            <w:pPr>
              <w:jc w:val="center"/>
              <w:rPr>
                <w:rFonts w:ascii="Arial" w:hAnsi="Arial" w:cs="Arial"/>
              </w:rPr>
            </w:pPr>
            <w:r>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9C569D" w14:textId="77777777" w:rsidR="00294308" w:rsidRPr="00294308" w:rsidRDefault="00294308" w:rsidP="00AC7D2B">
            <w:pPr>
              <w:jc w:val="center"/>
              <w:rPr>
                <w:rFonts w:ascii="Arial" w:hAnsi="Arial" w:cs="Arial"/>
              </w:rPr>
            </w:pPr>
            <w:r>
              <w:rPr>
                <w:rFonts w:ascii="Arial" w:hAnsi="Arial" w:cs="Arial"/>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B36748" w14:textId="77777777" w:rsidR="00294308" w:rsidRPr="00294308" w:rsidRDefault="00294308" w:rsidP="00AC7D2B">
            <w:pPr>
              <w:jc w:val="center"/>
              <w:rPr>
                <w:rFonts w:ascii="Arial" w:hAnsi="Arial" w:cs="Arial"/>
              </w:rPr>
            </w:pPr>
            <w:r>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8DE901" w14:textId="77777777" w:rsidR="00294308" w:rsidRPr="00294308" w:rsidRDefault="00294308" w:rsidP="00AC7D2B">
            <w:pPr>
              <w:jc w:val="center"/>
              <w:rPr>
                <w:rFonts w:ascii="Arial" w:hAnsi="Arial" w:cs="Arial"/>
              </w:rPr>
            </w:pPr>
            <w:r>
              <w:rPr>
                <w:rFonts w:ascii="Arial" w:hAnsi="Arial" w:cs="Arial"/>
              </w:rPr>
              <w:t>6.3</w:t>
            </w:r>
          </w:p>
        </w:tc>
      </w:tr>
      <w:tr w:rsidR="00294308" w:rsidRPr="00294308" w14:paraId="10B4E7C8"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03DDF85" w14:textId="77777777" w:rsidR="00294308" w:rsidRPr="00294308" w:rsidRDefault="00294308" w:rsidP="00AC7D2B">
            <w:pPr>
              <w:rPr>
                <w:rFonts w:ascii="Arial" w:hAnsi="Arial" w:cs="Arial"/>
              </w:rPr>
            </w:pPr>
            <w:r>
              <w:rPr>
                <w:rFonts w:ascii="Arial" w:hAnsi="Arial" w:cs="Arial"/>
                <w:b/>
              </w:rPr>
              <w:t>Overall risk of bias</w:t>
            </w:r>
          </w:p>
        </w:tc>
      </w:tr>
      <w:tr w:rsidR="00294308" w:rsidRPr="00294308" w14:paraId="0FB05D1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C9DE1" w14:textId="77777777" w:rsidR="00294308" w:rsidRPr="00294308" w:rsidRDefault="00294308" w:rsidP="00AC7D2B">
            <w:pPr>
              <w:rPr>
                <w:rFonts w:ascii="Arial" w:hAnsi="Arial" w:cs="Arial"/>
              </w:rPr>
            </w:pPr>
            <w:r>
              <w:rPr>
                <w:rFonts w:ascii="Arial" w:hAnsi="Arial" w:cs="Arial"/>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B17962" w14:textId="77777777" w:rsidR="00294308" w:rsidRPr="00294308" w:rsidRDefault="00294308" w:rsidP="00AC7D2B">
            <w:pPr>
              <w:jc w:val="center"/>
              <w:rPr>
                <w:rFonts w:ascii="Arial" w:hAnsi="Arial" w:cs="Arial"/>
              </w:rPr>
            </w:pPr>
            <w:r>
              <w:rPr>
                <w:rFonts w:ascii="Arial" w:hAnsi="Arial" w:cs="Arial"/>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8A8ABB" w14:textId="77777777" w:rsidR="00294308" w:rsidRPr="00294308" w:rsidRDefault="00294308" w:rsidP="00AC7D2B">
            <w:pPr>
              <w:jc w:val="center"/>
              <w:rPr>
                <w:rFonts w:ascii="Arial" w:hAnsi="Arial" w:cs="Arial"/>
              </w:rPr>
            </w:pPr>
            <w:r>
              <w:rPr>
                <w:rFonts w:ascii="Arial" w:hAnsi="Arial" w:cs="Arial"/>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F8F184" w14:textId="77777777" w:rsidR="00294308" w:rsidRPr="00294308" w:rsidRDefault="00294308" w:rsidP="00AC7D2B">
            <w:pPr>
              <w:jc w:val="center"/>
              <w:rPr>
                <w:rFonts w:ascii="Arial" w:hAnsi="Arial" w:cs="Arial"/>
              </w:rPr>
            </w:pPr>
            <w:r>
              <w:rPr>
                <w:rFonts w:ascii="Arial" w:hAnsi="Arial" w:cs="Arial"/>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5616AA" w14:textId="77777777" w:rsidR="00294308" w:rsidRPr="00294308" w:rsidRDefault="00294308" w:rsidP="00AC7D2B">
            <w:pPr>
              <w:jc w:val="center"/>
              <w:rPr>
                <w:rFonts w:ascii="Arial" w:hAnsi="Arial" w:cs="Arial"/>
              </w:rPr>
            </w:pPr>
            <w:r>
              <w:rPr>
                <w:rFonts w:ascii="Arial" w:hAnsi="Arial" w:cs="Arial"/>
              </w:rPr>
              <w:t>33.7</w:t>
            </w:r>
          </w:p>
        </w:tc>
      </w:tr>
      <w:tr w:rsidR="00294308" w:rsidRPr="00294308" w14:paraId="5CD3C83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EF877" w14:textId="77777777" w:rsidR="00294308" w:rsidRPr="00294308" w:rsidRDefault="00294308" w:rsidP="00AC7D2B">
            <w:pPr>
              <w:rPr>
                <w:rFonts w:ascii="Arial" w:hAnsi="Arial" w:cs="Arial"/>
              </w:rPr>
            </w:pPr>
            <w:r>
              <w:rPr>
                <w:rFonts w:ascii="Arial" w:hAnsi="Arial" w:cs="Arial"/>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BEDC47" w14:textId="77777777" w:rsidR="00294308" w:rsidRPr="00294308" w:rsidRDefault="00294308" w:rsidP="00AC7D2B">
            <w:pPr>
              <w:jc w:val="center"/>
              <w:rPr>
                <w:rFonts w:ascii="Arial" w:hAnsi="Arial" w:cs="Arial"/>
              </w:rPr>
            </w:pPr>
            <w:r>
              <w:rPr>
                <w:rFonts w:ascii="Arial" w:hAnsi="Arial" w:cs="Arial"/>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154AC3" w14:textId="77777777" w:rsidR="00294308" w:rsidRPr="00294308" w:rsidRDefault="00294308" w:rsidP="00AC7D2B">
            <w:pPr>
              <w:jc w:val="center"/>
              <w:rPr>
                <w:rFonts w:ascii="Arial" w:hAnsi="Arial" w:cs="Arial"/>
              </w:rPr>
            </w:pPr>
            <w:r>
              <w:rPr>
                <w:rFonts w:ascii="Arial" w:hAnsi="Arial" w:cs="Arial"/>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1F2CF" w14:textId="77777777" w:rsidR="00294308" w:rsidRPr="00294308" w:rsidRDefault="00294308" w:rsidP="00AC7D2B">
            <w:pPr>
              <w:jc w:val="center"/>
              <w:rPr>
                <w:rFonts w:ascii="Arial" w:hAnsi="Arial" w:cs="Arial"/>
              </w:rPr>
            </w:pPr>
            <w:r>
              <w:rPr>
                <w:rFonts w:ascii="Arial" w:hAnsi="Arial" w:cs="Arial"/>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2CAC1E" w14:textId="77777777" w:rsidR="00294308" w:rsidRPr="00294308" w:rsidRDefault="00294308" w:rsidP="00AC7D2B">
            <w:pPr>
              <w:jc w:val="center"/>
              <w:rPr>
                <w:rFonts w:ascii="Arial" w:hAnsi="Arial" w:cs="Arial"/>
              </w:rPr>
            </w:pPr>
            <w:r>
              <w:rPr>
                <w:rFonts w:ascii="Arial" w:hAnsi="Arial" w:cs="Arial"/>
              </w:rPr>
              <w:t>45.9</w:t>
            </w:r>
          </w:p>
        </w:tc>
      </w:tr>
      <w:tr w:rsidR="00294308" w:rsidRPr="00294308" w14:paraId="310404F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1DEE" w14:textId="77777777" w:rsidR="00294308" w:rsidRPr="00294308" w:rsidRDefault="00294308" w:rsidP="00AC7D2B">
            <w:pPr>
              <w:rPr>
                <w:rFonts w:ascii="Arial" w:hAnsi="Arial" w:cs="Arial"/>
              </w:rPr>
            </w:pPr>
            <w:r>
              <w:rPr>
                <w:rFonts w:ascii="Arial" w:hAnsi="Arial" w:cs="Arial"/>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4A0A88" w14:textId="77777777" w:rsidR="00294308" w:rsidRPr="00294308" w:rsidRDefault="00294308" w:rsidP="00AC7D2B">
            <w:pPr>
              <w:jc w:val="center"/>
              <w:rPr>
                <w:rFonts w:ascii="Arial" w:hAnsi="Arial" w:cs="Arial"/>
              </w:rPr>
            </w:pPr>
            <w:r>
              <w:rPr>
                <w:rFonts w:ascii="Arial" w:hAnsi="Arial" w:cs="Arial"/>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82B96E" w14:textId="77777777" w:rsidR="00294308" w:rsidRPr="00294308" w:rsidRDefault="00294308" w:rsidP="00AC7D2B">
            <w:pPr>
              <w:jc w:val="center"/>
              <w:rPr>
                <w:rFonts w:ascii="Arial" w:hAnsi="Arial" w:cs="Arial"/>
              </w:rPr>
            </w:pPr>
            <w:r>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0895F" w14:textId="77777777" w:rsidR="00294308" w:rsidRPr="00294308" w:rsidRDefault="00294308" w:rsidP="00AC7D2B">
            <w:pPr>
              <w:jc w:val="center"/>
              <w:rPr>
                <w:rFonts w:ascii="Arial" w:hAnsi="Arial" w:cs="Arial"/>
              </w:rPr>
            </w:pPr>
            <w:r>
              <w:rPr>
                <w:rFonts w:ascii="Arial" w:hAnsi="Arial" w:cs="Arial"/>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730E9A" w14:textId="77777777" w:rsidR="00294308" w:rsidRPr="00294308" w:rsidRDefault="00294308" w:rsidP="00AC7D2B">
            <w:pPr>
              <w:jc w:val="center"/>
              <w:rPr>
                <w:rFonts w:ascii="Arial" w:hAnsi="Arial" w:cs="Arial"/>
              </w:rPr>
            </w:pPr>
            <w:r>
              <w:rPr>
                <w:rFonts w:ascii="Arial" w:hAnsi="Arial" w:cs="Arial"/>
              </w:rPr>
              <w:t>20.5</w:t>
            </w:r>
          </w:p>
        </w:tc>
      </w:tr>
      <w:tr w:rsidR="00294308" w:rsidRPr="00294308" w14:paraId="6D2488F0"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24005A0" w14:textId="77777777" w:rsidR="00294308" w:rsidRPr="00294308" w:rsidRDefault="00294308" w:rsidP="00AC7D2B">
            <w:pPr>
              <w:rPr>
                <w:rFonts w:ascii="Arial" w:hAnsi="Arial" w:cs="Arial"/>
              </w:rPr>
            </w:pPr>
            <w:r>
              <w:rPr>
                <w:rFonts w:ascii="Arial" w:hAnsi="Arial" w:cs="Arial"/>
                <w:b/>
              </w:rPr>
              <w:t>Timing of measurement</w:t>
            </w:r>
          </w:p>
        </w:tc>
      </w:tr>
      <w:tr w:rsidR="00294308" w:rsidRPr="00294308" w14:paraId="4BF5384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A659C6" w14:textId="77777777" w:rsidR="00294308" w:rsidRPr="00294308" w:rsidRDefault="00294308" w:rsidP="00AC7D2B">
            <w:pPr>
              <w:rPr>
                <w:rFonts w:ascii="Arial" w:hAnsi="Arial" w:cs="Arial"/>
              </w:rPr>
            </w:pPr>
            <w:r>
              <w:rPr>
                <w:rFonts w:ascii="Arial" w:hAnsi="Arial" w:cs="Arial"/>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CED1C7" w14:textId="77777777" w:rsidR="00294308" w:rsidRPr="00294308" w:rsidRDefault="00294308" w:rsidP="00AC7D2B">
            <w:pPr>
              <w:jc w:val="center"/>
              <w:rPr>
                <w:rFonts w:ascii="Arial" w:hAnsi="Arial" w:cs="Arial"/>
              </w:rPr>
            </w:pPr>
            <w:r>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5298C2" w14:textId="77777777" w:rsidR="00294308" w:rsidRPr="00294308" w:rsidRDefault="00294308" w:rsidP="00AC7D2B">
            <w:pPr>
              <w:jc w:val="center"/>
              <w:rPr>
                <w:rFonts w:ascii="Arial" w:hAnsi="Arial" w:cs="Arial"/>
              </w:rPr>
            </w:pPr>
            <w:r>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BB1FAC" w14:textId="77777777" w:rsidR="00294308" w:rsidRPr="00294308" w:rsidRDefault="00294308" w:rsidP="00AC7D2B">
            <w:pPr>
              <w:jc w:val="center"/>
              <w:rPr>
                <w:rFonts w:ascii="Arial" w:hAnsi="Arial" w:cs="Arial"/>
              </w:rPr>
            </w:pPr>
            <w:r>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BAD11D" w14:textId="77777777" w:rsidR="00294308" w:rsidRPr="00294308" w:rsidRDefault="00294308" w:rsidP="00AC7D2B">
            <w:pPr>
              <w:jc w:val="center"/>
              <w:rPr>
                <w:rFonts w:ascii="Arial" w:hAnsi="Arial" w:cs="Arial"/>
              </w:rPr>
            </w:pPr>
            <w:r>
              <w:rPr>
                <w:rFonts w:ascii="Arial" w:hAnsi="Arial" w:cs="Arial"/>
              </w:rPr>
              <w:t>100.0</w:t>
            </w:r>
          </w:p>
        </w:tc>
      </w:tr>
      <w:tr w:rsidR="00294308" w:rsidRPr="00294308" w14:paraId="3D6562F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7BCC9D" w14:textId="77777777" w:rsidR="00294308" w:rsidRPr="00294308" w:rsidRDefault="00294308" w:rsidP="00AC7D2B">
            <w:pPr>
              <w:rPr>
                <w:rFonts w:ascii="Arial" w:hAnsi="Arial" w:cs="Arial"/>
              </w:rPr>
            </w:pPr>
            <w:r>
              <w:rPr>
                <w:rFonts w:ascii="Arial" w:hAnsi="Arial" w:cs="Arial"/>
                <w:b/>
              </w:rPr>
              <w:t>Effect size metric</w:t>
            </w:r>
          </w:p>
        </w:tc>
      </w:tr>
      <w:tr w:rsidR="00294308" w:rsidRPr="00294308" w14:paraId="18193EC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91DBCA" w14:textId="77777777" w:rsidR="00294308" w:rsidRPr="00294308" w:rsidRDefault="00294308" w:rsidP="00AC7D2B">
            <w:pPr>
              <w:rPr>
                <w:rFonts w:ascii="Arial" w:hAnsi="Arial" w:cs="Arial"/>
              </w:rPr>
            </w:pPr>
            <w:proofErr w:type="spellStart"/>
            <w:r>
              <w:rPr>
                <w:rFonts w:ascii="Arial" w:hAnsi="Arial" w:cs="Arial"/>
              </w:rPr>
              <w:t>Posttest</w:t>
            </w:r>
            <w:proofErr w:type="spellEnd"/>
            <w:r>
              <w:rPr>
                <w:rFonts w:ascii="Arial" w:hAnsi="Arial" w:cs="Arial"/>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A9DA94" w14:textId="77777777" w:rsidR="00294308" w:rsidRPr="00294308" w:rsidRDefault="00294308" w:rsidP="00AC7D2B">
            <w:pPr>
              <w:jc w:val="center"/>
              <w:rPr>
                <w:rFonts w:ascii="Arial" w:hAnsi="Arial" w:cs="Arial"/>
              </w:rPr>
            </w:pPr>
            <w:r>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3345E5" w14:textId="77777777" w:rsidR="00294308" w:rsidRPr="00294308" w:rsidRDefault="00294308" w:rsidP="00AC7D2B">
            <w:pPr>
              <w:jc w:val="center"/>
              <w:rPr>
                <w:rFonts w:ascii="Arial" w:hAnsi="Arial" w:cs="Arial"/>
              </w:rPr>
            </w:pPr>
            <w:r>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0D2BD9" w14:textId="77777777" w:rsidR="00294308" w:rsidRPr="00294308" w:rsidRDefault="00294308" w:rsidP="00AC7D2B">
            <w:pPr>
              <w:jc w:val="center"/>
              <w:rPr>
                <w:rFonts w:ascii="Arial" w:hAnsi="Arial" w:cs="Arial"/>
              </w:rPr>
            </w:pPr>
            <w:r>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57EC84" w14:textId="77777777" w:rsidR="00294308" w:rsidRPr="00294308" w:rsidRDefault="00294308" w:rsidP="00AC7D2B">
            <w:pPr>
              <w:jc w:val="center"/>
              <w:rPr>
                <w:rFonts w:ascii="Arial" w:hAnsi="Arial" w:cs="Arial"/>
              </w:rPr>
            </w:pPr>
            <w:r>
              <w:rPr>
                <w:rFonts w:ascii="Arial" w:hAnsi="Arial" w:cs="Arial"/>
              </w:rPr>
              <w:t>1.0</w:t>
            </w:r>
          </w:p>
        </w:tc>
      </w:tr>
      <w:tr w:rsidR="00294308" w:rsidRPr="00294308" w14:paraId="156A612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89FBF6" w14:textId="77777777" w:rsidR="00294308" w:rsidRPr="00294308" w:rsidRDefault="00294308" w:rsidP="00AC7D2B">
            <w:pPr>
              <w:rPr>
                <w:rFonts w:ascii="Arial" w:hAnsi="Arial" w:cs="Arial"/>
              </w:rPr>
            </w:pPr>
            <w:r>
              <w:rPr>
                <w:rFonts w:ascii="Arial" w:hAnsi="Arial" w:cs="Arial"/>
              </w:rPr>
              <w:t>Pre-</w:t>
            </w:r>
            <w:proofErr w:type="spellStart"/>
            <w:r>
              <w:rPr>
                <w:rFonts w:ascii="Arial" w:hAnsi="Arial" w:cs="Arial"/>
              </w:rPr>
              <w:t>posttest</w:t>
            </w:r>
            <w:proofErr w:type="spellEnd"/>
            <w:r>
              <w:rPr>
                <w:rFonts w:ascii="Arial" w:hAnsi="Arial" w:cs="Arial"/>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3D187" w14:textId="77777777" w:rsidR="00294308" w:rsidRPr="00294308" w:rsidRDefault="00294308" w:rsidP="00AC7D2B">
            <w:pPr>
              <w:jc w:val="center"/>
              <w:rPr>
                <w:rFonts w:ascii="Arial" w:hAnsi="Arial" w:cs="Arial"/>
              </w:rPr>
            </w:pPr>
            <w:r>
              <w:rPr>
                <w:rFonts w:ascii="Arial" w:hAnsi="Arial" w:cs="Arial"/>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D9F49F" w14:textId="77777777" w:rsidR="00294308" w:rsidRPr="00294308" w:rsidRDefault="00294308" w:rsidP="00AC7D2B">
            <w:pPr>
              <w:jc w:val="center"/>
              <w:rPr>
                <w:rFonts w:ascii="Arial" w:hAnsi="Arial" w:cs="Arial"/>
              </w:rPr>
            </w:pPr>
            <w:r>
              <w:rPr>
                <w:rFonts w:ascii="Arial" w:hAnsi="Arial" w:cs="Arial"/>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8A43A9" w14:textId="77777777" w:rsidR="00294308" w:rsidRPr="00294308" w:rsidRDefault="00294308" w:rsidP="00AC7D2B">
            <w:pPr>
              <w:jc w:val="center"/>
              <w:rPr>
                <w:rFonts w:ascii="Arial" w:hAnsi="Arial" w:cs="Arial"/>
              </w:rPr>
            </w:pPr>
            <w:r>
              <w:rPr>
                <w:rFonts w:ascii="Arial" w:hAnsi="Arial" w:cs="Arial"/>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52AAAD" w14:textId="77777777" w:rsidR="00294308" w:rsidRPr="00294308" w:rsidRDefault="00294308" w:rsidP="00AC7D2B">
            <w:pPr>
              <w:jc w:val="center"/>
              <w:rPr>
                <w:rFonts w:ascii="Arial" w:hAnsi="Arial" w:cs="Arial"/>
              </w:rPr>
            </w:pPr>
            <w:r>
              <w:rPr>
                <w:rFonts w:ascii="Arial" w:hAnsi="Arial" w:cs="Arial"/>
              </w:rPr>
              <w:t>99.0</w:t>
            </w:r>
          </w:p>
        </w:tc>
      </w:tr>
      <w:tr w:rsidR="00294308" w:rsidRPr="00294308" w14:paraId="47797FCB"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2D1CDDE6" w14:textId="77777777" w:rsidR="00294308" w:rsidRPr="00294308" w:rsidRDefault="00294308" w:rsidP="00AC7D2B">
            <w:pPr>
              <w:rPr>
                <w:rFonts w:ascii="Arial" w:hAnsi="Arial" w:cs="Arial"/>
              </w:rPr>
            </w:pPr>
            <w:r>
              <w:rPr>
                <w:rFonts w:ascii="Arial" w:hAnsi="Arial" w:cs="Arial"/>
                <w:b/>
              </w:rPr>
              <w:t>Handles multilevel structure</w:t>
            </w:r>
          </w:p>
        </w:tc>
      </w:tr>
      <w:tr w:rsidR="00294308" w:rsidRPr="00294308" w14:paraId="671E1F2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87447" w14:textId="77777777" w:rsidR="00294308" w:rsidRPr="00294308" w:rsidRDefault="00294308" w:rsidP="00AC7D2B">
            <w:pPr>
              <w:rPr>
                <w:rFonts w:ascii="Arial" w:hAnsi="Arial" w:cs="Arial"/>
              </w:rPr>
            </w:pPr>
            <w:r>
              <w:rPr>
                <w:rFonts w:ascii="Arial" w:hAnsi="Arial" w:cs="Arial"/>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017FFC" w14:textId="77777777" w:rsidR="00294308" w:rsidRPr="00294308" w:rsidRDefault="00294308" w:rsidP="00AC7D2B">
            <w:pPr>
              <w:jc w:val="center"/>
              <w:rPr>
                <w:rFonts w:ascii="Arial" w:hAnsi="Arial" w:cs="Arial"/>
              </w:rPr>
            </w:pPr>
            <w:r>
              <w:rPr>
                <w:rFonts w:ascii="Arial" w:hAnsi="Arial" w:cs="Arial"/>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97EF98" w14:textId="77777777" w:rsidR="00294308" w:rsidRPr="00294308" w:rsidRDefault="00294308" w:rsidP="00AC7D2B">
            <w:pPr>
              <w:jc w:val="center"/>
              <w:rPr>
                <w:rFonts w:ascii="Arial" w:hAnsi="Arial" w:cs="Arial"/>
              </w:rPr>
            </w:pPr>
            <w:r>
              <w:rPr>
                <w:rFonts w:ascii="Arial" w:hAnsi="Arial" w:cs="Arial"/>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F563D" w14:textId="77777777" w:rsidR="00294308" w:rsidRPr="00294308" w:rsidRDefault="00294308" w:rsidP="00AC7D2B">
            <w:pPr>
              <w:jc w:val="center"/>
              <w:rPr>
                <w:rFonts w:ascii="Arial" w:hAnsi="Arial" w:cs="Arial"/>
              </w:rPr>
            </w:pPr>
            <w:r>
              <w:rPr>
                <w:rFonts w:ascii="Arial" w:hAnsi="Arial" w:cs="Arial"/>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2C2899" w14:textId="77777777" w:rsidR="00294308" w:rsidRPr="00294308" w:rsidRDefault="00294308" w:rsidP="00AC7D2B">
            <w:pPr>
              <w:jc w:val="center"/>
              <w:rPr>
                <w:rFonts w:ascii="Arial" w:hAnsi="Arial" w:cs="Arial"/>
              </w:rPr>
            </w:pPr>
            <w:r>
              <w:rPr>
                <w:rFonts w:ascii="Arial" w:hAnsi="Arial" w:cs="Arial"/>
              </w:rPr>
              <w:t>90.7</w:t>
            </w:r>
          </w:p>
        </w:tc>
      </w:tr>
      <w:tr w:rsidR="00294308" w:rsidRPr="00294308" w14:paraId="11392653" w14:textId="77777777" w:rsidTr="00AC7D2B">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099E8732" w14:textId="77777777" w:rsidR="00294308" w:rsidRPr="00294308" w:rsidRDefault="00294308" w:rsidP="00AC7D2B">
            <w:pPr>
              <w:rPr>
                <w:rFonts w:ascii="Arial" w:hAnsi="Arial" w:cs="Arial"/>
              </w:rPr>
            </w:pPr>
            <w:r>
              <w:rPr>
                <w:rFonts w:ascii="Arial" w:hAnsi="Arial" w:cs="Arial"/>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B54316" w14:textId="77777777" w:rsidR="00294308" w:rsidRPr="00294308" w:rsidRDefault="00294308" w:rsidP="00AC7D2B">
            <w:pPr>
              <w:jc w:val="center"/>
              <w:rPr>
                <w:rFonts w:ascii="Arial" w:hAnsi="Arial" w:cs="Arial"/>
              </w:rPr>
            </w:pPr>
            <w:r>
              <w:rPr>
                <w:rFonts w:ascii="Arial" w:hAnsi="Arial" w:cs="Arial"/>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41DB6621" w14:textId="77777777" w:rsidR="00294308" w:rsidRPr="00294308" w:rsidRDefault="00294308" w:rsidP="00AC7D2B">
            <w:pPr>
              <w:jc w:val="center"/>
              <w:rPr>
                <w:rFonts w:ascii="Arial" w:hAnsi="Arial" w:cs="Arial"/>
              </w:rPr>
            </w:pPr>
            <w:r>
              <w:rPr>
                <w:rFonts w:ascii="Arial" w:hAnsi="Arial" w:cs="Arial"/>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8E9D03D" w14:textId="77777777" w:rsidR="00294308" w:rsidRPr="00294308" w:rsidRDefault="00294308" w:rsidP="00AC7D2B">
            <w:pPr>
              <w:jc w:val="center"/>
              <w:rPr>
                <w:rFonts w:ascii="Arial" w:hAnsi="Arial" w:cs="Arial"/>
              </w:rPr>
            </w:pPr>
            <w:r>
              <w:rPr>
                <w:rFonts w:ascii="Arial" w:hAnsi="Arial" w:cs="Arial"/>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CE67C3D" w14:textId="77777777" w:rsidR="00294308" w:rsidRPr="00294308" w:rsidRDefault="00294308" w:rsidP="00AC7D2B">
            <w:pPr>
              <w:jc w:val="center"/>
              <w:rPr>
                <w:rFonts w:ascii="Arial" w:hAnsi="Arial" w:cs="Arial"/>
              </w:rPr>
            </w:pPr>
            <w:r>
              <w:rPr>
                <w:rFonts w:ascii="Arial" w:hAnsi="Arial" w:cs="Arial"/>
              </w:rPr>
              <w:t>9.3</w:t>
            </w:r>
          </w:p>
        </w:tc>
      </w:tr>
    </w:tbl>
    <w:p w14:paraId="421FC490" w14:textId="2D5026B2" w:rsidR="00270945" w:rsidRPr="00980C22" w:rsidRDefault="00294308" w:rsidP="00294308">
      <w:pPr>
        <w:jc w:val="both"/>
        <w:rPr>
          <w:rFonts w:ascii="Arial" w:hAnsi="Arial" w:cs="Arial"/>
          <w:sz w:val="20"/>
          <w:szCs w:val="20"/>
        </w:rPr>
      </w:pPr>
      <w:r>
        <w:rPr>
          <w:rFonts w:ascii="Arial" w:hAnsi="Arial" w:cs="Arial"/>
          <w:i/>
          <w:iCs/>
          <w:sz w:val="20"/>
          <w:szCs w:val="20"/>
        </w:rPr>
        <w:t>Note</w:t>
      </w:r>
      <w:r>
        <w:rPr>
          <w:rFonts w:ascii="Arial" w:hAnsi="Arial" w:cs="Arial"/>
          <w:sz w:val="20"/>
          <w:szCs w:val="20"/>
        </w:rPr>
        <w:t>: ES = Effect size, ITT = Intention-To-Treat; TOT; Treatment-On-the-Treated; QES = Quasi-Experimental Design (non-   randomized); RCT = Randomized Controlled Trial; TAU = Treatment as usual; CBT = cognitive behavioral therapy</w:t>
      </w:r>
    </w:p>
    <w:sectPr w:rsidR="00270945" w:rsidRPr="00980C22" w:rsidSect="0040158E">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83E0E" w14:textId="77777777" w:rsidR="002D45F6" w:rsidRDefault="002D45F6">
      <w:pPr>
        <w:spacing w:after="0"/>
      </w:pPr>
      <w:r>
        <w:separator/>
      </w:r>
    </w:p>
  </w:endnote>
  <w:endnote w:type="continuationSeparator" w:id="0">
    <w:p w14:paraId="3E3A26D8" w14:textId="77777777" w:rsidR="002D45F6" w:rsidRDefault="002D45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3C17D" w14:textId="77777777" w:rsidR="002D45F6" w:rsidRDefault="002D45F6">
      <w:pPr>
        <w:spacing w:after="0"/>
      </w:pPr>
      <w:r>
        <w:separator/>
      </w:r>
    </w:p>
  </w:footnote>
  <w:footnote w:type="continuationSeparator" w:id="0">
    <w:p w14:paraId="03D5215B" w14:textId="77777777" w:rsidR="002D45F6" w:rsidRDefault="002D45F6">
      <w:pPr>
        <w:spacing w:after="0"/>
      </w:pPr>
      <w:r>
        <w:continuationSeparator/>
      </w:r>
    </w:p>
  </w:footnote>
  <w:footnote w:id="1">
    <w:p w14:paraId="7F5BB059" w14:textId="48B34AB4" w:rsidR="00986770" w:rsidRPr="00986770" w:rsidRDefault="00986770" w:rsidP="00986770">
      <w:pPr>
        <w:pStyle w:val="FootnoteText"/>
        <w:jc w:val="both"/>
      </w:pPr>
      <w:r>
        <w:rPr>
          <w:rStyle w:val="FootnoteReference"/>
        </w:rPr>
        <w:footnoteRef/>
      </w:r>
      <w:r>
        <w:t xml:space="preserve"> </w:t>
      </w:r>
      <w:r w:rsidR="00430EDA">
        <w:t xml:space="preserve">The 95% prediction interval ranged from -0.233 to 0.623 for social reintegration. </w:t>
      </w:r>
    </w:p>
  </w:footnote>
  <w:footnote w:id="2">
    <w:p w14:paraId="4388465D" w14:textId="199232CE" w:rsidR="00430EDA" w:rsidRPr="00430EDA" w:rsidRDefault="00430EDA">
      <w:pPr>
        <w:pStyle w:val="FootnoteText"/>
      </w:pPr>
      <w:r>
        <w:rPr>
          <w:rStyle w:val="FootnoteReference"/>
        </w:rPr>
        <w:footnoteRef/>
      </w:r>
      <w:r>
        <w:t xml:space="preserve"> The 95% prediction interval ranged from -0.472 to 0.901 for mental health.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191141">
    <w:abstractNumId w:val="0"/>
  </w:num>
  <w:num w:numId="2" w16cid:durableId="1391491802">
    <w:abstractNumId w:val="1"/>
  </w:num>
  <w:num w:numId="3" w16cid:durableId="1861963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17B2F"/>
    <w:rsid w:val="000346A0"/>
    <w:rsid w:val="000370FB"/>
    <w:rsid w:val="00050166"/>
    <w:rsid w:val="0006263A"/>
    <w:rsid w:val="0008520F"/>
    <w:rsid w:val="000924D9"/>
    <w:rsid w:val="000C3044"/>
    <w:rsid w:val="000C7DB1"/>
    <w:rsid w:val="000D7FE3"/>
    <w:rsid w:val="000E3957"/>
    <w:rsid w:val="000E4DC7"/>
    <w:rsid w:val="0010376C"/>
    <w:rsid w:val="001322FD"/>
    <w:rsid w:val="00144E00"/>
    <w:rsid w:val="00150599"/>
    <w:rsid w:val="00166593"/>
    <w:rsid w:val="001B0070"/>
    <w:rsid w:val="001C1E4E"/>
    <w:rsid w:val="001C3401"/>
    <w:rsid w:val="001C5F70"/>
    <w:rsid w:val="002047C8"/>
    <w:rsid w:val="002113FC"/>
    <w:rsid w:val="00225FCA"/>
    <w:rsid w:val="00241D1D"/>
    <w:rsid w:val="00256784"/>
    <w:rsid w:val="00257D7E"/>
    <w:rsid w:val="00265C8B"/>
    <w:rsid w:val="00270945"/>
    <w:rsid w:val="00284BBC"/>
    <w:rsid w:val="00294308"/>
    <w:rsid w:val="002A7053"/>
    <w:rsid w:val="002B2848"/>
    <w:rsid w:val="002C1563"/>
    <w:rsid w:val="002D45F6"/>
    <w:rsid w:val="002D4D4C"/>
    <w:rsid w:val="002E5890"/>
    <w:rsid w:val="002F3CD0"/>
    <w:rsid w:val="00300402"/>
    <w:rsid w:val="00311799"/>
    <w:rsid w:val="0032635D"/>
    <w:rsid w:val="00326C31"/>
    <w:rsid w:val="00333F4D"/>
    <w:rsid w:val="003559DE"/>
    <w:rsid w:val="00373931"/>
    <w:rsid w:val="003830A5"/>
    <w:rsid w:val="00384FB5"/>
    <w:rsid w:val="003A008D"/>
    <w:rsid w:val="003A1DB4"/>
    <w:rsid w:val="003C15FC"/>
    <w:rsid w:val="003D2BE0"/>
    <w:rsid w:val="003E408D"/>
    <w:rsid w:val="003F7190"/>
    <w:rsid w:val="0040158E"/>
    <w:rsid w:val="004246B4"/>
    <w:rsid w:val="00424E79"/>
    <w:rsid w:val="00430EDA"/>
    <w:rsid w:val="00442B2C"/>
    <w:rsid w:val="00444D10"/>
    <w:rsid w:val="00474D11"/>
    <w:rsid w:val="004768C8"/>
    <w:rsid w:val="00476D4B"/>
    <w:rsid w:val="00483D1D"/>
    <w:rsid w:val="00495086"/>
    <w:rsid w:val="004B135C"/>
    <w:rsid w:val="004C4E99"/>
    <w:rsid w:val="004E64BE"/>
    <w:rsid w:val="00502D47"/>
    <w:rsid w:val="0052396A"/>
    <w:rsid w:val="00546B75"/>
    <w:rsid w:val="00557F9F"/>
    <w:rsid w:val="00564CBB"/>
    <w:rsid w:val="00565125"/>
    <w:rsid w:val="005669FC"/>
    <w:rsid w:val="005904EB"/>
    <w:rsid w:val="00595073"/>
    <w:rsid w:val="005A78D5"/>
    <w:rsid w:val="005C107E"/>
    <w:rsid w:val="005C58AA"/>
    <w:rsid w:val="005C7DD7"/>
    <w:rsid w:val="005D684C"/>
    <w:rsid w:val="005E5A55"/>
    <w:rsid w:val="00623869"/>
    <w:rsid w:val="006329B0"/>
    <w:rsid w:val="006524CB"/>
    <w:rsid w:val="0065737F"/>
    <w:rsid w:val="00662CA3"/>
    <w:rsid w:val="00682A09"/>
    <w:rsid w:val="006A3520"/>
    <w:rsid w:val="006B5D26"/>
    <w:rsid w:val="006D2EDD"/>
    <w:rsid w:val="00701FC3"/>
    <w:rsid w:val="00733E23"/>
    <w:rsid w:val="00750DF7"/>
    <w:rsid w:val="007527BE"/>
    <w:rsid w:val="00757613"/>
    <w:rsid w:val="00765D9C"/>
    <w:rsid w:val="00780DEB"/>
    <w:rsid w:val="00786650"/>
    <w:rsid w:val="00792606"/>
    <w:rsid w:val="007A024E"/>
    <w:rsid w:val="007A18F0"/>
    <w:rsid w:val="007D7FF8"/>
    <w:rsid w:val="007E605E"/>
    <w:rsid w:val="007F4C07"/>
    <w:rsid w:val="008047B9"/>
    <w:rsid w:val="00844AE3"/>
    <w:rsid w:val="008E6DB8"/>
    <w:rsid w:val="008F21B6"/>
    <w:rsid w:val="00904FBD"/>
    <w:rsid w:val="00920409"/>
    <w:rsid w:val="00946534"/>
    <w:rsid w:val="00955BFA"/>
    <w:rsid w:val="00980406"/>
    <w:rsid w:val="00980C22"/>
    <w:rsid w:val="009852DB"/>
    <w:rsid w:val="00986770"/>
    <w:rsid w:val="009A0DF7"/>
    <w:rsid w:val="009A13FF"/>
    <w:rsid w:val="009A3B92"/>
    <w:rsid w:val="009A63EA"/>
    <w:rsid w:val="009C4929"/>
    <w:rsid w:val="009D667C"/>
    <w:rsid w:val="009F66BE"/>
    <w:rsid w:val="00A007B3"/>
    <w:rsid w:val="00A02084"/>
    <w:rsid w:val="00A0695C"/>
    <w:rsid w:val="00A10600"/>
    <w:rsid w:val="00A1401C"/>
    <w:rsid w:val="00A350A1"/>
    <w:rsid w:val="00A415E4"/>
    <w:rsid w:val="00A500E3"/>
    <w:rsid w:val="00A53343"/>
    <w:rsid w:val="00A635A9"/>
    <w:rsid w:val="00A65BFF"/>
    <w:rsid w:val="00A718D2"/>
    <w:rsid w:val="00A84DC9"/>
    <w:rsid w:val="00A85CC3"/>
    <w:rsid w:val="00A906E3"/>
    <w:rsid w:val="00A90972"/>
    <w:rsid w:val="00A96909"/>
    <w:rsid w:val="00AB1FFD"/>
    <w:rsid w:val="00AB4F7B"/>
    <w:rsid w:val="00AE2AC7"/>
    <w:rsid w:val="00AE60EF"/>
    <w:rsid w:val="00AF7B8A"/>
    <w:rsid w:val="00B03493"/>
    <w:rsid w:val="00B17DBE"/>
    <w:rsid w:val="00B30924"/>
    <w:rsid w:val="00B40AD1"/>
    <w:rsid w:val="00B4169B"/>
    <w:rsid w:val="00B67B18"/>
    <w:rsid w:val="00B90B66"/>
    <w:rsid w:val="00B9147E"/>
    <w:rsid w:val="00BB01C4"/>
    <w:rsid w:val="00BC10B3"/>
    <w:rsid w:val="00BE1FD6"/>
    <w:rsid w:val="00BE205E"/>
    <w:rsid w:val="00BE4840"/>
    <w:rsid w:val="00C15CF5"/>
    <w:rsid w:val="00C338CB"/>
    <w:rsid w:val="00C33F07"/>
    <w:rsid w:val="00C56790"/>
    <w:rsid w:val="00C73658"/>
    <w:rsid w:val="00C84EB4"/>
    <w:rsid w:val="00C97AF8"/>
    <w:rsid w:val="00CA1C1E"/>
    <w:rsid w:val="00CB10FF"/>
    <w:rsid w:val="00CB2D3D"/>
    <w:rsid w:val="00CB5A59"/>
    <w:rsid w:val="00CB5B28"/>
    <w:rsid w:val="00CD52F4"/>
    <w:rsid w:val="00CE2B77"/>
    <w:rsid w:val="00D02912"/>
    <w:rsid w:val="00D03814"/>
    <w:rsid w:val="00D430A1"/>
    <w:rsid w:val="00D8090E"/>
    <w:rsid w:val="00D82AD2"/>
    <w:rsid w:val="00D85A6C"/>
    <w:rsid w:val="00D93C08"/>
    <w:rsid w:val="00DC16CF"/>
    <w:rsid w:val="00DE3A31"/>
    <w:rsid w:val="00DF3F81"/>
    <w:rsid w:val="00DF48AE"/>
    <w:rsid w:val="00DF7EA3"/>
    <w:rsid w:val="00E01958"/>
    <w:rsid w:val="00E17F01"/>
    <w:rsid w:val="00E229F1"/>
    <w:rsid w:val="00E354CD"/>
    <w:rsid w:val="00E477A1"/>
    <w:rsid w:val="00E6133D"/>
    <w:rsid w:val="00E62015"/>
    <w:rsid w:val="00E64027"/>
    <w:rsid w:val="00E77643"/>
    <w:rsid w:val="00E84EB9"/>
    <w:rsid w:val="00E87463"/>
    <w:rsid w:val="00EB5DD5"/>
    <w:rsid w:val="00EE1863"/>
    <w:rsid w:val="00F00BB0"/>
    <w:rsid w:val="00F07000"/>
    <w:rsid w:val="00F140C5"/>
    <w:rsid w:val="00F649EE"/>
    <w:rsid w:val="00F839A7"/>
    <w:rsid w:val="00FC4BCC"/>
    <w:rsid w:val="00FC52E5"/>
    <w:rsid w:val="00FC5BFE"/>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BCC"/>
  </w:style>
  <w:style w:type="paragraph" w:styleId="Heading3">
    <w:name w:val="heading 3"/>
    <w:basedOn w:val="Normal"/>
    <w:next w:val="Normal"/>
    <w:link w:val="Heading3Char"/>
    <w:uiPriority w:val="9"/>
    <w:unhideWhenUsed/>
    <w:qFormat/>
    <w:rsid w:val="002E5890"/>
    <w:pPr>
      <w:keepNext/>
      <w:keepLines/>
      <w:spacing w:before="160" w:after="80" w:line="278" w:lineRule="auto"/>
      <w:outlineLvl w:val="2"/>
    </w:pPr>
    <w:rPr>
      <w:rFonts w:ascii="Times New Roman" w:eastAsiaTheme="majorEastAsia" w:hAnsi="Times New Roman" w:cstheme="majorBidi"/>
      <w:b/>
      <w: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2E5890"/>
    <w:pPr>
      <w:keepNext/>
      <w:keepLines/>
      <w:spacing w:before="80" w:after="40" w:line="278" w:lineRule="auto"/>
      <w:outlineLvl w:val="3"/>
    </w:pPr>
    <w:rPr>
      <w:rFonts w:ascii="Times New Roman" w:eastAsiaTheme="majorEastAsia" w:hAnsi="Times New Roman" w:cstheme="majorBidi"/>
      <w:i/>
      <w:iCs/>
      <w:color w:val="000000" w:themeColor="text1"/>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ibliography">
    <w:name w:val="Bibliography"/>
    <w:basedOn w:val="Normal"/>
    <w:next w:val="Normal"/>
    <w:uiPriority w:val="37"/>
    <w:unhideWhenUsed/>
    <w:rsid w:val="00017B2F"/>
    <w:pPr>
      <w:tabs>
        <w:tab w:val="left" w:pos="384"/>
      </w:tabs>
      <w:spacing w:after="0" w:line="480" w:lineRule="auto"/>
      <w:ind w:left="384" w:hanging="384"/>
    </w:pPr>
  </w:style>
  <w:style w:type="character" w:customStyle="1" w:styleId="Heading3Char">
    <w:name w:val="Heading 3 Char"/>
    <w:basedOn w:val="DefaultParagraphFont"/>
    <w:link w:val="Heading3"/>
    <w:uiPriority w:val="9"/>
    <w:rsid w:val="002E5890"/>
    <w:rPr>
      <w:rFonts w:ascii="Times New Roman" w:eastAsiaTheme="majorEastAsia" w:hAnsi="Times New Roman" w:cstheme="majorBidi"/>
      <w:b/>
      <w:i/>
      <w:color w:val="000000" w:themeColor="text1"/>
      <w:kern w:val="2"/>
      <w:sz w:val="28"/>
      <w:szCs w:val="28"/>
      <w14:ligatures w14:val="standardContextual"/>
    </w:rPr>
  </w:style>
  <w:style w:type="character" w:customStyle="1" w:styleId="Heading4Char">
    <w:name w:val="Heading 4 Char"/>
    <w:basedOn w:val="DefaultParagraphFont"/>
    <w:link w:val="Heading4"/>
    <w:uiPriority w:val="9"/>
    <w:rsid w:val="002E5890"/>
    <w:rPr>
      <w:rFonts w:ascii="Times New Roman" w:eastAsiaTheme="majorEastAsia" w:hAnsi="Times New Roman" w:cstheme="majorBidi"/>
      <w:i/>
      <w:iCs/>
      <w:color w:val="000000" w:themeColor="text1"/>
      <w:kern w:val="2"/>
      <w:sz w:val="24"/>
      <w:szCs w:val="24"/>
      <w14:ligatures w14:val="standardContextual"/>
    </w:rPr>
  </w:style>
  <w:style w:type="table" w:styleId="TableGrid">
    <w:name w:val="Table Grid"/>
    <w:basedOn w:val="TableNormal"/>
    <w:uiPriority w:val="59"/>
    <w:rsid w:val="002E5890"/>
    <w:pPr>
      <w:spacing w:after="0"/>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5890"/>
    <w:pPr>
      <w:spacing w:after="160" w:line="278" w:lineRule="auto"/>
      <w:ind w:left="720"/>
      <w:contextualSpacing/>
    </w:pPr>
    <w:rPr>
      <w:rFonts w:ascii="Times New Roman" w:hAnsi="Times New Roman"/>
      <w:kern w:val="2"/>
      <w:sz w:val="24"/>
      <w:szCs w:val="24"/>
      <w14:ligatures w14:val="standardContextual"/>
    </w:rPr>
  </w:style>
  <w:style w:type="paragraph" w:styleId="FootnoteText">
    <w:name w:val="footnote text"/>
    <w:basedOn w:val="Normal"/>
    <w:link w:val="FootnoteTextChar"/>
    <w:uiPriority w:val="99"/>
    <w:semiHidden/>
    <w:unhideWhenUsed/>
    <w:rsid w:val="00986770"/>
    <w:pPr>
      <w:spacing w:after="0"/>
    </w:pPr>
    <w:rPr>
      <w:sz w:val="20"/>
      <w:szCs w:val="20"/>
    </w:rPr>
  </w:style>
  <w:style w:type="character" w:customStyle="1" w:styleId="FootnoteTextChar">
    <w:name w:val="Footnote Text Char"/>
    <w:basedOn w:val="DefaultParagraphFont"/>
    <w:link w:val="FootnoteText"/>
    <w:uiPriority w:val="99"/>
    <w:semiHidden/>
    <w:rsid w:val="00986770"/>
    <w:rPr>
      <w:sz w:val="20"/>
      <w:szCs w:val="20"/>
    </w:rPr>
  </w:style>
  <w:style w:type="character" w:styleId="FootnoteReference">
    <w:name w:val="footnote reference"/>
    <w:basedOn w:val="DefaultParagraphFont"/>
    <w:uiPriority w:val="99"/>
    <w:semiHidden/>
    <w:unhideWhenUsed/>
    <w:rsid w:val="009867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753990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41330992">
      <w:bodyDiv w:val="1"/>
      <w:marLeft w:val="0"/>
      <w:marRight w:val="0"/>
      <w:marTop w:val="0"/>
      <w:marBottom w:val="0"/>
      <w:divBdr>
        <w:top w:val="none" w:sz="0" w:space="0" w:color="auto"/>
        <w:left w:val="none" w:sz="0" w:space="0" w:color="auto"/>
        <w:bottom w:val="none" w:sz="0" w:space="0" w:color="auto"/>
        <w:right w:val="none" w:sz="0" w:space="0" w:color="auto"/>
      </w:divBdr>
      <w:divsChild>
        <w:div w:id="1762333074">
          <w:marLeft w:val="0"/>
          <w:marRight w:val="0"/>
          <w:marTop w:val="0"/>
          <w:marBottom w:val="0"/>
          <w:divBdr>
            <w:top w:val="none" w:sz="0" w:space="0" w:color="auto"/>
            <w:left w:val="none" w:sz="0" w:space="0" w:color="auto"/>
            <w:bottom w:val="none" w:sz="0" w:space="0" w:color="auto"/>
            <w:right w:val="none" w:sz="0" w:space="0" w:color="auto"/>
          </w:divBdr>
          <w:divsChild>
            <w:div w:id="22125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0772">
      <w:bodyDiv w:val="1"/>
      <w:marLeft w:val="0"/>
      <w:marRight w:val="0"/>
      <w:marTop w:val="0"/>
      <w:marBottom w:val="0"/>
      <w:divBdr>
        <w:top w:val="none" w:sz="0" w:space="0" w:color="auto"/>
        <w:left w:val="none" w:sz="0" w:space="0" w:color="auto"/>
        <w:bottom w:val="none" w:sz="0" w:space="0" w:color="auto"/>
        <w:right w:val="none" w:sz="0" w:space="0" w:color="auto"/>
      </w:divBdr>
    </w:div>
    <w:div w:id="613442751">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674457013">
      <w:bodyDiv w:val="1"/>
      <w:marLeft w:val="0"/>
      <w:marRight w:val="0"/>
      <w:marTop w:val="0"/>
      <w:marBottom w:val="0"/>
      <w:divBdr>
        <w:top w:val="none" w:sz="0" w:space="0" w:color="auto"/>
        <w:left w:val="none" w:sz="0" w:space="0" w:color="auto"/>
        <w:bottom w:val="none" w:sz="0" w:space="0" w:color="auto"/>
        <w:right w:val="none" w:sz="0" w:space="0" w:color="auto"/>
      </w:divBdr>
    </w:div>
    <w:div w:id="795296474">
      <w:bodyDiv w:val="1"/>
      <w:marLeft w:val="0"/>
      <w:marRight w:val="0"/>
      <w:marTop w:val="0"/>
      <w:marBottom w:val="0"/>
      <w:divBdr>
        <w:top w:val="none" w:sz="0" w:space="0" w:color="auto"/>
        <w:left w:val="none" w:sz="0" w:space="0" w:color="auto"/>
        <w:bottom w:val="none" w:sz="0" w:space="0" w:color="auto"/>
        <w:right w:val="none" w:sz="0" w:space="0" w:color="auto"/>
      </w:divBdr>
      <w:divsChild>
        <w:div w:id="1416049325">
          <w:marLeft w:val="0"/>
          <w:marRight w:val="0"/>
          <w:marTop w:val="0"/>
          <w:marBottom w:val="0"/>
          <w:divBdr>
            <w:top w:val="none" w:sz="0" w:space="0" w:color="auto"/>
            <w:left w:val="none" w:sz="0" w:space="0" w:color="auto"/>
            <w:bottom w:val="none" w:sz="0" w:space="0" w:color="auto"/>
            <w:right w:val="none" w:sz="0" w:space="0" w:color="auto"/>
          </w:divBdr>
          <w:divsChild>
            <w:div w:id="1137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6160">
      <w:bodyDiv w:val="1"/>
      <w:marLeft w:val="0"/>
      <w:marRight w:val="0"/>
      <w:marTop w:val="0"/>
      <w:marBottom w:val="0"/>
      <w:divBdr>
        <w:top w:val="none" w:sz="0" w:space="0" w:color="auto"/>
        <w:left w:val="none" w:sz="0" w:space="0" w:color="auto"/>
        <w:bottom w:val="none" w:sz="0" w:space="0" w:color="auto"/>
        <w:right w:val="none" w:sz="0" w:space="0" w:color="auto"/>
      </w:divBdr>
    </w:div>
    <w:div w:id="1212569455">
      <w:bodyDiv w:val="1"/>
      <w:marLeft w:val="0"/>
      <w:marRight w:val="0"/>
      <w:marTop w:val="0"/>
      <w:marBottom w:val="0"/>
      <w:divBdr>
        <w:top w:val="none" w:sz="0" w:space="0" w:color="auto"/>
        <w:left w:val="none" w:sz="0" w:space="0" w:color="auto"/>
        <w:bottom w:val="none" w:sz="0" w:space="0" w:color="auto"/>
        <w:right w:val="none" w:sz="0" w:space="0" w:color="auto"/>
      </w:divBdr>
    </w:div>
    <w:div w:id="1244491419">
      <w:bodyDiv w:val="1"/>
      <w:marLeft w:val="0"/>
      <w:marRight w:val="0"/>
      <w:marTop w:val="0"/>
      <w:marBottom w:val="0"/>
      <w:divBdr>
        <w:top w:val="none" w:sz="0" w:space="0" w:color="auto"/>
        <w:left w:val="none" w:sz="0" w:space="0" w:color="auto"/>
        <w:bottom w:val="none" w:sz="0" w:space="0" w:color="auto"/>
        <w:right w:val="none" w:sz="0" w:space="0" w:color="auto"/>
      </w:divBdr>
    </w:div>
    <w:div w:id="1246918821">
      <w:bodyDiv w:val="1"/>
      <w:marLeft w:val="0"/>
      <w:marRight w:val="0"/>
      <w:marTop w:val="0"/>
      <w:marBottom w:val="0"/>
      <w:divBdr>
        <w:top w:val="none" w:sz="0" w:space="0" w:color="auto"/>
        <w:left w:val="none" w:sz="0" w:space="0" w:color="auto"/>
        <w:bottom w:val="none" w:sz="0" w:space="0" w:color="auto"/>
        <w:right w:val="none" w:sz="0" w:space="0" w:color="auto"/>
      </w:divBdr>
    </w:div>
    <w:div w:id="1358889591">
      <w:bodyDiv w:val="1"/>
      <w:marLeft w:val="0"/>
      <w:marRight w:val="0"/>
      <w:marTop w:val="0"/>
      <w:marBottom w:val="0"/>
      <w:divBdr>
        <w:top w:val="none" w:sz="0" w:space="0" w:color="auto"/>
        <w:left w:val="none" w:sz="0" w:space="0" w:color="auto"/>
        <w:bottom w:val="none" w:sz="0" w:space="0" w:color="auto"/>
        <w:right w:val="none" w:sz="0" w:space="0" w:color="auto"/>
      </w:divBdr>
    </w:div>
    <w:div w:id="208071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s://mikkelvembye.github.io/VIVECampbell/reference/vgt_smd_1armcluster.html"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sf.io/s2j9a"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osf.io/s2j9a" TargetMode="Externa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mihv@vive.com" TargetMode="External"/><Relationship Id="rId14" Type="http://schemas.openxmlformats.org/officeDocument/2006/relationships/hyperlink" Target="https://osf.io/s2j9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62384</Words>
  <Characters>355590</Characters>
  <Application>Microsoft Office Word</Application>
  <DocSecurity>0</DocSecurity>
  <Lines>2963</Lines>
  <Paragraphs>834</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417140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Mikkel Helding Vembye</cp:lastModifiedBy>
  <cp:revision>5</cp:revision>
  <cp:lastPrinted>2026-07-03T20:40:00Z</cp:lastPrinted>
  <dcterms:created xsi:type="dcterms:W3CDTF">2026-07-03T20:25:00Z</dcterms:created>
  <dcterms:modified xsi:type="dcterms:W3CDTF">2026-07-07T06:48:00Z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e2cc1643-0e04-44f1-9096-9d88f21f2676</vt:lpwstr>
  </property>
  <property fmtid="{D5CDD505-2E9C-101B-9397-08002B2CF9AE}" pid="3" name="ZOTERO_PREF_1">
    <vt:lpwstr>&lt;data data-version="3" zotero-version="9.0.5"&gt;&lt;session id="QbqUuy3c"/&gt;&lt;style id="http://www.zotero.org/styles/nature" hasBibliography="1" bibliographyStyleHasBeenSet="1"/&gt;&lt;prefs&gt;&lt;pref name="fieldType" value="Field"/&gt;&lt;pref name="automaticJournalAbbreviatio</vt:lpwstr>
  </property>
  <property fmtid="{D5CDD505-2E9C-101B-9397-08002B2CF9AE}" pid="4" name="ZOTERO_PREF_2">
    <vt:lpwstr>ns" value="true"/&gt;&lt;/prefs&gt;&lt;/data&gt;</vt:lpwstr>
  </property>
</Properties>
</file>