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14" w:type="dxa"/>
        <w:tblLayout w:type="fixed"/>
        <w:tblCellMar>
          <w:left w:w="0" w:type="dxa"/>
          <w:right w:w="0" w:type="dxa"/>
        </w:tblCellMar>
        <w:tblLook w:val="01E0" w:firstRow="1" w:lastRow="1" w:firstColumn="1" w:lastColumn="1" w:noHBand="0" w:noVBand="0"/>
      </w:tblPr>
      <w:tblGrid>
        <w:gridCol w:w="7887"/>
        <w:gridCol w:w="378"/>
        <w:gridCol w:w="2249"/>
      </w:tblGrid>
      <w:tr w:rsidR="00A17A61" w:rsidRPr="00474099" w14:paraId="1C8D9ACF" w14:textId="77777777" w:rsidTr="00474099">
        <w:trPr>
          <w:trHeight w:val="965"/>
        </w:trPr>
        <w:tc>
          <w:tcPr>
            <w:tcW w:w="7887" w:type="dxa"/>
            <w:vMerge w:val="restart"/>
          </w:tcPr>
          <w:p w14:paraId="506E9FEA" w14:textId="4430E22F" w:rsidR="00A17A61" w:rsidRPr="00474099" w:rsidRDefault="00474099" w:rsidP="00474099">
            <w:pPr>
              <w:rPr>
                <w:rFonts w:ascii="Times New Roman" w:hAnsi="Times New Roman" w:cs="Times New Roman"/>
                <w:lang w:val="en-US"/>
              </w:rPr>
            </w:pPr>
            <w:r w:rsidRPr="00474099">
              <w:rPr>
                <w:rFonts w:ascii="Times New Roman" w:hAnsi="Times New Roman" w:cs="Times New Roman"/>
                <w:sz w:val="22"/>
                <w:szCs w:val="24"/>
                <w:lang w:val="en-US"/>
              </w:rPr>
              <w:t xml:space="preserve">To the editorial board of Nature </w:t>
            </w:r>
            <w:r w:rsidR="00106C01">
              <w:rPr>
                <w:rFonts w:ascii="Times New Roman" w:hAnsi="Times New Roman" w:cs="Times New Roman"/>
                <w:sz w:val="22"/>
                <w:szCs w:val="24"/>
                <w:lang w:val="en-US"/>
              </w:rPr>
              <w:t>Communications</w:t>
            </w:r>
          </w:p>
        </w:tc>
        <w:tc>
          <w:tcPr>
            <w:tcW w:w="378" w:type="dxa"/>
            <w:vMerge w:val="restart"/>
          </w:tcPr>
          <w:p w14:paraId="3EF9BBDC" w14:textId="77777777" w:rsidR="00A17A61" w:rsidRPr="006E7181" w:rsidRDefault="00A17A61" w:rsidP="008433DF">
            <w:pPr>
              <w:rPr>
                <w:lang w:val="en-GB"/>
              </w:rPr>
            </w:pPr>
          </w:p>
        </w:tc>
        <w:tc>
          <w:tcPr>
            <w:tcW w:w="2249" w:type="dxa"/>
          </w:tcPr>
          <w:sdt>
            <w:sdtPr>
              <w:rPr>
                <w:sz w:val="16"/>
                <w:szCs w:val="16"/>
                <w:lang w:eastAsia="da-DK"/>
              </w:rPr>
              <w:id w:val="-996493842"/>
              <w:placeholder>
                <w:docPart w:val="A1D76C75C870489CAF4777C034ABA80A"/>
              </w:placeholder>
              <w:date w:fullDate="2026-05-28T00:00:00Z">
                <w:dateFormat w:val="dd-MM-yyyy"/>
                <w:lid w:val="da-DK"/>
                <w:storeMappedDataAs w:val="dateTime"/>
                <w:calendar w:val="gregorian"/>
              </w:date>
            </w:sdtPr>
            <w:sdtContent>
              <w:p w14:paraId="29A60C7B" w14:textId="5860EEBB" w:rsidR="00474099" w:rsidRDefault="00106C01" w:rsidP="00474099">
                <w:pPr>
                  <w:spacing w:after="0"/>
                  <w:rPr>
                    <w:sz w:val="16"/>
                    <w:szCs w:val="16"/>
                    <w:lang w:eastAsia="da-DK"/>
                  </w:rPr>
                </w:pPr>
                <w:r>
                  <w:rPr>
                    <w:sz w:val="16"/>
                    <w:szCs w:val="16"/>
                    <w:lang w:eastAsia="da-DK"/>
                  </w:rPr>
                  <w:t>28</w:t>
                </w:r>
                <w:r w:rsidR="00474099">
                  <w:rPr>
                    <w:sz w:val="16"/>
                    <w:szCs w:val="16"/>
                    <w:lang w:eastAsia="da-DK"/>
                  </w:rPr>
                  <w:t>-05-2026</w:t>
                </w:r>
              </w:p>
            </w:sdtContent>
          </w:sdt>
          <w:p w14:paraId="0DA8B753" w14:textId="77777777" w:rsidR="00A17A61" w:rsidRPr="006E7181" w:rsidRDefault="00A17A61" w:rsidP="00A17A61">
            <w:pPr>
              <w:spacing w:after="0"/>
              <w:rPr>
                <w:lang w:val="en-GB"/>
              </w:rPr>
            </w:pPr>
          </w:p>
        </w:tc>
      </w:tr>
      <w:tr w:rsidR="00A17A61" w:rsidRPr="006E7181" w14:paraId="3DA5AE7F" w14:textId="77777777" w:rsidTr="00474099">
        <w:trPr>
          <w:trHeight w:val="482"/>
        </w:trPr>
        <w:tc>
          <w:tcPr>
            <w:tcW w:w="7887" w:type="dxa"/>
            <w:vMerge/>
          </w:tcPr>
          <w:p w14:paraId="7F78BEC1" w14:textId="77777777" w:rsidR="00A17A61" w:rsidRPr="006E7181" w:rsidRDefault="00A17A61" w:rsidP="008433DF">
            <w:pPr>
              <w:rPr>
                <w:lang w:val="en-GB"/>
              </w:rPr>
            </w:pPr>
          </w:p>
        </w:tc>
        <w:tc>
          <w:tcPr>
            <w:tcW w:w="378" w:type="dxa"/>
            <w:vMerge/>
          </w:tcPr>
          <w:p w14:paraId="563ADDDC" w14:textId="77777777" w:rsidR="00A17A61" w:rsidRPr="006E7181" w:rsidRDefault="00A17A61" w:rsidP="008433DF">
            <w:pPr>
              <w:rPr>
                <w:lang w:val="en-GB"/>
              </w:rPr>
            </w:pPr>
          </w:p>
        </w:tc>
        <w:tc>
          <w:tcPr>
            <w:tcW w:w="2249" w:type="dxa"/>
            <w:vAlign w:val="bottom"/>
          </w:tcPr>
          <w:p w14:paraId="6F918B9B" w14:textId="62C041C7" w:rsidR="00A17A61" w:rsidRPr="00DD08C8" w:rsidRDefault="00A17A61" w:rsidP="001755D2"/>
        </w:tc>
      </w:tr>
    </w:tbl>
    <w:p w14:paraId="44BD5A88" w14:textId="6D8408C4" w:rsidR="00474099" w:rsidRPr="000A5425" w:rsidRDefault="00474099" w:rsidP="00582227">
      <w:pPr>
        <w:spacing w:after="0"/>
        <w:rPr>
          <w:rFonts w:ascii="Times New Roman" w:hAnsi="Times New Roman" w:cs="Times New Roman"/>
          <w:b/>
          <w:bCs/>
          <w:sz w:val="24"/>
          <w:szCs w:val="24"/>
          <w:lang w:val="en-US"/>
        </w:rPr>
      </w:pPr>
      <w:r w:rsidRPr="000A5425">
        <w:rPr>
          <w:rFonts w:ascii="Times New Roman" w:hAnsi="Times New Roman" w:cs="Times New Roman"/>
          <w:b/>
          <w:bCs/>
          <w:sz w:val="24"/>
          <w:szCs w:val="24"/>
          <w:lang w:val="en-US"/>
        </w:rPr>
        <w:t>Submission of our article</w:t>
      </w:r>
      <w:r w:rsidR="000A5425">
        <w:rPr>
          <w:rFonts w:ascii="Times New Roman" w:hAnsi="Times New Roman" w:cs="Times New Roman"/>
          <w:b/>
          <w:bCs/>
          <w:sz w:val="24"/>
          <w:szCs w:val="24"/>
          <w:lang w:val="en-US"/>
        </w:rPr>
        <w:t xml:space="preserve"> on </w:t>
      </w:r>
      <w:r w:rsidR="0081648C" w:rsidRPr="0081648C">
        <w:rPr>
          <w:rFonts w:ascii="Times New Roman" w:hAnsi="Times New Roman" w:cs="Times New Roman"/>
          <w:b/>
          <w:bCs/>
          <w:sz w:val="24"/>
          <w:szCs w:val="24"/>
          <w:lang w:val="en-US"/>
        </w:rPr>
        <w:t xml:space="preserve">Group-Based Interventions for Social Reintegration of Marginalized Adults with Mental Illness </w:t>
      </w:r>
      <w:r w:rsidR="00582227">
        <w:rPr>
          <w:rFonts w:ascii="Times New Roman" w:hAnsi="Times New Roman" w:cs="Times New Roman"/>
          <w:b/>
          <w:bCs/>
          <w:sz w:val="24"/>
          <w:szCs w:val="24"/>
          <w:lang w:val="en-US"/>
        </w:rPr>
        <w:br/>
      </w:r>
    </w:p>
    <w:p w14:paraId="276CF0BD" w14:textId="0B0D678E" w:rsidR="00474099" w:rsidRPr="000A5425" w:rsidRDefault="00474099" w:rsidP="00582227">
      <w:pPr>
        <w:spacing w:after="0"/>
        <w:rPr>
          <w:rFonts w:ascii="Times New Roman" w:hAnsi="Times New Roman" w:cs="Times New Roman"/>
          <w:sz w:val="24"/>
          <w:szCs w:val="24"/>
          <w:lang w:val="en-US"/>
        </w:rPr>
      </w:pPr>
      <w:r w:rsidRPr="000A5425">
        <w:rPr>
          <w:rFonts w:ascii="Times New Roman" w:hAnsi="Times New Roman" w:cs="Times New Roman"/>
          <w:sz w:val="24"/>
          <w:szCs w:val="24"/>
          <w:lang w:val="en-US"/>
        </w:rPr>
        <w:t xml:space="preserve">Dear </w:t>
      </w:r>
      <w:r w:rsidR="00E41445">
        <w:rPr>
          <w:rFonts w:ascii="Times New Roman" w:hAnsi="Times New Roman" w:cs="Times New Roman"/>
          <w:sz w:val="24"/>
          <w:szCs w:val="24"/>
          <w:lang w:val="en-US"/>
        </w:rPr>
        <w:t>Editors</w:t>
      </w:r>
      <w:r w:rsidR="000A5425">
        <w:rPr>
          <w:rFonts w:ascii="Times New Roman" w:hAnsi="Times New Roman" w:cs="Times New Roman"/>
          <w:sz w:val="24"/>
          <w:szCs w:val="24"/>
          <w:lang w:val="en-US"/>
        </w:rPr>
        <w:t>,</w:t>
      </w:r>
    </w:p>
    <w:p w14:paraId="718708BD" w14:textId="0A50A5EE" w:rsidR="00C93168" w:rsidRPr="00C93168" w:rsidRDefault="00106C01" w:rsidP="00582227">
      <w:pPr>
        <w:spacing w:after="0" w:line="240" w:lineRule="auto"/>
        <w:jc w:val="both"/>
        <w:rPr>
          <w:rFonts w:ascii="Times New Roman" w:hAnsi="Times New Roman" w:cs="Times New Roman"/>
          <w:sz w:val="24"/>
          <w:szCs w:val="24"/>
          <w:lang w:val="en-US"/>
        </w:rPr>
      </w:pPr>
      <w:r w:rsidRPr="00106C01">
        <w:rPr>
          <w:rFonts w:ascii="Times New Roman" w:hAnsi="Times New Roman" w:cs="Times New Roman"/>
          <w:sz w:val="24"/>
          <w:szCs w:val="24"/>
          <w:lang w:val="en-US"/>
        </w:rPr>
        <w:t xml:space="preserve">Thank you for considering our manuscript, transferred from </w:t>
      </w:r>
      <w:r w:rsidRPr="00106C01">
        <w:rPr>
          <w:rFonts w:ascii="Times New Roman" w:hAnsi="Times New Roman" w:cs="Times New Roman"/>
          <w:i/>
          <w:iCs/>
          <w:sz w:val="24"/>
          <w:szCs w:val="24"/>
          <w:lang w:val="en-US"/>
        </w:rPr>
        <w:t xml:space="preserve">Nature Human </w:t>
      </w:r>
      <w:proofErr w:type="spellStart"/>
      <w:r w:rsidRPr="00106C01">
        <w:rPr>
          <w:rFonts w:ascii="Times New Roman" w:hAnsi="Times New Roman" w:cs="Times New Roman"/>
          <w:i/>
          <w:iCs/>
          <w:sz w:val="24"/>
          <w:szCs w:val="24"/>
          <w:lang w:val="en-US"/>
        </w:rPr>
        <w:t>Behaviour</w:t>
      </w:r>
      <w:proofErr w:type="spellEnd"/>
      <w:r w:rsidRPr="00106C01">
        <w:rPr>
          <w:rFonts w:ascii="Times New Roman" w:hAnsi="Times New Roman" w:cs="Times New Roman"/>
          <w:sz w:val="24"/>
          <w:szCs w:val="24"/>
          <w:lang w:val="en-US"/>
        </w:rPr>
        <w:t xml:space="preserve"> to </w:t>
      </w:r>
      <w:r w:rsidRPr="00106C01">
        <w:rPr>
          <w:rFonts w:ascii="Times New Roman" w:hAnsi="Times New Roman" w:cs="Times New Roman"/>
          <w:i/>
          <w:iCs/>
          <w:sz w:val="24"/>
          <w:szCs w:val="24"/>
          <w:lang w:val="en-US"/>
        </w:rPr>
        <w:t>Nature Communications</w:t>
      </w:r>
      <w:r w:rsidRPr="00106C01">
        <w:rPr>
          <w:rFonts w:ascii="Times New Roman" w:hAnsi="Times New Roman" w:cs="Times New Roman"/>
          <w:sz w:val="24"/>
          <w:szCs w:val="24"/>
          <w:lang w:val="en-US"/>
        </w:rPr>
        <w:t>.</w:t>
      </w:r>
      <w:r w:rsidR="000411FA" w:rsidRPr="000411FA">
        <w:rPr>
          <w:rFonts w:ascii="Times New Roman" w:hAnsi="Times New Roman" w:cs="Times New Roman"/>
          <w:sz w:val="24"/>
          <w:szCs w:val="24"/>
          <w:lang w:val="en-US"/>
        </w:rPr>
        <w:t xml:space="preserve"> </w:t>
      </w:r>
      <w:r>
        <w:rPr>
          <w:rFonts w:ascii="Times New Roman" w:hAnsi="Times New Roman" w:cs="Times New Roman"/>
          <w:sz w:val="24"/>
          <w:szCs w:val="24"/>
          <w:lang w:val="en-US"/>
        </w:rPr>
        <w:t>The manuscript</w:t>
      </w:r>
      <w:r w:rsidR="000411FA" w:rsidRPr="000411FA">
        <w:rPr>
          <w:rFonts w:ascii="Times New Roman" w:hAnsi="Times New Roman" w:cs="Times New Roman"/>
          <w:sz w:val="24"/>
          <w:szCs w:val="24"/>
          <w:lang w:val="en-US"/>
        </w:rPr>
        <w:t xml:space="preserve"> presents a systematic review and meta-analysis of </w:t>
      </w:r>
      <w:r w:rsidR="000A5425">
        <w:rPr>
          <w:rFonts w:ascii="Times New Roman" w:hAnsi="Times New Roman" w:cs="Times New Roman"/>
          <w:sz w:val="24"/>
          <w:szCs w:val="24"/>
          <w:lang w:val="en-US"/>
        </w:rPr>
        <w:t xml:space="preserve">the effects of </w:t>
      </w:r>
      <w:r w:rsidR="000411FA" w:rsidRPr="000411FA">
        <w:rPr>
          <w:rFonts w:ascii="Times New Roman" w:hAnsi="Times New Roman" w:cs="Times New Roman"/>
          <w:sz w:val="24"/>
          <w:szCs w:val="24"/>
          <w:lang w:val="en-US"/>
        </w:rPr>
        <w:t xml:space="preserve">group-based community interventions </w:t>
      </w:r>
      <w:r>
        <w:rPr>
          <w:rFonts w:ascii="Times New Roman" w:hAnsi="Times New Roman" w:cs="Times New Roman"/>
          <w:sz w:val="24"/>
          <w:szCs w:val="24"/>
          <w:lang w:val="en-US"/>
        </w:rPr>
        <w:t>on</w:t>
      </w:r>
      <w:r w:rsidR="000411FA" w:rsidRPr="000411FA">
        <w:rPr>
          <w:rFonts w:ascii="Times New Roman" w:hAnsi="Times New Roman" w:cs="Times New Roman"/>
          <w:sz w:val="24"/>
          <w:szCs w:val="24"/>
          <w:lang w:val="en-US"/>
        </w:rPr>
        <w:t xml:space="preserve"> the social reintegration </w:t>
      </w:r>
      <w:r>
        <w:rPr>
          <w:rFonts w:ascii="Times New Roman" w:hAnsi="Times New Roman" w:cs="Times New Roman"/>
          <w:sz w:val="24"/>
          <w:szCs w:val="24"/>
          <w:lang w:val="en-US"/>
        </w:rPr>
        <w:t xml:space="preserve">and mental health </w:t>
      </w:r>
      <w:r w:rsidR="000411FA" w:rsidRPr="000411FA">
        <w:rPr>
          <w:rFonts w:ascii="Times New Roman" w:hAnsi="Times New Roman" w:cs="Times New Roman"/>
          <w:sz w:val="24"/>
          <w:szCs w:val="24"/>
          <w:lang w:val="en-US"/>
        </w:rPr>
        <w:t xml:space="preserve">of </w:t>
      </w:r>
      <w:r>
        <w:rPr>
          <w:rFonts w:ascii="Times New Roman" w:hAnsi="Times New Roman" w:cs="Times New Roman"/>
          <w:sz w:val="24"/>
          <w:szCs w:val="24"/>
          <w:lang w:val="en-US"/>
        </w:rPr>
        <w:t xml:space="preserve">socially </w:t>
      </w:r>
      <w:r w:rsidR="000411FA" w:rsidRPr="000411FA">
        <w:rPr>
          <w:rFonts w:ascii="Times New Roman" w:hAnsi="Times New Roman" w:cs="Times New Roman"/>
          <w:sz w:val="24"/>
          <w:szCs w:val="24"/>
          <w:lang w:val="en-US"/>
        </w:rPr>
        <w:t xml:space="preserve">marginalized adults with mental illness. The review synthesizes 46 studies and 349 effect sizes. </w:t>
      </w:r>
      <w:r w:rsidR="00082AFF" w:rsidRPr="00082AFF">
        <w:rPr>
          <w:rFonts w:ascii="Times New Roman" w:hAnsi="Times New Roman" w:cs="Times New Roman"/>
          <w:sz w:val="24"/>
          <w:szCs w:val="24"/>
          <w:lang w:val="en-US"/>
        </w:rPr>
        <w:t xml:space="preserve">To our knowledge, </w:t>
      </w:r>
      <w:r w:rsidR="00C93168">
        <w:rPr>
          <w:rFonts w:ascii="Times New Roman" w:hAnsi="Times New Roman" w:cs="Times New Roman"/>
          <w:sz w:val="24"/>
          <w:szCs w:val="24"/>
          <w:lang w:val="en-US"/>
        </w:rPr>
        <w:t>this</w:t>
      </w:r>
      <w:r w:rsidR="00082AFF" w:rsidRPr="00082AFF">
        <w:rPr>
          <w:rFonts w:ascii="Times New Roman" w:hAnsi="Times New Roman" w:cs="Times New Roman"/>
          <w:sz w:val="24"/>
          <w:szCs w:val="24"/>
          <w:lang w:val="en-US"/>
        </w:rPr>
        <w:t xml:space="preserve"> provides the largest and most comprehensive synthesis of this literature to date, both in the breadth of studies included and in its joint focus on social reintegration and mental health outcomes. </w:t>
      </w:r>
      <w:r w:rsidR="00C93168" w:rsidRPr="00082AFF">
        <w:rPr>
          <w:rFonts w:ascii="Times New Roman" w:hAnsi="Times New Roman" w:cs="Times New Roman"/>
          <w:sz w:val="24"/>
          <w:szCs w:val="24"/>
          <w:lang w:val="en-US"/>
        </w:rPr>
        <w:t xml:space="preserve">Specifically, our findings suggest that group-based community interventions are not merely lower-cost alternatives to individual care, but may produce meaningful, multidimensional recovery benefits for marginalized adults with mental illness. We believe these findings are highly relevant for policymakers, researchers, and practitioners seeking to improve care for this vulnerable population. </w:t>
      </w:r>
      <w:r w:rsidR="00C93168" w:rsidRPr="00C93168">
        <w:rPr>
          <w:rFonts w:ascii="Times New Roman" w:hAnsi="Times New Roman" w:cs="Times New Roman"/>
          <w:sz w:val="24"/>
          <w:szCs w:val="24"/>
          <w:lang w:val="en-US"/>
        </w:rPr>
        <w:t xml:space="preserve">More broadly, the findings may </w:t>
      </w:r>
      <w:r w:rsidR="00582227">
        <w:rPr>
          <w:rFonts w:ascii="Times New Roman" w:hAnsi="Times New Roman" w:cs="Times New Roman"/>
          <w:sz w:val="24"/>
          <w:szCs w:val="24"/>
          <w:lang w:val="en-US"/>
        </w:rPr>
        <w:t>resonate with a wider readership by highlighting a fundamental insight: recovery is not only a clinical process</w:t>
      </w:r>
      <w:r w:rsidR="00C93168" w:rsidRPr="00C93168">
        <w:rPr>
          <w:rFonts w:ascii="Times New Roman" w:hAnsi="Times New Roman" w:cs="Times New Roman"/>
          <w:sz w:val="24"/>
          <w:szCs w:val="24"/>
          <w:lang w:val="en-US"/>
        </w:rPr>
        <w:t xml:space="preserve"> but also a social one, shaped by human interaction, social connection, and participation in community life.</w:t>
      </w:r>
    </w:p>
    <w:p w14:paraId="6807B97F" w14:textId="77777777" w:rsidR="00C93168" w:rsidRDefault="00C93168" w:rsidP="00582227">
      <w:pPr>
        <w:spacing w:after="0" w:line="240" w:lineRule="auto"/>
        <w:jc w:val="both"/>
        <w:rPr>
          <w:rFonts w:ascii="Times New Roman" w:hAnsi="Times New Roman" w:cs="Times New Roman"/>
          <w:sz w:val="24"/>
          <w:szCs w:val="24"/>
          <w:lang w:val="en-US"/>
        </w:rPr>
      </w:pPr>
    </w:p>
    <w:p w14:paraId="53334566" w14:textId="40488084" w:rsidR="00082AFF" w:rsidRDefault="00C93168" w:rsidP="00582227">
      <w:pPr>
        <w:spacing w:after="0" w:line="240" w:lineRule="auto"/>
        <w:jc w:val="both"/>
        <w:rPr>
          <w:rFonts w:ascii="Times New Roman" w:hAnsi="Times New Roman" w:cs="Times New Roman"/>
          <w:sz w:val="24"/>
          <w:szCs w:val="24"/>
          <w:lang w:val="en-US"/>
        </w:rPr>
      </w:pPr>
      <w:r w:rsidRPr="00C93168">
        <w:rPr>
          <w:rFonts w:ascii="Times New Roman" w:hAnsi="Times New Roman" w:cs="Times New Roman"/>
          <w:sz w:val="24"/>
          <w:szCs w:val="24"/>
          <w:lang w:val="en-US"/>
        </w:rPr>
        <w:t xml:space="preserve">A distinguishing feature of this review is that the included studies were characterized by unusually strong reporting quality and a high prevalence of preregistration. This allowed us to apply newly developed, state-of-the-art meta-analytic methods that are rarely feasible in </w:t>
      </w:r>
      <w:r>
        <w:rPr>
          <w:rFonts w:ascii="Times New Roman" w:hAnsi="Times New Roman" w:cs="Times New Roman"/>
          <w:sz w:val="24"/>
          <w:szCs w:val="24"/>
          <w:lang w:val="en-US"/>
        </w:rPr>
        <w:t>social science meta-analysis</w:t>
      </w:r>
      <w:r w:rsidRPr="00C93168">
        <w:rPr>
          <w:rFonts w:ascii="Times New Roman" w:hAnsi="Times New Roman" w:cs="Times New Roman"/>
          <w:sz w:val="24"/>
          <w:szCs w:val="24"/>
          <w:lang w:val="en-US"/>
        </w:rPr>
        <w:t xml:space="preserve">. Together, these methodological strengths increase </w:t>
      </w:r>
      <w:r>
        <w:rPr>
          <w:rFonts w:ascii="Times New Roman" w:hAnsi="Times New Roman" w:cs="Times New Roman"/>
          <w:sz w:val="24"/>
          <w:szCs w:val="24"/>
          <w:lang w:val="en-US"/>
        </w:rPr>
        <w:t xml:space="preserve">our </w:t>
      </w:r>
      <w:r w:rsidRPr="00C93168">
        <w:rPr>
          <w:rFonts w:ascii="Times New Roman" w:hAnsi="Times New Roman" w:cs="Times New Roman"/>
          <w:sz w:val="24"/>
          <w:szCs w:val="24"/>
          <w:lang w:val="en-US"/>
        </w:rPr>
        <w:t>confidence in the robustness and credibility of the findings</w:t>
      </w:r>
      <w:r>
        <w:rPr>
          <w:rFonts w:ascii="Times New Roman" w:hAnsi="Times New Roman" w:cs="Times New Roman"/>
          <w:sz w:val="24"/>
          <w:szCs w:val="24"/>
          <w:lang w:val="en-US"/>
        </w:rPr>
        <w:t>.</w:t>
      </w:r>
      <w:r w:rsidR="00082AFF">
        <w:rPr>
          <w:rFonts w:ascii="Times New Roman" w:hAnsi="Times New Roman" w:cs="Times New Roman"/>
          <w:sz w:val="24"/>
          <w:szCs w:val="24"/>
          <w:lang w:val="en-US"/>
        </w:rPr>
        <w:br/>
      </w:r>
    </w:p>
    <w:p w14:paraId="54567005" w14:textId="6F6BC69D" w:rsidR="00C93168" w:rsidRPr="000A5425" w:rsidRDefault="00C93168" w:rsidP="00582227">
      <w:pPr>
        <w:spacing w:after="0" w:line="240" w:lineRule="auto"/>
        <w:jc w:val="both"/>
        <w:rPr>
          <w:rFonts w:ascii="Times New Roman" w:hAnsi="Times New Roman" w:cs="Times New Roman"/>
          <w:sz w:val="24"/>
          <w:szCs w:val="24"/>
          <w:lang w:val="en-US"/>
        </w:rPr>
      </w:pPr>
      <w:r w:rsidRPr="00C93168">
        <w:rPr>
          <w:rFonts w:ascii="Times New Roman" w:hAnsi="Times New Roman" w:cs="Times New Roman"/>
          <w:color w:val="000000" w:themeColor="text1"/>
          <w:sz w:val="24"/>
          <w:szCs w:val="24"/>
          <w:lang w:val="en-US"/>
        </w:rPr>
        <w:t xml:space="preserve">For your information, we initially planned to publish the completed review in </w:t>
      </w:r>
      <w:r w:rsidRPr="00C93168">
        <w:rPr>
          <w:rFonts w:ascii="Times New Roman" w:hAnsi="Times New Roman" w:cs="Times New Roman"/>
          <w:i/>
          <w:iCs/>
          <w:color w:val="000000" w:themeColor="text1"/>
          <w:sz w:val="24"/>
          <w:szCs w:val="24"/>
          <w:lang w:val="en-US"/>
        </w:rPr>
        <w:t>Campbell Systematic Reviews</w:t>
      </w:r>
      <w:r w:rsidRPr="00C93168">
        <w:rPr>
          <w:rFonts w:ascii="Times New Roman" w:hAnsi="Times New Roman" w:cs="Times New Roman"/>
          <w:color w:val="000000" w:themeColor="text1"/>
          <w:sz w:val="24"/>
          <w:szCs w:val="24"/>
          <w:lang w:val="en-US"/>
        </w:rPr>
        <w:t>. However, after six months without identified content reviewers for the final manuscript, we withdrew the submission. Please let us know if written confirmation or any other details are needed.</w:t>
      </w:r>
      <w:r>
        <w:rPr>
          <w:rFonts w:ascii="Times New Roman" w:hAnsi="Times New Roman" w:cs="Times New Roman"/>
          <w:color w:val="000000" w:themeColor="text1"/>
          <w:sz w:val="24"/>
          <w:szCs w:val="24"/>
          <w:lang w:val="en-US"/>
        </w:rPr>
        <w:tab/>
      </w:r>
      <w:r w:rsidRPr="00C93168">
        <w:rPr>
          <w:rFonts w:ascii="Times New Roman" w:hAnsi="Times New Roman" w:cs="Times New Roman"/>
          <w:color w:val="000000" w:themeColor="text1"/>
          <w:sz w:val="24"/>
          <w:szCs w:val="24"/>
          <w:lang w:val="en-US"/>
        </w:rPr>
        <w:br/>
      </w:r>
      <w:r w:rsidRPr="00C93168">
        <w:rPr>
          <w:rFonts w:ascii="Times New Roman" w:hAnsi="Times New Roman" w:cs="Times New Roman"/>
          <w:color w:val="000000" w:themeColor="text1"/>
          <w:sz w:val="24"/>
          <w:szCs w:val="24"/>
          <w:lang w:val="en-US"/>
        </w:rPr>
        <w:br/>
      </w:r>
      <w:r w:rsidR="000411FA" w:rsidRPr="000411FA">
        <w:rPr>
          <w:rFonts w:ascii="Times New Roman" w:hAnsi="Times New Roman" w:cs="Times New Roman"/>
          <w:sz w:val="24"/>
          <w:szCs w:val="24"/>
          <w:lang w:val="en-US"/>
        </w:rPr>
        <w:t>The manuscript is 24 pages long and contains 4,669 words excluding the abstract, Methods, References</w:t>
      </w:r>
      <w:r w:rsidR="000411FA" w:rsidRPr="000A5425">
        <w:rPr>
          <w:rFonts w:ascii="Times New Roman" w:hAnsi="Times New Roman" w:cs="Times New Roman"/>
          <w:sz w:val="24"/>
          <w:szCs w:val="24"/>
          <w:lang w:val="en-US"/>
        </w:rPr>
        <w:t>,</w:t>
      </w:r>
      <w:r w:rsidR="000411FA" w:rsidRPr="000411FA">
        <w:rPr>
          <w:rFonts w:ascii="Times New Roman" w:hAnsi="Times New Roman" w:cs="Times New Roman"/>
          <w:sz w:val="24"/>
          <w:szCs w:val="24"/>
          <w:lang w:val="en-US"/>
        </w:rPr>
        <w:t xml:space="preserve"> and figure legends. It includes two tables and six figures and follows a peer-reviewed, </w:t>
      </w:r>
      <w:hyperlink r:id="rId7" w:history="1">
        <w:r w:rsidR="000411FA" w:rsidRPr="000411FA">
          <w:rPr>
            <w:rStyle w:val="Hyperlink"/>
            <w:rFonts w:ascii="Times New Roman" w:hAnsi="Times New Roman" w:cs="Times New Roman"/>
            <w:sz w:val="24"/>
            <w:szCs w:val="24"/>
            <w:lang w:val="en-US"/>
          </w:rPr>
          <w:t>preregistered protocol</w:t>
        </w:r>
      </w:hyperlink>
      <w:r w:rsidR="000411FA" w:rsidRPr="000411FA">
        <w:rPr>
          <w:rFonts w:ascii="Times New Roman" w:hAnsi="Times New Roman" w:cs="Times New Roman"/>
          <w:sz w:val="24"/>
          <w:szCs w:val="24"/>
          <w:lang w:val="en-US"/>
        </w:rPr>
        <w:t xml:space="preserve"> published in </w:t>
      </w:r>
      <w:r w:rsidR="000411FA" w:rsidRPr="000411FA">
        <w:rPr>
          <w:rFonts w:ascii="Times New Roman" w:hAnsi="Times New Roman" w:cs="Times New Roman"/>
          <w:i/>
          <w:iCs/>
          <w:sz w:val="24"/>
          <w:szCs w:val="24"/>
          <w:lang w:val="en-US"/>
        </w:rPr>
        <w:t>Campbell Systematic Reviews</w:t>
      </w:r>
      <w:r w:rsidR="000411FA" w:rsidRPr="000411FA">
        <w:rPr>
          <w:rFonts w:ascii="Times New Roman" w:hAnsi="Times New Roman" w:cs="Times New Roman"/>
          <w:sz w:val="24"/>
          <w:szCs w:val="24"/>
          <w:lang w:val="en-US"/>
        </w:rPr>
        <w:t>. All materials and code are openly available</w:t>
      </w:r>
      <w:r w:rsidR="000411FA" w:rsidRPr="000A5425">
        <w:rPr>
          <w:rFonts w:ascii="Times New Roman" w:hAnsi="Times New Roman" w:cs="Times New Roman"/>
          <w:sz w:val="24"/>
          <w:szCs w:val="24"/>
          <w:lang w:val="en-US"/>
        </w:rPr>
        <w:t xml:space="preserve"> on </w:t>
      </w:r>
      <w:hyperlink r:id="rId8" w:history="1">
        <w:r w:rsidR="000411FA" w:rsidRPr="000A5425">
          <w:rPr>
            <w:rStyle w:val="Hyperlink"/>
            <w:rFonts w:ascii="Times New Roman" w:hAnsi="Times New Roman" w:cs="Times New Roman"/>
            <w:sz w:val="24"/>
            <w:szCs w:val="24"/>
            <w:lang w:val="en-US"/>
          </w:rPr>
          <w:t>OSF</w:t>
        </w:r>
      </w:hyperlink>
      <w:r w:rsidR="000411FA" w:rsidRPr="000411FA">
        <w:rPr>
          <w:rFonts w:ascii="Times New Roman" w:hAnsi="Times New Roman" w:cs="Times New Roman"/>
          <w:sz w:val="24"/>
          <w:szCs w:val="24"/>
          <w:lang w:val="en-US"/>
        </w:rPr>
        <w:t xml:space="preserve">, and we also developed the open-source </w:t>
      </w:r>
      <w:hyperlink r:id="rId9" w:history="1">
        <w:r w:rsidR="000411FA" w:rsidRPr="000411FA">
          <w:rPr>
            <w:rStyle w:val="Hyperlink"/>
            <w:rFonts w:ascii="Times New Roman" w:hAnsi="Times New Roman" w:cs="Times New Roman"/>
            <w:sz w:val="24"/>
            <w:szCs w:val="24"/>
            <w:lang w:val="en-US"/>
          </w:rPr>
          <w:t>VIVECampbell R package</w:t>
        </w:r>
      </w:hyperlink>
      <w:r w:rsidR="000411FA" w:rsidRPr="000411FA">
        <w:rPr>
          <w:rFonts w:ascii="Times New Roman" w:hAnsi="Times New Roman" w:cs="Times New Roman"/>
          <w:sz w:val="24"/>
          <w:szCs w:val="24"/>
          <w:lang w:val="en-US"/>
        </w:rPr>
        <w:t>, which implements the partial cluster-bias corrections used in the article</w:t>
      </w:r>
      <w:r w:rsidR="000411FA" w:rsidRPr="000A5425">
        <w:rPr>
          <w:rFonts w:ascii="Times New Roman" w:hAnsi="Times New Roman" w:cs="Times New Roman"/>
          <w:sz w:val="24"/>
          <w:szCs w:val="24"/>
          <w:lang w:val="en-US"/>
        </w:rPr>
        <w:t xml:space="preserve"> and</w:t>
      </w:r>
      <w:r w:rsidR="000A5425">
        <w:rPr>
          <w:rFonts w:ascii="Times New Roman" w:hAnsi="Times New Roman" w:cs="Times New Roman"/>
          <w:sz w:val="24"/>
          <w:szCs w:val="24"/>
          <w:lang w:val="en-US"/>
        </w:rPr>
        <w:t xml:space="preserve"> which</w:t>
      </w:r>
      <w:r w:rsidR="000411FA" w:rsidRPr="000A5425">
        <w:rPr>
          <w:rFonts w:ascii="Times New Roman" w:hAnsi="Times New Roman" w:cs="Times New Roman"/>
          <w:sz w:val="24"/>
          <w:szCs w:val="24"/>
          <w:lang w:val="en-US"/>
        </w:rPr>
        <w:t xml:space="preserve"> was quality-assessed by Larry Hedges</w:t>
      </w:r>
      <w:r w:rsidR="000411FA" w:rsidRPr="000411FA">
        <w:rPr>
          <w:rFonts w:ascii="Times New Roman" w:hAnsi="Times New Roman" w:cs="Times New Roman"/>
          <w:sz w:val="24"/>
          <w:szCs w:val="24"/>
          <w:lang w:val="en-US"/>
        </w:rPr>
        <w:t xml:space="preserve">. A </w:t>
      </w:r>
      <w:r w:rsidR="00582227">
        <w:rPr>
          <w:rFonts w:ascii="Times New Roman" w:hAnsi="Times New Roman" w:cs="Times New Roman"/>
          <w:sz w:val="24"/>
          <w:szCs w:val="24"/>
          <w:lang w:val="en-US"/>
        </w:rPr>
        <w:t xml:space="preserve">longer version </w:t>
      </w:r>
      <w:r w:rsidR="000411FA" w:rsidRPr="000411FA">
        <w:rPr>
          <w:rFonts w:ascii="Times New Roman" w:hAnsi="Times New Roman" w:cs="Times New Roman"/>
          <w:sz w:val="24"/>
          <w:szCs w:val="24"/>
          <w:lang w:val="en-US"/>
        </w:rPr>
        <w:t xml:space="preserve">preprint is available on </w:t>
      </w:r>
      <w:hyperlink r:id="rId10" w:history="1">
        <w:proofErr w:type="spellStart"/>
        <w:r w:rsidR="000411FA" w:rsidRPr="000411FA">
          <w:rPr>
            <w:rStyle w:val="Hyperlink"/>
            <w:rFonts w:ascii="Times New Roman" w:hAnsi="Times New Roman" w:cs="Times New Roman"/>
            <w:sz w:val="24"/>
            <w:szCs w:val="24"/>
            <w:lang w:val="en-US"/>
          </w:rPr>
          <w:t>PsyArXiv</w:t>
        </w:r>
        <w:proofErr w:type="spellEnd"/>
      </w:hyperlink>
      <w:r w:rsidR="000411FA" w:rsidRPr="000411FA">
        <w:rPr>
          <w:rFonts w:ascii="Times New Roman" w:hAnsi="Times New Roman" w:cs="Times New Roman"/>
          <w:sz w:val="24"/>
          <w:szCs w:val="24"/>
          <w:lang w:val="en-US"/>
        </w:rPr>
        <w:t>.</w:t>
      </w:r>
      <w:r>
        <w:rPr>
          <w:rFonts w:ascii="Times New Roman" w:hAnsi="Times New Roman" w:cs="Times New Roman"/>
          <w:sz w:val="24"/>
          <w:szCs w:val="24"/>
          <w:lang w:val="en-US"/>
        </w:rPr>
        <w:tab/>
      </w:r>
      <w:r w:rsidR="004A468F">
        <w:rPr>
          <w:rFonts w:ascii="Times New Roman" w:hAnsi="Times New Roman" w:cs="Times New Roman"/>
          <w:sz w:val="24"/>
          <w:szCs w:val="24"/>
          <w:lang w:val="en-US"/>
        </w:rPr>
        <w:br/>
      </w:r>
    </w:p>
    <w:p w14:paraId="691223F6" w14:textId="49BCE4CB" w:rsidR="000411FA" w:rsidRPr="000A5425" w:rsidRDefault="006E7181" w:rsidP="00582227">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Best regards,</w:t>
      </w:r>
    </w:p>
    <w:p w14:paraId="2F47869B" w14:textId="6ADADB0B" w:rsidR="006E7181" w:rsidRPr="000A5425" w:rsidRDefault="00474099" w:rsidP="00582227">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Mikkel Helding Vembye</w:t>
      </w:r>
    </w:p>
    <w:p w14:paraId="4604B996" w14:textId="4E2747F4" w:rsidR="00C07405" w:rsidRPr="000A5425" w:rsidRDefault="004A468F" w:rsidP="00582227">
      <w:pPr>
        <w:spacing w:after="0"/>
        <w:rPr>
          <w:rFonts w:ascii="Times New Roman" w:hAnsi="Times New Roman" w:cs="Times New Roman"/>
          <w:sz w:val="24"/>
          <w:szCs w:val="24"/>
          <w:lang w:val="en-GB"/>
        </w:rPr>
      </w:pPr>
      <w:r>
        <w:rPr>
          <w:rFonts w:ascii="Times New Roman" w:hAnsi="Times New Roman" w:cs="Times New Roman"/>
          <w:sz w:val="24"/>
          <w:szCs w:val="24"/>
          <w:lang w:val="en-GB"/>
        </w:rPr>
        <w:t xml:space="preserve">Mail: </w:t>
      </w:r>
      <w:hyperlink r:id="rId11" w:history="1">
        <w:r w:rsidRPr="006372B8">
          <w:rPr>
            <w:rStyle w:val="Hyperlink"/>
            <w:rFonts w:ascii="Times New Roman" w:hAnsi="Times New Roman" w:cs="Times New Roman"/>
            <w:sz w:val="24"/>
            <w:szCs w:val="24"/>
            <w:lang w:val="en-GB"/>
          </w:rPr>
          <w:t>mihv@vive.dk</w:t>
        </w:r>
      </w:hyperlink>
      <w:r>
        <w:rPr>
          <w:rFonts w:ascii="Times New Roman" w:hAnsi="Times New Roman" w:cs="Times New Roman"/>
          <w:sz w:val="24"/>
          <w:szCs w:val="24"/>
          <w:lang w:val="en-GB"/>
        </w:rPr>
        <w:t xml:space="preserve">; phone: </w:t>
      </w:r>
      <w:r w:rsidR="006E7181" w:rsidRPr="000A5425">
        <w:rPr>
          <w:rFonts w:ascii="Times New Roman" w:hAnsi="Times New Roman" w:cs="Times New Roman"/>
          <w:sz w:val="24"/>
          <w:szCs w:val="24"/>
          <w:lang w:val="en-GB"/>
        </w:rPr>
        <w:t>+45</w:t>
      </w:r>
      <w:r w:rsidR="00474099" w:rsidRPr="000A5425">
        <w:rPr>
          <w:rFonts w:ascii="Times New Roman" w:hAnsi="Times New Roman" w:cs="Times New Roman"/>
          <w:sz w:val="24"/>
          <w:szCs w:val="24"/>
          <w:lang w:val="en-GB"/>
        </w:rPr>
        <w:t xml:space="preserve"> 3131 9209</w:t>
      </w:r>
    </w:p>
    <w:sectPr w:rsidR="00C07405" w:rsidRPr="000A5425" w:rsidSect="00A17A61">
      <w:headerReference w:type="default" r:id="rId12"/>
      <w:footerReference w:type="default" r:id="rId13"/>
      <w:headerReference w:type="first" r:id="rId14"/>
      <w:pgSz w:w="11906" w:h="16838" w:code="9"/>
      <w:pgMar w:top="1814" w:right="2608"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FB903" w14:textId="77777777" w:rsidR="00DA6581" w:rsidRDefault="00DA6581" w:rsidP="005C09E3">
      <w:pPr>
        <w:spacing w:after="0" w:line="240" w:lineRule="auto"/>
      </w:pPr>
      <w:r>
        <w:separator/>
      </w:r>
    </w:p>
  </w:endnote>
  <w:endnote w:type="continuationSeparator" w:id="0">
    <w:p w14:paraId="067E0C68" w14:textId="77777777" w:rsidR="00DA6581" w:rsidRDefault="00DA6581" w:rsidP="005C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8858" w14:textId="77777777" w:rsidR="00B03F09" w:rsidRDefault="00000000" w:rsidP="00B03F09">
    <w:pPr>
      <w:pStyle w:val="Footer"/>
      <w:jc w:val="right"/>
    </w:pPr>
    <w:sdt>
      <w:sdtPr>
        <w:id w:val="-136418273"/>
        <w:docPartObj>
          <w:docPartGallery w:val="Page Numbers (Bottom of Page)"/>
          <w:docPartUnique/>
        </w:docPartObj>
      </w:sdtPr>
      <w:sdtContent>
        <w:r w:rsidR="00B03F09" w:rsidRPr="00A15CE6">
          <w:fldChar w:fldCharType="begin"/>
        </w:r>
        <w:r w:rsidR="00B03F09" w:rsidRPr="00A15CE6">
          <w:instrText>PAGE   \* MERGEFORMAT</w:instrText>
        </w:r>
        <w:r w:rsidR="00B03F09" w:rsidRPr="00A15CE6">
          <w:fldChar w:fldCharType="separate"/>
        </w:r>
        <w:r w:rsidR="00FF1AE3">
          <w:rPr>
            <w:noProof/>
          </w:rPr>
          <w:t>2</w:t>
        </w:r>
        <w:r w:rsidR="00B03F09" w:rsidRPr="00A15CE6">
          <w:fldChar w:fldCharType="end"/>
        </w:r>
      </w:sdtContent>
    </w:sdt>
    <w:r w:rsidR="00B03F09" w:rsidRPr="00A15CE6">
      <w:t>/</w:t>
    </w:r>
    <w:fldSimple w:instr=" NUMPAGES   \* MERGEFORMAT ">
      <w:r w:rsidR="00FF1AE3">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4E505" w14:textId="77777777" w:rsidR="00DA6581" w:rsidRDefault="00DA6581" w:rsidP="005C09E3">
      <w:pPr>
        <w:spacing w:after="0" w:line="240" w:lineRule="auto"/>
      </w:pPr>
      <w:r>
        <w:separator/>
      </w:r>
    </w:p>
  </w:footnote>
  <w:footnote w:type="continuationSeparator" w:id="0">
    <w:p w14:paraId="537B7150" w14:textId="77777777" w:rsidR="00DA6581" w:rsidRDefault="00DA6581" w:rsidP="005C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1F31E" w14:textId="77777777" w:rsidR="00FF1AE3" w:rsidRPr="00B03F09" w:rsidRDefault="00FF1AE3" w:rsidP="00FF1AE3">
    <w:pPr>
      <w:spacing w:after="0"/>
    </w:pPr>
    <w:r w:rsidRPr="00B03F09">
      <w:rPr>
        <w:noProof/>
        <w:lang w:eastAsia="da-DK"/>
      </w:rPr>
      <w:drawing>
        <wp:anchor distT="0" distB="0" distL="114300" distR="114300" simplePos="0" relativeHeight="251664384" behindDoc="0" locked="1" layoutInCell="1" allowOverlap="1" wp14:anchorId="067ED75C" wp14:editId="4B188876">
          <wp:simplePos x="0" y="0"/>
          <wp:positionH relativeFrom="column">
            <wp:posOffset>2540</wp:posOffset>
          </wp:positionH>
          <wp:positionV relativeFrom="page">
            <wp:posOffset>323215</wp:posOffset>
          </wp:positionV>
          <wp:extent cx="1975485" cy="394970"/>
          <wp:effectExtent l="0" t="0" r="5715" b="5080"/>
          <wp:wrapNone/>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p w14:paraId="08588238" w14:textId="77777777" w:rsidR="00B03F09" w:rsidRPr="00FF1AE3" w:rsidRDefault="00B03F09" w:rsidP="00FF1A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84BC3" w14:textId="77777777" w:rsidR="00D80D73" w:rsidRPr="00B03F09" w:rsidRDefault="00D80D73" w:rsidP="00A7751D">
    <w:pPr>
      <w:spacing w:after="0"/>
    </w:pPr>
    <w:r w:rsidRPr="00B03F09">
      <w:rPr>
        <w:noProof/>
        <w:lang w:eastAsia="da-DK"/>
      </w:rPr>
      <w:drawing>
        <wp:anchor distT="0" distB="0" distL="114300" distR="114300" simplePos="0" relativeHeight="251662336" behindDoc="0" locked="1" layoutInCell="1" allowOverlap="1" wp14:anchorId="0737FEDF" wp14:editId="0A3968FD">
          <wp:simplePos x="0" y="0"/>
          <wp:positionH relativeFrom="column">
            <wp:posOffset>2540</wp:posOffset>
          </wp:positionH>
          <wp:positionV relativeFrom="page">
            <wp:posOffset>323215</wp:posOffset>
          </wp:positionV>
          <wp:extent cx="1975485" cy="394970"/>
          <wp:effectExtent l="0" t="0" r="5715" b="508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5009F"/>
    <w:multiLevelType w:val="hybridMultilevel"/>
    <w:tmpl w:val="6444ECBC"/>
    <w:lvl w:ilvl="0" w:tplc="A9FA7C50">
      <w:start w:val="1"/>
      <w:numFmt w:val="bullet"/>
      <w:pStyle w:val="Punktopstilling"/>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35F1FB8"/>
    <w:multiLevelType w:val="hybridMultilevel"/>
    <w:tmpl w:val="9AD8CF9E"/>
    <w:lvl w:ilvl="0" w:tplc="912CD036">
      <w:start w:val="1"/>
      <w:numFmt w:val="decimal"/>
      <w:pStyle w:val="Talopstilling"/>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154031898">
    <w:abstractNumId w:val="0"/>
  </w:num>
  <w:num w:numId="2" w16cid:durableId="1345008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drawingGridHorizontalSpacing w:val="397"/>
  <w:drawingGridVerticalSpacing w:val="397"/>
  <w:doNotUseMarginsForDrawingGridOrigin/>
  <w:drawingGridHorizontalOrigin w:val="1134"/>
  <w:drawingGridVerticalOrigin w:val="170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99"/>
    <w:rsid w:val="00015315"/>
    <w:rsid w:val="00026ACA"/>
    <w:rsid w:val="00027C53"/>
    <w:rsid w:val="000411FA"/>
    <w:rsid w:val="00082AFF"/>
    <w:rsid w:val="000A5425"/>
    <w:rsid w:val="000F6CA1"/>
    <w:rsid w:val="001063C2"/>
    <w:rsid w:val="00106C01"/>
    <w:rsid w:val="00120B5F"/>
    <w:rsid w:val="001755D2"/>
    <w:rsid w:val="001B1CBB"/>
    <w:rsid w:val="001E7E8C"/>
    <w:rsid w:val="00253F43"/>
    <w:rsid w:val="002605B4"/>
    <w:rsid w:val="002E2A3E"/>
    <w:rsid w:val="003838D8"/>
    <w:rsid w:val="003D0A15"/>
    <w:rsid w:val="003D6D3B"/>
    <w:rsid w:val="003E7D5E"/>
    <w:rsid w:val="003F0613"/>
    <w:rsid w:val="00474099"/>
    <w:rsid w:val="004929A6"/>
    <w:rsid w:val="004A468F"/>
    <w:rsid w:val="00527A07"/>
    <w:rsid w:val="00582227"/>
    <w:rsid w:val="005A38A5"/>
    <w:rsid w:val="005C09E3"/>
    <w:rsid w:val="005C68AB"/>
    <w:rsid w:val="005F4415"/>
    <w:rsid w:val="00604442"/>
    <w:rsid w:val="00680E58"/>
    <w:rsid w:val="00696653"/>
    <w:rsid w:val="006A16C9"/>
    <w:rsid w:val="006A1C87"/>
    <w:rsid w:val="006E7181"/>
    <w:rsid w:val="00740816"/>
    <w:rsid w:val="007F4928"/>
    <w:rsid w:val="00806DFB"/>
    <w:rsid w:val="0081648C"/>
    <w:rsid w:val="00831360"/>
    <w:rsid w:val="008433DF"/>
    <w:rsid w:val="00873721"/>
    <w:rsid w:val="00874749"/>
    <w:rsid w:val="00903211"/>
    <w:rsid w:val="00981149"/>
    <w:rsid w:val="009839E8"/>
    <w:rsid w:val="00993CC8"/>
    <w:rsid w:val="009B52B7"/>
    <w:rsid w:val="00A15CE6"/>
    <w:rsid w:val="00A17A61"/>
    <w:rsid w:val="00A40478"/>
    <w:rsid w:val="00A43814"/>
    <w:rsid w:val="00A44358"/>
    <w:rsid w:val="00A46BE6"/>
    <w:rsid w:val="00A7691E"/>
    <w:rsid w:val="00A7751D"/>
    <w:rsid w:val="00AA412A"/>
    <w:rsid w:val="00AC528F"/>
    <w:rsid w:val="00AE0C36"/>
    <w:rsid w:val="00AE6DD9"/>
    <w:rsid w:val="00B0094B"/>
    <w:rsid w:val="00B03F09"/>
    <w:rsid w:val="00BA6D39"/>
    <w:rsid w:val="00C01DCC"/>
    <w:rsid w:val="00C07405"/>
    <w:rsid w:val="00C2064A"/>
    <w:rsid w:val="00C217A2"/>
    <w:rsid w:val="00C93168"/>
    <w:rsid w:val="00CE0C03"/>
    <w:rsid w:val="00D647D6"/>
    <w:rsid w:val="00D80D73"/>
    <w:rsid w:val="00DA6581"/>
    <w:rsid w:val="00DA7A7A"/>
    <w:rsid w:val="00DC4DF6"/>
    <w:rsid w:val="00DD08C8"/>
    <w:rsid w:val="00E12F06"/>
    <w:rsid w:val="00E27EA2"/>
    <w:rsid w:val="00E41445"/>
    <w:rsid w:val="00E41FF6"/>
    <w:rsid w:val="00E945CB"/>
    <w:rsid w:val="00EC2C26"/>
    <w:rsid w:val="00F206C8"/>
    <w:rsid w:val="00F71BA0"/>
    <w:rsid w:val="00F92691"/>
    <w:rsid w:val="00F93767"/>
    <w:rsid w:val="00FC7B7F"/>
    <w:rsid w:val="00FF1AE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8D74"/>
  <w15:chartTrackingRefBased/>
  <w15:docId w15:val="{B6DE36D3-8A09-432F-985D-34AF9ED1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AFF"/>
    <w:pPr>
      <w:spacing w:after="200" w:line="312" w:lineRule="auto"/>
    </w:pPr>
    <w:rPr>
      <w:rFonts w:ascii="Segoe UI" w:hAnsi="Segoe UI"/>
      <w:sz w:val="20"/>
    </w:rPr>
  </w:style>
  <w:style w:type="paragraph" w:styleId="Heading1">
    <w:name w:val="heading 1"/>
    <w:basedOn w:val="TOCHeading"/>
    <w:next w:val="Normal"/>
    <w:link w:val="Heading1Char"/>
    <w:uiPriority w:val="9"/>
    <w:qFormat/>
    <w:rsid w:val="00604442"/>
    <w:pPr>
      <w:suppressAutoHyphens/>
      <w:spacing w:before="480" w:after="120" w:line="312" w:lineRule="auto"/>
      <w:outlineLvl w:val="0"/>
    </w:pPr>
    <w:rPr>
      <w:szCs w:val="24"/>
    </w:rPr>
  </w:style>
  <w:style w:type="paragraph" w:styleId="Heading2">
    <w:name w:val="heading 2"/>
    <w:basedOn w:val="Heading1"/>
    <w:next w:val="Normal"/>
    <w:link w:val="Heading2Char"/>
    <w:uiPriority w:val="9"/>
    <w:unhideWhenUsed/>
    <w:qFormat/>
    <w:rsid w:val="00604442"/>
    <w:pPr>
      <w:spacing w:line="280" w:lineRule="exact"/>
      <w:outlineLvl w:val="1"/>
    </w:pPr>
    <w:rPr>
      <w:sz w:val="28"/>
      <w:szCs w:val="22"/>
    </w:rPr>
  </w:style>
  <w:style w:type="paragraph" w:styleId="Heading3">
    <w:name w:val="heading 3"/>
    <w:basedOn w:val="Overskriftfed"/>
    <w:next w:val="Normal"/>
    <w:link w:val="Heading3Char"/>
    <w:uiPriority w:val="9"/>
    <w:unhideWhenUsed/>
    <w:qFormat/>
    <w:rsid w:val="003D6D3B"/>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9E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C09E3"/>
  </w:style>
  <w:style w:type="paragraph" w:styleId="Footer">
    <w:name w:val="footer"/>
    <w:basedOn w:val="Normal"/>
    <w:link w:val="FooterChar"/>
    <w:uiPriority w:val="99"/>
    <w:unhideWhenUsed/>
    <w:rsid w:val="005C09E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C09E3"/>
  </w:style>
  <w:style w:type="paragraph" w:styleId="Date">
    <w:name w:val="Date"/>
    <w:basedOn w:val="Normal"/>
    <w:next w:val="Normal"/>
    <w:link w:val="DateChar"/>
    <w:uiPriority w:val="99"/>
    <w:unhideWhenUsed/>
    <w:rsid w:val="00F92691"/>
    <w:pPr>
      <w:spacing w:after="0" w:line="200" w:lineRule="exact"/>
    </w:pPr>
    <w:rPr>
      <w:rFonts w:eastAsia="Times New Roman" w:cs="Times New Roman"/>
      <w:spacing w:val="2"/>
      <w:sz w:val="14"/>
      <w:szCs w:val="14"/>
      <w:lang w:eastAsia="da-DK"/>
    </w:rPr>
  </w:style>
  <w:style w:type="character" w:customStyle="1" w:styleId="DateChar">
    <w:name w:val="Date Char"/>
    <w:link w:val="Date"/>
    <w:uiPriority w:val="99"/>
    <w:rsid w:val="00F92691"/>
    <w:rPr>
      <w:rFonts w:ascii="Segoe UI" w:eastAsia="Times New Roman" w:hAnsi="Segoe UI" w:cs="Times New Roman"/>
      <w:spacing w:val="2"/>
      <w:sz w:val="14"/>
      <w:szCs w:val="14"/>
      <w:lang w:eastAsia="da-DK"/>
    </w:rPr>
  </w:style>
  <w:style w:type="character" w:customStyle="1" w:styleId="Heading1Char">
    <w:name w:val="Heading 1 Char"/>
    <w:link w:val="Heading1"/>
    <w:uiPriority w:val="9"/>
    <w:rsid w:val="00604442"/>
    <w:rPr>
      <w:rFonts w:ascii="Arial" w:eastAsia="Times New Roman" w:hAnsi="Arial" w:cs="Times New Roman"/>
      <w:noProof/>
      <w:spacing w:val="6"/>
      <w:sz w:val="36"/>
      <w:szCs w:val="24"/>
      <w:lang w:eastAsia="da-DK"/>
    </w:rPr>
  </w:style>
  <w:style w:type="paragraph" w:styleId="TOCHeading">
    <w:name w:val="TOC Heading"/>
    <w:basedOn w:val="Normal"/>
    <w:next w:val="Normal"/>
    <w:uiPriority w:val="4"/>
    <w:qFormat/>
    <w:rsid w:val="00DD08C8"/>
    <w:pPr>
      <w:keepNext/>
      <w:spacing w:after="480" w:line="400" w:lineRule="exact"/>
    </w:pPr>
    <w:rPr>
      <w:rFonts w:ascii="Segoe UI Semibold" w:eastAsia="Times New Roman" w:hAnsi="Segoe UI Semibold" w:cs="Times New Roman"/>
      <w:noProof/>
      <w:spacing w:val="6"/>
      <w:sz w:val="36"/>
      <w:szCs w:val="26"/>
      <w:lang w:eastAsia="da-DK"/>
    </w:rPr>
  </w:style>
  <w:style w:type="character" w:customStyle="1" w:styleId="Heading2Char">
    <w:name w:val="Heading 2 Char"/>
    <w:link w:val="Heading2"/>
    <w:uiPriority w:val="9"/>
    <w:rsid w:val="00604442"/>
    <w:rPr>
      <w:rFonts w:ascii="Arial" w:eastAsia="Times New Roman" w:hAnsi="Arial" w:cs="Times New Roman"/>
      <w:noProof/>
      <w:spacing w:val="6"/>
      <w:sz w:val="28"/>
      <w:lang w:eastAsia="da-DK"/>
    </w:rPr>
  </w:style>
  <w:style w:type="paragraph" w:customStyle="1" w:styleId="Overskriftfed">
    <w:name w:val="Overskrift_fed"/>
    <w:basedOn w:val="Normal"/>
    <w:uiPriority w:val="10"/>
    <w:qFormat/>
    <w:rsid w:val="003D6D3B"/>
    <w:pPr>
      <w:keepNext/>
      <w:spacing w:before="240" w:after="120" w:line="280" w:lineRule="exact"/>
    </w:pPr>
    <w:rPr>
      <w:rFonts w:eastAsia="Times New Roman" w:cs="Times New Roman"/>
      <w:b/>
      <w:spacing w:val="6"/>
      <w:szCs w:val="18"/>
      <w:lang w:eastAsia="da-DK"/>
    </w:rPr>
  </w:style>
  <w:style w:type="character" w:customStyle="1" w:styleId="Heading3Char">
    <w:name w:val="Heading 3 Char"/>
    <w:link w:val="Heading3"/>
    <w:uiPriority w:val="9"/>
    <w:rsid w:val="003D6D3B"/>
    <w:rPr>
      <w:rFonts w:ascii="Inter" w:eastAsia="Times New Roman" w:hAnsi="Inter" w:cs="Times New Roman"/>
      <w:b/>
      <w:spacing w:val="6"/>
      <w:sz w:val="20"/>
      <w:szCs w:val="18"/>
      <w:lang w:eastAsia="da-DK"/>
    </w:rPr>
  </w:style>
  <w:style w:type="paragraph" w:customStyle="1" w:styleId="Overskriftkursiv">
    <w:name w:val="Overskrift_kursiv"/>
    <w:basedOn w:val="Overskriftfed"/>
    <w:uiPriority w:val="10"/>
    <w:qFormat/>
    <w:rsid w:val="003D6D3B"/>
    <w:rPr>
      <w:b w:val="0"/>
      <w:i/>
    </w:rPr>
  </w:style>
  <w:style w:type="paragraph" w:styleId="Title">
    <w:name w:val="Title"/>
    <w:basedOn w:val="Normal"/>
    <w:next w:val="Normal"/>
    <w:link w:val="TitleChar"/>
    <w:uiPriority w:val="10"/>
    <w:qFormat/>
    <w:rsid w:val="003D6D3B"/>
    <w:pPr>
      <w:spacing w:after="480" w:line="240" w:lineRule="auto"/>
      <w:contextualSpacing/>
    </w:pPr>
    <w:rPr>
      <w:rFonts w:eastAsiaTheme="majorEastAsia" w:cstheme="majorBidi"/>
      <w:spacing w:val="-10"/>
      <w:sz w:val="72"/>
      <w:szCs w:val="56"/>
    </w:rPr>
  </w:style>
  <w:style w:type="character" w:customStyle="1" w:styleId="TitleChar">
    <w:name w:val="Title Char"/>
    <w:basedOn w:val="DefaultParagraphFont"/>
    <w:link w:val="Title"/>
    <w:uiPriority w:val="10"/>
    <w:rsid w:val="003D6D3B"/>
    <w:rPr>
      <w:rFonts w:ascii="Inter" w:eastAsiaTheme="majorEastAsia" w:hAnsi="Inter" w:cstheme="majorBidi"/>
      <w:spacing w:val="-10"/>
      <w:sz w:val="72"/>
      <w:szCs w:val="56"/>
    </w:rPr>
  </w:style>
  <w:style w:type="paragraph" w:styleId="Subtitle">
    <w:name w:val="Subtitle"/>
    <w:basedOn w:val="Normal"/>
    <w:next w:val="Normal"/>
    <w:link w:val="SubtitleChar"/>
    <w:uiPriority w:val="11"/>
    <w:qFormat/>
    <w:rsid w:val="003D6D3B"/>
    <w:pPr>
      <w:numPr>
        <w:ilvl w:val="1"/>
      </w:numPr>
      <w:spacing w:line="288" w:lineRule="auto"/>
    </w:pPr>
    <w:rPr>
      <w:rFonts w:eastAsiaTheme="minorEastAsia"/>
      <w:color w:val="000000" w:themeColor="text1"/>
      <w:spacing w:val="10"/>
      <w:sz w:val="32"/>
    </w:rPr>
  </w:style>
  <w:style w:type="character" w:customStyle="1" w:styleId="SubtitleChar">
    <w:name w:val="Subtitle Char"/>
    <w:basedOn w:val="DefaultParagraphFont"/>
    <w:link w:val="Subtitle"/>
    <w:uiPriority w:val="11"/>
    <w:rsid w:val="003D6D3B"/>
    <w:rPr>
      <w:rFonts w:ascii="Inter" w:eastAsiaTheme="minorEastAsia" w:hAnsi="Inter"/>
      <w:color w:val="000000" w:themeColor="text1"/>
      <w:spacing w:val="10"/>
      <w:sz w:val="32"/>
    </w:rPr>
  </w:style>
  <w:style w:type="table" w:styleId="TableGrid">
    <w:name w:val="Table Grid"/>
    <w:basedOn w:val="TableNormal"/>
    <w:uiPriority w:val="39"/>
    <w:rsid w:val="003E7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3F43"/>
    <w:pPr>
      <w:ind w:left="720"/>
      <w:contextualSpacing/>
    </w:pPr>
  </w:style>
  <w:style w:type="paragraph" w:customStyle="1" w:styleId="Punktopstilling">
    <w:name w:val="Punktopstilling"/>
    <w:basedOn w:val="ListParagraph"/>
    <w:uiPriority w:val="10"/>
    <w:qFormat/>
    <w:rsid w:val="00253F43"/>
    <w:pPr>
      <w:numPr>
        <w:numId w:val="1"/>
      </w:numPr>
    </w:pPr>
  </w:style>
  <w:style w:type="paragraph" w:customStyle="1" w:styleId="Talopstilling">
    <w:name w:val="Talopstilling"/>
    <w:basedOn w:val="Punktopstilling"/>
    <w:uiPriority w:val="10"/>
    <w:qFormat/>
    <w:rsid w:val="00253F43"/>
    <w:pPr>
      <w:numPr>
        <w:numId w:val="2"/>
      </w:numPr>
    </w:pPr>
  </w:style>
  <w:style w:type="character" w:styleId="PlaceholderText">
    <w:name w:val="Placeholder Text"/>
    <w:basedOn w:val="DefaultParagraphFont"/>
    <w:uiPriority w:val="99"/>
    <w:semiHidden/>
    <w:rsid w:val="003E7D5E"/>
    <w:rPr>
      <w:color w:val="808080"/>
    </w:rPr>
  </w:style>
  <w:style w:type="paragraph" w:customStyle="1" w:styleId="OverskriftStregUnder">
    <w:name w:val="Overskrift Streg Under"/>
    <w:basedOn w:val="TOCHeading"/>
    <w:uiPriority w:val="4"/>
    <w:qFormat/>
    <w:rsid w:val="001B1CBB"/>
    <w:pPr>
      <w:pBdr>
        <w:bottom w:val="single" w:sz="4" w:space="1" w:color="auto"/>
      </w:pBdr>
    </w:pPr>
  </w:style>
  <w:style w:type="paragraph" w:styleId="MessageHeader">
    <w:name w:val="Message Header"/>
    <w:basedOn w:val="Normal"/>
    <w:link w:val="MessageHeaderChar"/>
    <w:uiPriority w:val="99"/>
    <w:unhideWhenUsed/>
    <w:rsid w:val="00F92691"/>
    <w:pPr>
      <w:spacing w:line="280" w:lineRule="exact"/>
    </w:pPr>
    <w:rPr>
      <w:rFonts w:eastAsia="Times New Roman" w:cs="Times New Roman"/>
      <w:spacing w:val="4"/>
      <w:szCs w:val="18"/>
      <w:lang w:eastAsia="da-DK"/>
    </w:rPr>
  </w:style>
  <w:style w:type="character" w:customStyle="1" w:styleId="MessageHeaderChar">
    <w:name w:val="Message Header Char"/>
    <w:basedOn w:val="DefaultParagraphFont"/>
    <w:link w:val="MessageHeader"/>
    <w:uiPriority w:val="99"/>
    <w:rsid w:val="00F92691"/>
    <w:rPr>
      <w:rFonts w:ascii="Segoe UI" w:eastAsia="Times New Roman" w:hAnsi="Segoe UI" w:cs="Times New Roman"/>
      <w:spacing w:val="4"/>
      <w:sz w:val="20"/>
      <w:szCs w:val="18"/>
      <w:lang w:eastAsia="da-DK"/>
    </w:rPr>
  </w:style>
  <w:style w:type="character" w:styleId="Hyperlink">
    <w:name w:val="Hyperlink"/>
    <w:basedOn w:val="DefaultParagraphFont"/>
    <w:uiPriority w:val="99"/>
    <w:unhideWhenUsed/>
    <w:rsid w:val="00474099"/>
    <w:rPr>
      <w:color w:val="CC6633" w:themeColor="hyperlink"/>
      <w:u w:val="single"/>
    </w:rPr>
  </w:style>
  <w:style w:type="character" w:styleId="UnresolvedMention">
    <w:name w:val="Unresolved Mention"/>
    <w:basedOn w:val="DefaultParagraphFont"/>
    <w:uiPriority w:val="99"/>
    <w:semiHidden/>
    <w:unhideWhenUsed/>
    <w:rsid w:val="000411FA"/>
    <w:rPr>
      <w:color w:val="605E5C"/>
      <w:shd w:val="clear" w:color="auto" w:fill="E1DFDD"/>
    </w:rPr>
  </w:style>
  <w:style w:type="character" w:styleId="FollowedHyperlink">
    <w:name w:val="FollowedHyperlink"/>
    <w:basedOn w:val="DefaultParagraphFont"/>
    <w:uiPriority w:val="99"/>
    <w:semiHidden/>
    <w:unhideWhenUsed/>
    <w:rsid w:val="00041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9889">
      <w:bodyDiv w:val="1"/>
      <w:marLeft w:val="0"/>
      <w:marRight w:val="0"/>
      <w:marTop w:val="0"/>
      <w:marBottom w:val="0"/>
      <w:divBdr>
        <w:top w:val="none" w:sz="0" w:space="0" w:color="auto"/>
        <w:left w:val="none" w:sz="0" w:space="0" w:color="auto"/>
        <w:bottom w:val="none" w:sz="0" w:space="0" w:color="auto"/>
        <w:right w:val="none" w:sz="0" w:space="0" w:color="auto"/>
      </w:divBdr>
    </w:div>
    <w:div w:id="167865728">
      <w:bodyDiv w:val="1"/>
      <w:marLeft w:val="0"/>
      <w:marRight w:val="0"/>
      <w:marTop w:val="0"/>
      <w:marBottom w:val="0"/>
      <w:divBdr>
        <w:top w:val="none" w:sz="0" w:space="0" w:color="auto"/>
        <w:left w:val="none" w:sz="0" w:space="0" w:color="auto"/>
        <w:bottom w:val="none" w:sz="0" w:space="0" w:color="auto"/>
        <w:right w:val="none" w:sz="0" w:space="0" w:color="auto"/>
      </w:divBdr>
    </w:div>
    <w:div w:id="228343753">
      <w:bodyDiv w:val="1"/>
      <w:marLeft w:val="0"/>
      <w:marRight w:val="0"/>
      <w:marTop w:val="0"/>
      <w:marBottom w:val="0"/>
      <w:divBdr>
        <w:top w:val="none" w:sz="0" w:space="0" w:color="auto"/>
        <w:left w:val="none" w:sz="0" w:space="0" w:color="auto"/>
        <w:bottom w:val="none" w:sz="0" w:space="0" w:color="auto"/>
        <w:right w:val="none" w:sz="0" w:space="0" w:color="auto"/>
      </w:divBdr>
    </w:div>
    <w:div w:id="466898066">
      <w:bodyDiv w:val="1"/>
      <w:marLeft w:val="0"/>
      <w:marRight w:val="0"/>
      <w:marTop w:val="0"/>
      <w:marBottom w:val="0"/>
      <w:divBdr>
        <w:top w:val="none" w:sz="0" w:space="0" w:color="auto"/>
        <w:left w:val="none" w:sz="0" w:space="0" w:color="auto"/>
        <w:bottom w:val="none" w:sz="0" w:space="0" w:color="auto"/>
        <w:right w:val="none" w:sz="0" w:space="0" w:color="auto"/>
      </w:divBdr>
    </w:div>
    <w:div w:id="1241062326">
      <w:bodyDiv w:val="1"/>
      <w:marLeft w:val="0"/>
      <w:marRight w:val="0"/>
      <w:marTop w:val="0"/>
      <w:marBottom w:val="0"/>
      <w:divBdr>
        <w:top w:val="none" w:sz="0" w:space="0" w:color="auto"/>
        <w:left w:val="none" w:sz="0" w:space="0" w:color="auto"/>
        <w:bottom w:val="none" w:sz="0" w:space="0" w:color="auto"/>
        <w:right w:val="none" w:sz="0" w:space="0" w:color="auto"/>
      </w:divBdr>
    </w:div>
    <w:div w:id="135777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s2j9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journals.sagepub.com/doi/full/10.1002/cl2.1254"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hv@vive.d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sf.io/preprints/psyarxiv/kpvam_v1" TargetMode="External"/><Relationship Id="rId4" Type="http://schemas.openxmlformats.org/officeDocument/2006/relationships/webSettings" Target="webSettings.xml"/><Relationship Id="rId9" Type="http://schemas.openxmlformats.org/officeDocument/2006/relationships/hyperlink" Target="https://github.com/MikkelVembye/VIVECampbel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D76C75C870489CAF4777C034ABA80A"/>
        <w:category>
          <w:name w:val="General"/>
          <w:gallery w:val="placeholder"/>
        </w:category>
        <w:types>
          <w:type w:val="bbPlcHdr"/>
        </w:types>
        <w:behaviors>
          <w:behavior w:val="content"/>
        </w:behaviors>
        <w:guid w:val="{DD8E51CD-E607-4A95-B761-A69DA6E9BF7C}"/>
      </w:docPartPr>
      <w:docPartBody>
        <w:p w:rsidR="00315090" w:rsidRDefault="00315090" w:rsidP="00315090">
          <w:pPr>
            <w:pStyle w:val="A1D76C75C870489CAF4777C034ABA80A"/>
          </w:pPr>
          <w:r w:rsidRPr="007E6B83">
            <w:rPr>
              <w:rStyle w:val="PlaceholderText"/>
            </w:rPr>
            <w:t>Klik eller tryk for at angive en 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90"/>
    <w:rsid w:val="000738A5"/>
    <w:rsid w:val="00120B5F"/>
    <w:rsid w:val="002605B4"/>
    <w:rsid w:val="00315090"/>
    <w:rsid w:val="006C5B5A"/>
    <w:rsid w:val="00993CC8"/>
    <w:rsid w:val="009B52B7"/>
    <w:rsid w:val="00BC0C08"/>
    <w:rsid w:val="00C217A2"/>
    <w:rsid w:val="00E945CB"/>
    <w:rsid w:val="00F145F1"/>
    <w:rsid w:val="00F206C8"/>
    <w:rsid w:val="00F50ED7"/>
    <w:rsid w:val="00FD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090"/>
    <w:rPr>
      <w:color w:val="808080"/>
    </w:rPr>
  </w:style>
  <w:style w:type="paragraph" w:customStyle="1" w:styleId="A1D76C75C870489CAF4777C034ABA80A">
    <w:name w:val="A1D76C75C870489CAF4777C034ABA80A"/>
    <w:rsid w:val="003150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VIVE NYE">
      <a:dk1>
        <a:sysClr val="windowText" lastClr="000000"/>
      </a:dk1>
      <a:lt1>
        <a:sysClr val="window" lastClr="FFFFFF"/>
      </a:lt1>
      <a:dk2>
        <a:srgbClr val="44546A"/>
      </a:dk2>
      <a:lt2>
        <a:srgbClr val="E7E6E6"/>
      </a:lt2>
      <a:accent1>
        <a:srgbClr val="BF1D30"/>
      </a:accent1>
      <a:accent2>
        <a:srgbClr val="E7A6AB"/>
      </a:accent2>
      <a:accent3>
        <a:srgbClr val="004F9B"/>
      </a:accent3>
      <a:accent4>
        <a:srgbClr val="4780B2"/>
      </a:accent4>
      <a:accent5>
        <a:srgbClr val="F6935B"/>
      </a:accent5>
      <a:accent6>
        <a:srgbClr val="9B9C4D"/>
      </a:accent6>
      <a:hlink>
        <a:srgbClr val="CC6633"/>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456</Words>
  <Characters>2603</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VIVE brev EN</vt:lpstr>
      <vt:lpstr>VIVE brev EN</vt:lpstr>
    </vt:vector>
  </TitlesOfParts>
  <Company>VIVE</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 brev EN</dc:title>
  <dc:subject/>
  <dc:creator>Mikkel Helding Vembye</dc:creator>
  <cp:keywords/>
  <dc:description/>
  <cp:lastModifiedBy>Mikkel Helding Vembye</cp:lastModifiedBy>
  <cp:revision>2</cp:revision>
  <dcterms:created xsi:type="dcterms:W3CDTF">2026-05-28T06:45:00Z</dcterms:created>
  <dcterms:modified xsi:type="dcterms:W3CDTF">2026-05-28T06:45:00Z</dcterms:modified>
  <cp:category>Brevskabelon engelsk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9feb895a-9e6c-4fdd-8247-8d192d1b0682</vt:lpwstr>
  </property>
</Properties>
</file>