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study_char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Study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Effect_size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Mean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Australia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0.15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Austria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Canada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0.08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Corea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0.04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0.08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0.04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Japan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0.04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Norway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0.04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Turkey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UK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0.06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0.30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CRCT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QES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0.17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RCT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Block randomized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0.19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0.17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0.54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Stratified randomization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Mixed-model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0.13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Multilevel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0.15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0.72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ITT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0.50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TOT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0.50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Pre-diagnosed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0.94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Self assesment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0.06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Heterogeneous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0.34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Homogeneous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0.28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Principally heterogeneous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0.04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Principally homogeneous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0.34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Mixed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0.21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Shared Social problem(s)/challenge(s)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0.19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Shared common 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0.55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Unclear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0.04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Addiction Management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0.04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Art 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Cognitive-Behavioral Social Skills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0.06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Group Psychoeducation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0.06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Group Psychoeducation &amp; Social Skill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0.12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Group based Cognitive Behavioural 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0.16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Illness Management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0.16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Illness and Addiction Management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0.04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Positive Psychology Group 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0.04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Reading group 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Residential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0.04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Seeking Safety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0.04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Social Cognition and Interaction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0.12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Social Network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0.04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Vocational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0.04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Individual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0.06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TAU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0.68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TAU with Waiting-list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0.19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Waiting-list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0.06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Alcohol and drug abuse/misuse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0.05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All mental health outcomes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0.21</w:t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All mental health outcomes/Anxiety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0.06</w:t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All mental health outcomes/Depression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0.13</w:t>
            </w:r>
          </w:p>
        </w:tc>
      </w:tr>
      <w:tr>
        <w:trPr>
          <w:trHeight w:val="36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All mental health outcomes/Negative symptoms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All mental health outcomes/Symptoms of psychosis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0.04</w:t>
            </w:r>
          </w:p>
        </w:tc>
      </w:tr>
      <w:tr>
        <w:trPr>
          <w:trHeight w:val="36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Employment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0.01</w:t>
            </w:r>
          </w:p>
        </w:tc>
      </w:tr>
      <w:tr>
        <w:trPr>
          <w:trHeight w:val="36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Hope, Empowerment &amp; Self-efficacy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0.09</w:t>
            </w:r>
          </w:p>
        </w:tc>
      </w:tr>
      <w:tr>
        <w:trPr>
          <w:trHeight w:val="360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Loneliness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0.03</w:t>
            </w:r>
          </w:p>
        </w:tc>
      </w:tr>
      <w:tr>
        <w:trPr>
          <w:trHeight w:val="360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Physical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0.01</w:t>
            </w:r>
          </w:p>
        </w:tc>
      </w:tr>
      <w:tr>
        <w:trPr>
          <w:trHeight w:val="360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Psychiatric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0.01</w:t>
            </w:r>
          </w:p>
        </w:tc>
      </w:tr>
      <w:tr>
        <w:trPr>
          <w:trHeight w:val="360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Self-esteem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0.04</w:t>
            </w:r>
          </w:p>
        </w:tc>
      </w:tr>
      <w:tr>
        <w:trPr>
          <w:trHeight w:val="360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Social functioning (degree of impairment)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0.12</w:t>
            </w:r>
          </w:p>
        </w:tc>
      </w:tr>
      <w:tr>
        <w:trPr>
          <w:trHeight w:val="360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Wellbeing and Quality of Life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0.18</w:t>
            </w:r>
          </w:p>
        </w:tc>
      </w:tr>
      <w:tr>
        <w:trPr>
          <w:trHeight w:val="360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Clinician-rated measure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0.28</w:t>
            </w:r>
          </w:p>
        </w:tc>
      </w:tr>
      <w:tr>
        <w:trPr>
          <w:trHeight w:val="360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Raw events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Self-reported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0.70</w:t>
            </w:r>
          </w:p>
        </w:tc>
      </w:tr>
      <w:tr>
        <w:trPr>
          <w:trHeight w:val="360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0.32</w:t>
            </w:r>
          </w:p>
        </w:tc>
      </w:tr>
      <w:tr>
        <w:trPr>
          <w:trHeight w:val="360" w:hRule="auto"/>
        </w:trPr>
        body75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% Post-intervention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41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350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0.68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2025-01-13T12:57:29Z</dcterms:modified>
  <cp:category/>
</cp:coreProperties>
</file>