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p w:rsidR="001A5E17" w:rsidRDefault="001A5E17">
      <w:r>
        <w:fldChar w:fldCharType="begin" w:fldLock="1"/>
      </w:r>
      <w:r>
        <w:instrText>ADDIN CSL_CITATION {"citationItems":[{"id":"ITEM-1","itemData":{"DOI":"https://doi.org/10.1002/cl2.1445","abstract":"Abstract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(MECCIR)","type":"article-journal","volume":"20"},"uris":["http://www.mendeley.com/documents/?uuid=8677949e-f4c8-4a3a-9122-bb027440b4c9"]}],"mendeley":{"formattedCitation":"(Aloe et al., 2024)","plainTextFormattedCitation":"(Aloe et al., 2024)","previouslyFormattedCitation":"(Aloe et al., 2024)"},"properties":{"noteIndex":0},"schema":"https://github.com/citation-style-language/schema/raw/master/csl-citation.json"}</w:instrText>
      </w:r>
      <w:r>
        <w:fldChar w:fldCharType="separate"/>
      </w:r>
      <w:r w:rsidRPr="001A5E17">
        <w:rPr>
          <w:noProof/>
        </w:rPr>
        <w:t>(Aloe et al., 2024)</w:t>
      </w:r>
      <w:r>
        <w:fldChar w:fldCharType="end"/>
      </w:r>
      <w:r>
        <w:t xml:space="preserve"> </w:t>
      </w:r>
    </w:p>
    <w:p w:rsidR="001A5E17" w:rsidRDefault="001A5E17">
      <w:r>
        <w:fldChar w:fldCharType="begin" w:fldLock="1"/>
      </w:r>
      <w:r>
        <w:instrText>ADDIN CSL_CITATION {"citationItems":[{"id":"ITEM-1","itemData":{"ISSN":"2332-8584","author":[{"dropping-particle":"","family":"Logan","given":"Jessica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science","type":"article-journal","volume":"7"},"uris":["http://www.mendeley.com/documents/?uuid=5747b790-5145-4624-8313-cf4c7cfb90e2"]},{"id":"ITEM-2","itemData":{"DOI":"10.1038/sdata.2016.18","ISSN":"2052-4463","abstract":"There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stewardship","type":"article-journal","volume":"3"},"uris":["http://www.mendeley.com/documents/?uuid=8c02e142-d17b-4efb-a880-63b6cb75708d"]}],"mendeley":{"formattedCitation":"(Logan et al., 2021; Wilkinson et al., 2016)","plainTextFormattedCitation":"(Logan et al., 2021; Wilkinson et al., 2016)","previouslyFormattedCitation":"(Logan et al., 2021; Wilkinson et al., 2016)"},"properties":{"noteIndex":0},"schema":"https://github.com/citation-style-language/schema/raw/master/csl-citation.json"}</w:instrText>
      </w:r>
      <w:r>
        <w:fldChar w:fldCharType="separate"/>
      </w:r>
      <w:r w:rsidRPr="001A5E17">
        <w:rPr>
          <w:noProof/>
        </w:rPr>
        <w:t>(Logan et al., 2021; Wilkinson et al., 2016)</w:t>
      </w:r>
      <w:r>
        <w:fldChar w:fldCharType="end"/>
      </w:r>
    </w:p>
    <w:p w:rsidR="001A5E17" w:rsidRDefault="001A5E17">
      <w:r>
        <w:fldChar w:fldCharType="begin" w:fldLock="1"/>
      </w:r>
      <w:r>
        <w:instrText>ADDIN CSL_CITATION {"citationItems":[{"id":"ITEM-1","itemData":{"DOI":"10.3102/10769986241238478","ISSN":"1076-9986","abstract":"This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Difference","type":"article-journal"},"uris":["http://www.mendeley.com/documents/?uuid=35692fd6-0854-4f3a-b671-13abf15d4d88"]}],"mendeley":{"formattedCitation":"(Fitzgerald &amp; Tipton, 2024)","plainTextFormattedCitation":"(Fitzgerald &amp; Tipton, 2024)","previouslyFormattedCitation":"(Fitzgerald &amp; Tipton, 2024)"},"properties":{"noteIndex":0},"schema":"https://github.com/citation-style-language/schema/raw/master/csl-citation.json"}</w:instrText>
      </w:r>
      <w:r>
        <w:fldChar w:fldCharType="separate"/>
      </w:r>
      <w:r w:rsidRPr="001A5E17">
        <w:rPr>
          <w:noProof/>
        </w:rPr>
        <w:t>(Fitzgerald &amp; Tipton, 2024)</w:t>
      </w:r>
      <w:r>
        <w:fldChar w:fldCharType="end"/>
      </w:r>
      <w:r>
        <w:t xml:space="preserve"> </w:t>
      </w:r>
      <w:r>
        <w:fldChar w:fldCharType="begin" w:fldLock="1"/>
      </w:r>
      <w:r>
        <w:instrText>ADDIN CSL_CITATION {"citationItems":[{"id":"ITEM-1","itemData":{"DOI":"10.31222/osf.io/jq52s","author":[{"dropping-particle":"","family":"Chen","given":"Man","non-dropping-particle":"","parse-names":false,"suffix":""},{"dropping-particle":"","family":"Pustejovsky","given":"James E","non-dropping-particle":"","parse-names":false,"suffix":""}],"container-title":"OSF","id":"ITEM-1","issued":{"date-parts":[["2024"]]},"title":"Adapting Methods for Correcting Selective Reporting Bias in Meta-Analysis of Dependent Effect Sizes","type":"article-journal"},"uris":["http://www.mendeley.com/documents/?uuid=e4a0c694-c9b7-4076-bea2-d3a86c1d8bc7"]}],"mendeley":{"formattedCitation":"(Chen &amp; Pustejovsky, 2024)","plainTextFormattedCitation":"(Chen &amp; Pustejovsky, 2024)","previouslyFormattedCitation":"(Chen &amp; Pustejovsky, 2024)"},"properties":{"noteIndex":0},"schema":"https://github.com/citation-style-language/schema/raw/master/csl-citation.json"}</w:instrText>
      </w:r>
      <w:r>
        <w:fldChar w:fldCharType="separate"/>
      </w:r>
      <w:r w:rsidRPr="001A5E17">
        <w:rPr>
          <w:noProof/>
        </w:rPr>
        <w:t>(Chen &amp; Pustejovsky, 2024)</w:t>
      </w:r>
      <w:r>
        <w:fldChar w:fldCharType="end"/>
      </w:r>
    </w:p>
    <w:p w:rsidR="001A5E17" w:rsidRDefault="001A5E17">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2022)","previouslyFormattedCitation":"(R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2015)","previouslyFormattedCitation":"(RStudio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w:t>
      </w:r>
      <w:bookmarkStart w:id="0" w:name="_Hlk196402150"/>
      <w:r>
        <w:fldChar w:fldCharType="begin" w:fldLock="1"/>
      </w:r>
      <w:r w:rsidR="00F65274">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2019)","previouslyFormattedCitation":"(Wickham et al., 2019)"},"properties":{"noteIndex":0},"schema":"https://github.com/citation-style-language/schema/raw/master/csl-citation.json"}</w:instrText>
      </w:r>
      <w:r>
        <w:fldChar w:fldCharType="separate"/>
      </w:r>
      <w:r w:rsidRPr="001A5E17">
        <w:rPr>
          <w:noProof/>
        </w:rPr>
        <w:t>(Wickham et al., 2019)</w:t>
      </w:r>
      <w:r>
        <w:fldChar w:fldCharType="end"/>
      </w:r>
    </w:p>
    <w:p w:rsidR="009A2E4B" w:rsidRDefault="00F65274">
      <w:r>
        <w:fldChar w:fldCharType="begin" w:fldLock="1"/>
      </w:r>
      <w:r w:rsidR="009A2E4B">
        <w:instrText>ADDIN CSL_CITATION {"citationItems":[{"id":"ITEM-1","itemData":{"DOI":"10.1136/bmj.i4919","abstract":"Non-randomised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interventions","type":"article-journal","volume":"355"},"uris":["http://www.mendeley.com/documents/?uuid=40906c56-d754-4bcd-b7fa-75020eb5b4fa"]}],"mendeley":{"formattedCitation":"(Sterne, Hernán, et al., 2016)","plainTextFormattedCitation":"(Sterne, Hernán, et al., 2016)","previouslyFormattedCitation":"(Sterne, Hernán, et al., 2016)"},"properties":{"noteIndex":0},"schema":"https://github.com/citation-style-language/schema/raw/master/csl-citation.json"}</w:instrText>
      </w:r>
      <w:r>
        <w:fldChar w:fldCharType="separate"/>
      </w:r>
      <w:r w:rsidRPr="00F65274">
        <w:rPr>
          <w:noProof/>
        </w:rPr>
        <w:t>(</w:t>
      </w:r>
      <w:bookmarkStart w:id="1" w:name="_Hlk196424436"/>
      <w:r w:rsidRPr="00F65274">
        <w:rPr>
          <w:noProof/>
        </w:rPr>
        <w:t>Sterne, Hernán, et al., 2016</w:t>
      </w:r>
      <w:bookmarkEnd w:id="1"/>
      <w:r w:rsidRPr="00F65274">
        <w:rPr>
          <w:noProof/>
        </w:rPr>
        <w:t>)</w:t>
      </w:r>
      <w:r>
        <w:fldChar w:fldCharType="end"/>
      </w:r>
      <w:r>
        <w:t xml:space="preserve"> </w:t>
      </w:r>
      <w:r>
        <w:fldChar w:fldCharType="begin" w:fldLock="1"/>
      </w:r>
      <w:r>
        <w:instrText>ADDIN CSL_CITATION {"citationItems":[{"id":"ITEM-1","itemData":{"author":[{"dropping-particle":"","family":"Eldridge","given":"Sandra","non-dropping-particle":"","parse-names":false,"suffix":""},{"dropping-particle":"","family":"Campbell","given":"Marion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CRT)","type":"report"},"uris":["http://www.mendeley.com/documents/?uuid=17e4c2ad-0204-43c8-a887-6f9d3170ac25"]},{"id":"ITEM-2","itemData":{"DOI":"10.1136/bmj.l4898","ISSN":"0959-8138","author":[{"dropping-particle":"","family":"Sterne","given":"Jonathan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trials","type":"article-journal","volume":"366"},"uris":["http://www.mendeley.com/documents/?uuid=0c4d923c-025d-4165-9f54-b59765f3ac15"]}],"mendeley":{"formattedCitation":"(Eldridge et al., 2021; Sterne et al., 2019)","plainTextFormattedCitation":"(Eldridge et al., 2021; Sterne et al., 2019)","previouslyFormattedCitation":"(Eldridge et al., 2021; Sterne et al., 2019)"},"properties":{"noteIndex":0},"schema":"https://github.com/citation-style-language/schema/raw/master/csl-citation.json"}</w:instrText>
      </w:r>
      <w:r>
        <w:fldChar w:fldCharType="separate"/>
      </w:r>
      <w:r w:rsidRPr="00F65274">
        <w:rPr>
          <w:noProof/>
        </w:rPr>
        <w:t>(</w:t>
      </w:r>
      <w:bookmarkStart w:id="2" w:name="_Hlk196402206"/>
      <w:r w:rsidRPr="00F65274">
        <w:rPr>
          <w:noProof/>
        </w:rPr>
        <w:t>Eldridge et al., 2021; Sterne et al., 2019</w:t>
      </w:r>
      <w:bookmarkEnd w:id="2"/>
      <w:r w:rsidRPr="00F65274">
        <w:rPr>
          <w:noProof/>
        </w:rPr>
        <w:t>)</w:t>
      </w:r>
      <w:r>
        <w:fldChar w:fldCharType="end"/>
      </w:r>
      <w:r>
        <w:t xml:space="preserve"> </w:t>
      </w:r>
      <w:bookmarkStart w:id="3" w:name="_Hlk196402173"/>
      <w:bookmarkEnd w:id="0"/>
      <w:r>
        <w:fldChar w:fldCharType="begin" w:fldLock="1"/>
      </w:r>
      <w:r>
        <w:instrText>ADDIN CSL_CITATION {"citationItems":[{"id":"ITEM-1","itemData":{"DOI":"10.1136/bmj.l4898","ISSN":"0959-8138","author":[{"dropping-particle":"","family":"Sterne","given":"Jonathan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trials","type":"article-journal","volume":"366"},"uris":["http://www.mendeley.com/documents/?uuid=0c4d923c-025d-4165-9f54-b59765f3ac15"]}],"mendeley":{"formattedCitation":"(Sterne et al., 2019)","plainTextFormattedCitation":"(Sterne et al., 2019)","previouslyFormattedCitation":"(Sterne et al., 2019)"},"properties":{"noteIndex":0},"schema":"https://github.com/citation-style-language/schema/raw/master/csl-citation.json"}</w:instrText>
      </w:r>
      <w:r>
        <w:fldChar w:fldCharType="separate"/>
      </w:r>
      <w:r w:rsidRPr="00F65274">
        <w:rPr>
          <w:noProof/>
        </w:rPr>
        <w:t>(Sterne et al., 2019)</w:t>
      </w:r>
      <w:r>
        <w:fldChar w:fldCharType="end"/>
      </w:r>
      <w:bookmarkEnd w:id="3"/>
      <w:r>
        <w:t xml:space="preserve"> </w:t>
      </w:r>
      <w:r>
        <w:fldChar w:fldCharType="begin" w:fldLock="1"/>
      </w:r>
      <w:r w:rsidR="009A2E4B">
        <w:instrText>ADDIN CSL_CITATION {"citationItems":[{"id":"ITEM-1","itemData":{"author":[{"dropping-particle":"","family":"Sterne","given":"Jonathan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guidance","type":"article"},"uris":["http://www.mendeley.com/documents/?uuid=68c33934-a165-4fa6-8175-7b2f85403fc3"]}],"mendeley":{"formattedCitation":"(Sterne, Higgins, et al., 2016)","plainTextFormattedCitation":"(Sterne, Higgins, et al., 2016)","previouslyFormattedCitation":"(Sterne, Higgins, et al., 2016)"},"properties":{"noteIndex":0},"schema":"https://github.com/citation-style-language/schema/raw/master/csl-citation.json"}</w:instrText>
      </w:r>
      <w:r>
        <w:fldChar w:fldCharType="separate"/>
      </w:r>
      <w:bookmarkStart w:id="4" w:name="_Hlk196424379"/>
      <w:r w:rsidRPr="00F65274">
        <w:rPr>
          <w:noProof/>
        </w:rPr>
        <w:t>(Sterne, Higgins, et al., 2016</w:t>
      </w:r>
      <w:bookmarkEnd w:id="4"/>
      <w:r w:rsidRPr="00F65274">
        <w:rPr>
          <w:noProof/>
        </w:rPr>
        <w:t>)</w:t>
      </w:r>
      <w:r>
        <w:fldChar w:fldCharType="end"/>
      </w:r>
      <w:r w:rsidR="009A2E4B">
        <w:t xml:space="preserve"> </w:t>
      </w:r>
    </w:p>
    <w:p w:rsidR="00F65274" w:rsidRDefault="009A2E4B">
      <w:r>
        <w:fldChar w:fldCharType="begin" w:fldLock="1"/>
      </w:r>
      <w:r>
        <w:instrText>ADDIN CSL_CITATION {"citationItems":[{"id":"ITEM-1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meta-analysis","type":"article-journal"},"uris":["http://www.mendeley.com/documents/?uuid=397537b9-058d-4151-954a-77ef9b0b50b1"]}],"mendeley":{"formattedCitation":"(McGrath et al., 2019)","plainTextFormattedCitation":"(McGrath et al., 2019)","previouslyFormattedCitation":"(McGrath et al., 2019)"},"properties":{"noteIndex":0},"schema":"https://github.com/citation-style-language/schema/raw/master/csl-citation.json"}</w:instrText>
      </w:r>
      <w:r>
        <w:fldChar w:fldCharType="separate"/>
      </w:r>
      <w:r w:rsidRPr="009A2E4B">
        <w:rPr>
          <w:noProof/>
        </w:rPr>
        <w:t>(</w:t>
      </w:r>
      <w:bookmarkStart w:id="5" w:name="_Hlk196478778"/>
      <w:r w:rsidRPr="009A2E4B">
        <w:rPr>
          <w:noProof/>
        </w:rPr>
        <w:t>McGrath et al., 2019</w:t>
      </w:r>
      <w:bookmarkEnd w:id="5"/>
      <w:r w:rsidRPr="009A2E4B">
        <w:rPr>
          <w:noProof/>
        </w:rPr>
        <w:t>)</w:t>
      </w:r>
      <w:r>
        <w:fldChar w:fldCharType="end"/>
      </w:r>
      <w:r>
        <w:t xml:space="preserve"> </w:t>
      </w:r>
      <w:r>
        <w:fldChar w:fldCharType="begin" w:fldLock="1"/>
      </w:r>
      <w:r>
        <w:instrText>ADDIN CSL_CITATION {"citationItems":[{"id":"ITEM-1","itemData":{"DOI":"10.18637/jss.v036.i03","ISSN":"1548-7660","author":[{"dropping-particle":"","family":"Viechtbauer","given":"Wolfgang","non-dropping-particle":"","parse-names":false,"suffix":""}],"container-title":"Journal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package","type":"article-journal","volume":"36"},"uris":["http://www.mendeley.com/documents/?uuid=60c380d8-2a14-4a62-8ade-8b2dfc8bd618"]}],"mendeley":{"formattedCitation":"(Viechtbauer, 2010)","plainTextFormattedCitation":"(Viechtbauer, 2010)","previouslyFormattedCitation":"(Viechtbauer, 2010)"},"properties":{"noteIndex":0},"schema":"https://github.com/citation-style-language/schema/raw/master/csl-citation.json"}</w:instrText>
      </w:r>
      <w:r>
        <w:fldChar w:fldCharType="separate"/>
      </w:r>
      <w:r w:rsidRPr="009A2E4B">
        <w:rPr>
          <w:noProof/>
        </w:rPr>
        <w:t>(</w:t>
      </w:r>
      <w:bookmarkStart w:id="6" w:name="_Hlk196478879"/>
      <w:r w:rsidRPr="009A2E4B">
        <w:rPr>
          <w:noProof/>
        </w:rPr>
        <w:t>Viechtbauer, 2010</w:t>
      </w:r>
      <w:bookmarkEnd w:id="6"/>
      <w:r w:rsidRPr="009A2E4B">
        <w:rPr>
          <w:noProof/>
        </w:rPr>
        <w:t>)</w:t>
      </w:r>
      <w:r>
        <w:fldChar w:fldCharType="end"/>
      </w:r>
      <w:r>
        <w:t xml:space="preserve"> </w:t>
      </w:r>
      <w:r>
        <w:fldChar w:fldCharType="begin" w:fldLock="1"/>
      </w:r>
      <w:r>
        <w:instrText>ADDIN CSL_CITATION {"citationItems":[{"id":"ITEM-1","itemData":{"author":[{"dropping-particle":"","family":"Pustejovsky","given":"James E.","non-dropping-particle":"","parse-names":false,"suffix":""}],"id":"ITEM-1","issued":{"date-parts":[["2020"]]},"number":"0.5.5","publisher":"cran.r-project.org","title":"clubSandwich: Cluster-robust (sandwich) variance estimators with small-sample corrections","type":"article"},"uris":["http://www.mendeley.com/documents/?uuid=c31e286c-698e-49b6-93a5-71a91a74bc72"]}],"mendeley":{"formattedCitation":"(Pustejovsky, 2020)","plainTextFormattedCitation":"(Pustejovsky, 2020)","previouslyFormattedCitation":"(Pustejovsky, 2020)"},"properties":{"noteIndex":0},"schema":"https://github.com/citation-style-language/schema/raw/master/csl-citation.json"}</w:instrText>
      </w:r>
      <w:r>
        <w:fldChar w:fldCharType="separate"/>
      </w:r>
      <w:r w:rsidRPr="009A2E4B">
        <w:rPr>
          <w:noProof/>
        </w:rPr>
        <w:t>(</w:t>
      </w:r>
      <w:bookmarkStart w:id="7" w:name="_Hlk196479336"/>
      <w:r w:rsidRPr="009A2E4B">
        <w:rPr>
          <w:noProof/>
        </w:rPr>
        <w:t>Pustejovsky, 2020</w:t>
      </w:r>
      <w:bookmarkEnd w:id="7"/>
      <w:r w:rsidRPr="009A2E4B">
        <w:rPr>
          <w:noProof/>
        </w:rPr>
        <w:t>)</w:t>
      </w:r>
      <w:r>
        <w:fldChar w:fldCharType="end"/>
      </w:r>
      <w:r>
        <w:t xml:space="preserve"> </w:t>
      </w:r>
      <w:r>
        <w:fldChar w:fldCharType="begin" w:fldLock="1"/>
      </w:r>
      <w:r>
        <w:instrText>ADDIN CSL_CITATION {"citationItems":[{"id":"ITEM-1","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meta-analysis","type":"webpage"},"uris":["http://www.mendeley.com/documents/?uuid=ea86516a-9768-4c9c-a6fe-177a16c35a9f"]}],"mendeley":{"formattedCitation":"(Joshi &amp; Pustejovsky, 2022)","plainTextFormattedCitation":"(Joshi &amp; Pustejovsky, 2022)","previouslyFormattedCitation":"(Joshi &amp; Pustejovsky, 2022)"},"properties":{"noteIndex":0},"schema":"https://github.com/citation-style-language/schema/raw/master/csl-citation.json"}</w:instrText>
      </w:r>
      <w:r>
        <w:fldChar w:fldCharType="separate"/>
      </w:r>
      <w:r w:rsidRPr="009A2E4B">
        <w:rPr>
          <w:noProof/>
        </w:rPr>
        <w:t>(</w:t>
      </w:r>
      <w:bookmarkStart w:id="8" w:name="_Hlk196479480"/>
      <w:r w:rsidRPr="009A2E4B">
        <w:rPr>
          <w:noProof/>
        </w:rPr>
        <w:t>Joshi &amp; Pustejovsky, 2022</w:t>
      </w:r>
      <w:bookmarkEnd w:id="8"/>
      <w:r w:rsidRPr="009A2E4B">
        <w:rPr>
          <w:noProof/>
        </w:rPr>
        <w:t>)</w:t>
      </w:r>
      <w:r>
        <w:fldChar w:fldCharType="end"/>
      </w:r>
      <w:r>
        <w:t xml:space="preserve"> </w:t>
      </w:r>
      <w:r>
        <w:fldChar w:fldCharType="begin" w:fldLock="1"/>
      </w:r>
      <w:r>
        <w:instrText>ADDIN CSL_CITATION {"citationItems":[{"id":"ITEM-1","itemData":{"author":[{"dropping-particle":"","family":"Pustejovsky","given":"James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estimates","type":"article"},"uris":["http://www.mendeley.com/documents/?uuid=259bbfe9-5ed3-454b-bd9c-cbef95b6cc98"]}],"mendeley":{"formattedCitation":"(Pustejovsky et al., 2025)","plainTextFormattedCitation":"(Pustejovsky et al., 2025)","previouslyFormattedCitation":"(Pustejovsky et al., 2025)"},"properties":{"noteIndex":0},"schema":"https://github.com/citation-style-language/schema/raw/master/csl-citation.json"}</w:instrText>
      </w:r>
      <w:r>
        <w:fldChar w:fldCharType="separate"/>
      </w:r>
      <w:r w:rsidRPr="009A2E4B">
        <w:rPr>
          <w:noProof/>
        </w:rPr>
        <w:t>(</w:t>
      </w:r>
      <w:bookmarkStart w:id="9" w:name="_Hlk196479821"/>
      <w:r w:rsidRPr="009A2E4B">
        <w:rPr>
          <w:noProof/>
        </w:rPr>
        <w:t>Pustejovsky et al., 2025</w:t>
      </w:r>
      <w:bookmarkEnd w:id="9"/>
      <w:r w:rsidRPr="009A2E4B">
        <w:rPr>
          <w:noProof/>
        </w:rPr>
        <w:t>)</w:t>
      </w:r>
      <w:r>
        <w:fldChar w:fldCharType="end"/>
      </w:r>
      <w:r>
        <w:t xml:space="preserve"> </w:t>
      </w:r>
      <w:r>
        <w:fldChar w:fldCharType="begin" w:fldLock="1"/>
      </w:r>
      <w:r w:rsidR="00E300C5">
        <w:instrText>ADDIN CSL_CITATION {"citationItems":[{"id":"ITEM-1","itemData":{"author":[{"dropping-particle":"","family":"Aert","given":"Robbie C M","non-dropping-particle":"van","parse-names":false,"suffix":""}],"id":"ITEM-1","issued":{"date-parts":[["2023"]]},"number":"0.2.7","publisher":"CRAN","title":"puniform: Meta-analysis methods correcting for publication bias","type":"article"},"uris":["http://www.mendeley.com/documents/?uuid=945eb4c4-5e83-45f5-9b8e-4b0f83564443"]}],"mendeley":{"formattedCitation":"(van Aert, 2023)","plainTextFormattedCitation":"(van Aert, 2023)","previouslyFormattedCitation":"(van Aert, 2023)"},"properties":{"noteIndex":0},"schema":"https://github.com/citation-style-language/schema/raw/master/csl-citation.json"}</w:instrText>
      </w:r>
      <w:r>
        <w:fldChar w:fldCharType="separate"/>
      </w:r>
      <w:r w:rsidRPr="009A2E4B">
        <w:rPr>
          <w:noProof/>
        </w:rPr>
        <w:t>(</w:t>
      </w:r>
      <w:bookmarkStart w:id="10" w:name="_Hlk196486785"/>
      <w:r w:rsidRPr="009A2E4B">
        <w:rPr>
          <w:noProof/>
        </w:rPr>
        <w:t>van Aert, 2023</w:t>
      </w:r>
      <w:bookmarkEnd w:id="10"/>
      <w:r w:rsidRPr="009A2E4B">
        <w:rPr>
          <w:noProof/>
        </w:rPr>
        <w:t>)</w:t>
      </w:r>
      <w:r>
        <w:fldChar w:fldCharType="end"/>
      </w:r>
    </w:p>
    <w:p w:rsidR="005E3353" w:rsidRDefault="005E3353">
      <w:r>
        <w:fldChar w:fldCharType="begin" w:fldLock="1"/>
      </w:r>
      <w:r>
        <w:instrText>ADDIN CSL_CITATION {"citationItems":[{"id":"ITEM-1","itemData":{"DOI":"10.1371/journal.pone.0233107","ISSN":"1932-6203","abstract":"To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psychology","type":"article-journal","volume":"15"},"uris":["http://www.mendeley.com/documents/?uuid=1c4d800a-f836-4d53-9af0-6975a35719bd"]}],"mendeley":{"formattedCitation":"(Maassen et al., 2020)","plainTextFormattedCitation":"(Maassen et al., 2020)","previouslyFormattedCitation":"(Maassen et al., 2020)"},"properties":{"noteIndex":0},"schema":"https://github.com/citation-style-language/schema/raw/master/csl-citation.json"}</w:instrText>
      </w:r>
      <w:r>
        <w:fldChar w:fldCharType="separate"/>
      </w:r>
      <w:r w:rsidRPr="005E3353">
        <w:rPr>
          <w:noProof/>
        </w:rPr>
        <w:t>(</w:t>
      </w:r>
      <w:bookmarkStart w:id="11" w:name="_Hlk196747105"/>
      <w:r w:rsidRPr="005E3353">
        <w:rPr>
          <w:noProof/>
        </w:rPr>
        <w:t>Maassen et al., 2020</w:t>
      </w:r>
      <w:bookmarkEnd w:id="11"/>
      <w:r w:rsidRPr="005E3353">
        <w:rPr>
          <w:noProof/>
        </w:rPr>
        <w:t>)</w:t>
      </w:r>
      <w:r>
        <w:fldChar w:fldCharType="end"/>
      </w:r>
    </w:p>
    <w:p w:rsidR="00E300C5" w:rsidRDefault="00E300C5">
      <w:r>
        <w:fldChar w:fldCharType="begin" w:fldLock="1"/>
      </w:r>
      <w:r>
        <w:instrText>ADDIN CSL_CITATION {"citationItems":[{"id":"ITEM-1","itemData":{"DOI":"10.2307/1164588","ISSN":"0362-9791","author":[{"dropping-particle":"V.","family":"Hedges","given":"Larry","non-dropping-particle":"","parse-names":false,"suffix":""}],"container-title":"Journal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estimators","type":"article-journal","volume":"6"},"uris":["http://www.mendeley.com/documents/?uuid=2e656e49-4e32-4e16-be60-30bab9cefcd3"]}],"mendeley":{"formattedCitation":"(Hedges, 1981)","plainTextFormattedCitation":"(Hedges, 1981)","previouslyFormattedCitation":"(Hedges, 1981)"},"properties":{"noteIndex":0},"schema":"https://github.com/citation-style-language/schema/raw/master/csl-citation.json"}</w:instrText>
      </w:r>
      <w:r>
        <w:fldChar w:fldCharType="separate"/>
      </w:r>
      <w:r w:rsidRPr="00E300C5">
        <w:rPr>
          <w:noProof/>
        </w:rPr>
        <w:t>(Hedges, 1981)</w:t>
      </w:r>
      <w:r>
        <w:fldChar w:fldCharType="end"/>
      </w:r>
      <w:r>
        <w:t xml:space="preserve"> </w:t>
      </w:r>
      <w:r>
        <w:fldChar w:fldCharType="begin" w:fldLock="1"/>
      </w:r>
      <w:r>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 Morris, 2008; Pustejovsky, 2016; WWC, 2021)"},"properties":{"noteIndex":0},"schema":"https://github.com/citation-style-language/schema/raw/master/csl-citation.json"}</w:instrText>
      </w:r>
      <w:r>
        <w:fldChar w:fldCharType="separate"/>
      </w:r>
      <w:r w:rsidRPr="00E300C5">
        <w:rPr>
          <w:noProof/>
        </w:rPr>
        <w:t>(Hedges et al., 2023; Morris, 2008; Pustejovsky, 2016; WWC, 2021)</w:t>
      </w:r>
      <w:r>
        <w:fldChar w:fldCharType="end"/>
      </w:r>
      <w:r>
        <w:t xml:space="preserve"> </w:t>
      </w:r>
      <w:r>
        <w:fldChar w:fldCharType="begin" w:fldLock="1"/>
      </w:r>
      <w:r w:rsidR="005E3353">
        <w:instrText>ADDIN CSL_CITATION {"citationItems":[{"id":"ITEM-1","itemData":{"DOI":"10.3102/10769986241238478","ISSN":"1076-9986","abstract":"This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Difference","type":"article-journal"},"uris":["http://www.mendeley.com/documents/?uuid=35692fd6-0854-4f3a-b671-13abf15d4d88"]}],"mendeley":{"formattedCitation":"(Fitzgerald &amp; Tipton, 2024)","plainTextFormattedCitation":"(Fitzgerald &amp; Tipton, 2024)","previouslyFormattedCitation":"(Fitzgerald &amp; Tipton, 2024)"},"properties":{"noteIndex":0},"schema":"https://github.com/citation-style-language/schema/raw/master/csl-citation.json"}</w:instrText>
      </w:r>
      <w:r>
        <w:fldChar w:fldCharType="separate"/>
      </w:r>
      <w:r w:rsidRPr="00E300C5">
        <w:rPr>
          <w:noProof/>
        </w:rPr>
        <w:t>(Fitzgerald &amp; Tipton, 2024)</w:t>
      </w:r>
      <w:r>
        <w:fldChar w:fldCharType="end"/>
      </w:r>
      <w:r w:rsidR="005E3353">
        <w:t xml:space="preserve"> </w:t>
      </w:r>
      <w:r w:rsidR="005E3353">
        <w:fldChar w:fldCharType="begin" w:fldLock="1"/>
      </w:r>
      <w:r w:rsidR="005E3353">
        <w:instrText>ADDIN CSL_CITATION {"citationItems":[{"id":"ITEM-1","itemData":{"author":[{"dropping-particle":"","family":"Higgins","given":"Julian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uris":["http://www.mendeley.com/documents/?uuid=ac2c33c7-747a-4d8e-b22a-6445f1549bbd"]},{"id":"ITEM-2","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uris":["http://www.mendeley.com/documents/?uuid=99835b90-6304-450c-b441-fedad16b1ed0"]},{"id":"ITEM-3","itemData":{"URL":"https://www.jepusto.com/alternative-formulas-for-the-smd/","author":[{"dropping-particle":"","family":"Pustejovsky","given":"James E.","non-dropping-particle":"","parse-names":false,"suffix":""}],"id":"ITEM-3","issued":{"date-parts":[["2016"]]},"title":"Alternative formulas for the standardized mean difference","type":"webpage"},"uris":["http://www.mendeley.com/documents/?uuid=7627b063-f26c-453a-9f28-c681d73a900d"]},{"id":"ITEM-4","itemData":{"author":[{"dropping-particle":"","family":"Wilson","given":"David B","non-dropping-particle":"","parse-names":false,"suffix":""}],"id":"ITEM-4","issued":{"date-parts":[["2016"]]},"publisher":"Unpublished manuscript","title":"Formulas used by the \"Practical Meta-Analysis Effect Size Calculator\"","type":"article-journal"},"uris":["http://www.mendeley.com/documents/?uuid=65e4fdad-137b-45f6-bf94-c7bbc29a8be1"]},{"id":"ITEM-5","itemData":{"author":[{"dropping-particle":"","family":"WWC","given":"","non-dropping-particle":"","parse-names":false,"suffix":""}],"id":"ITEM-5","issued":{"date-parts":[["2021"]]},"publisher":"Institute of Education Sciences","title":"Supplement document for Appendix E and the What Works Clearinghouse procedures handbook, version 4.1","type":"article"},"uris":["http://www.mendeley.com/documents/?uuid=89116b50-b5fa-41d4-af47-6ef362bc7e7d"]},{"id":"ITEM-6","itemData":{"DOI":"10.1111/bmsp.12296","ISSN":"0007-1102","abstract":"Abstract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designs","type":"article-journal"},"uris":["http://www.mendeley.com/documents/?uuid=0fac4442-d316-4527-8210-3b553c4ed2e2"]},{"id":"ITEM-7","itemData":{"DOI":"10.3102/10769986241238478","ISSN":"1076-9986","abstract":"This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Difference","type":"article-journal"},"uris":["http://www.mendeley.com/documents/?uuid=35692fd6-0854-4f3a-b671-13abf15d4d88"]}],"mendeley":{"formattedCitation":"(Borenstein &amp; Hedges, 2019; Fitzgerald &amp; Tipton, 2024; Hedges et al., 2023; Higgins, Li, et al., 2019; Pustejovsky, 2016; Wilson, 2016; WWC, 2021)","plainTextFormattedCitation":"(Borenstein &amp; Hedges, 2019; Fitzgerald &amp; Tipton, 2024; Hedges et al., 2023; Higgins, Li, et al., 2019; Pustejovsky, 2016; Wilson, 2016; WWC, 2021)","previouslyFormattedCitation":"(Borenstein &amp; Hedges, 2019; Fitzgerald &amp; Tipton, 2024; Hedges et al., 2023; Higgins, Li, et al., 2019; Pustejovsky, 2016; Wilson, 2016; WWC, 2021)"},"properties":{"noteIndex":0},"schema":"https://github.com/citation-style-language/schema/raw/master/csl-citation.json"}</w:instrText>
      </w:r>
      <w:r w:rsidR="005E3353">
        <w:fldChar w:fldCharType="separate"/>
      </w:r>
      <w:r w:rsidR="005E3353" w:rsidRPr="005E3353">
        <w:rPr>
          <w:noProof/>
        </w:rPr>
        <w:t>(Borenstein &amp; Hedges, 2019; Fitzgerald &amp; Tipton, 2024; Hedges et al., 2023; Higgins, Li, et al., 2019; Pustejovsky, 2016; Wilson, 2016; WWC, 2021)</w:t>
      </w:r>
      <w:r w:rsidR="005E3353">
        <w:fldChar w:fldCharType="end"/>
      </w:r>
      <w:r w:rsidR="005E3353">
        <w:t xml:space="preserve"> </w:t>
      </w:r>
      <w:r w:rsidR="005E3353">
        <w:fldChar w:fldCharType="begin" w:fldLock="1"/>
      </w:r>
      <w:r w:rsidR="005E3353">
        <w:instrText>ADDIN CSL_CITATION {"citationItems":[{"id":"ITEM-1","itemData":{"DOI":"10.3102/0013189X211051319","ISSN":"0013-189X","abstract":"Toward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reporting","type":"article-journal","volume":"51"},"uris":["http://www.mendeley.com/documents/?uuid=b27b406c-122e-466c-bb05-811b7205967f"]}],"mendeley":{"formattedCitation":"(Taylor et al., 2021)","plainTextFormattedCitation":"(Taylor et al., 2021)","previouslyFormattedCitation":"(Taylor et al., 2021)"},"properties":{"noteIndex":0},"schema":"https://github.com/citation-style-language/schema/raw/master/csl-citation.json"}</w:instrText>
      </w:r>
      <w:r w:rsidR="005E3353">
        <w:fldChar w:fldCharType="separate"/>
      </w:r>
      <w:r w:rsidR="005E3353" w:rsidRPr="005E3353">
        <w:rPr>
          <w:noProof/>
        </w:rPr>
        <w:t>(</w:t>
      </w:r>
      <w:bookmarkStart w:id="12" w:name="_Hlk196739923"/>
      <w:r w:rsidR="005E3353" w:rsidRPr="005E3353">
        <w:rPr>
          <w:noProof/>
        </w:rPr>
        <w:t>Taylor et al., 2021</w:t>
      </w:r>
      <w:bookmarkEnd w:id="12"/>
      <w:r w:rsidR="005E3353" w:rsidRPr="005E3353">
        <w:rPr>
          <w:noProof/>
        </w:rPr>
        <w:t>)</w:t>
      </w:r>
      <w:r w:rsidR="005E3353">
        <w:fldChar w:fldCharType="end"/>
      </w:r>
      <w:r w:rsidR="005E3353">
        <w:t xml:space="preserve"> </w:t>
      </w:r>
      <w:r w:rsidR="005E3353">
        <w:fldChar w:fldCharType="begin" w:fldLock="1"/>
      </w:r>
      <w:r w:rsidR="005E3353">
        <w:instrText>ADDIN CSL_CITATION {"citationItems":[{"id":"ITEM-1","itemData":{"DOI":"10.3758/s13428-014-0538-z","ISSN":"1554-3528","abstract":"Some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uris":["http://www.mendeley.com/documents/?uuid=08974d2d-1120-4f6f-aa96-632969afa8c2"]}],"mendeley":{"formattedCitation":"(2015)","plainTextFormattedCitation":"(2015)","previouslyFormattedCitation":"(2015)"},"properties":{"noteIndex":0},"schema":"https://github.com/citation-style-language/schema/raw/master/csl-citation.json"}</w:instrText>
      </w:r>
      <w:r w:rsidR="005E3353">
        <w:fldChar w:fldCharType="separate"/>
      </w:r>
      <w:r w:rsidR="005E3353" w:rsidRPr="005E3353">
        <w:rPr>
          <w:noProof/>
        </w:rPr>
        <w:t>(2015)</w:t>
      </w:r>
      <w:r w:rsidR="005E3353">
        <w:fldChar w:fldCharType="end"/>
      </w:r>
      <w:r w:rsidR="005E3353">
        <w:t xml:space="preserve"> </w:t>
      </w:r>
      <w:r w:rsidR="005E3353">
        <w:fldChar w:fldCharType="begin" w:fldLock="1"/>
      </w:r>
      <w:r w:rsidR="005E3353">
        <w:instrText>ADDIN CSL_CITATION {"citationItems":[{"id":"ITEM-1","itemData":{"DOI":"10.1002/9781119536604","author":[{"dropping-particle":"","family":"Higgins","given":"Julian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trials","type":"chapter"},"uris":["http://www.mendeley.com/documents/?uuid=30d84957-77c4-418a-9dbb-f386979b6b75"]}],"mendeley":{"formattedCitation":"(Higgins, Eldridge, et al., 2019)","plainTextFormattedCitation":"(Higgins, Eldridge, et al., 2019)","previouslyFormattedCitation":"(Higgins, Eldridge, et al., 2019)"},"properties":{"noteIndex":0},"schema":"https://github.com/citation-style-language/schema/raw/master/csl-citation.json"}</w:instrText>
      </w:r>
      <w:r w:rsidR="005E3353">
        <w:fldChar w:fldCharType="separate"/>
      </w:r>
      <w:r w:rsidR="005E3353" w:rsidRPr="005E3353">
        <w:rPr>
          <w:noProof/>
        </w:rPr>
        <w:t>(</w:t>
      </w:r>
      <w:bookmarkStart w:id="13" w:name="_Hlk196742226"/>
      <w:r w:rsidR="005E3353" w:rsidRPr="005E3353">
        <w:rPr>
          <w:noProof/>
        </w:rPr>
        <w:t>Higgins, Eldridge, et al., 2019</w:t>
      </w:r>
      <w:bookmarkEnd w:id="13"/>
      <w:r w:rsidR="005E3353" w:rsidRPr="005E3353">
        <w:rPr>
          <w:noProof/>
        </w:rPr>
        <w:t>)</w:t>
      </w:r>
      <w:r w:rsidR="005E3353">
        <w:fldChar w:fldCharType="end"/>
      </w:r>
      <w:r w:rsidR="005E3353">
        <w:t xml:space="preserve"> </w:t>
      </w:r>
      <w:r w:rsidR="005E3353">
        <w:fldChar w:fldCharType="begin" w:fldLock="1"/>
      </w:r>
      <w:r w:rsidR="00B579E0">
        <w:instrText>ADDIN CSL_CITATION {"citationItems":[{"id":"ITEM-1","itemData":{"DOI":"10.3102/1076998606298043","ISSN":"1076-9986","abstract":"Multisite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designs","type":"article-journal","volume":"32"},"uris":["http://www.mendeley.com/documents/?uuid=4446e166-4674-4fe5-9a76-dac0d75d50c4"]}],"mendeley":{"formattedCitation":"(Hedges, 2007)","plainTextFormattedCitation":"(Hedges, 2007)","previouslyFormattedCitation":"(Hedges, 2007)"},"properties":{"noteIndex":0},"schema":"https://github.com/citation-style-language/schema/raw/master/csl-citation.json"}</w:instrText>
      </w:r>
      <w:r w:rsidR="005E3353">
        <w:fldChar w:fldCharType="separate"/>
      </w:r>
      <w:r w:rsidR="005E3353" w:rsidRPr="005E3353">
        <w:rPr>
          <w:noProof/>
        </w:rPr>
        <w:t>(Hedges, 2007)</w:t>
      </w:r>
      <w:r w:rsidR="005E3353">
        <w:fldChar w:fldCharType="end"/>
      </w:r>
    </w:p>
    <w:p w:rsidR="001A5E17" w:rsidRDefault="00B579E0">
      <w:r>
        <w:fldChar w:fldCharType="begin" w:fldLock="1"/>
      </w:r>
      <w:r>
        <w:instrText>ADDIN CSL_CITATION {"citationItems":[{"id":"ITEM-1","itemData":{"author":[{"dropping-particle":"","family":"WWC","given":"","non-dropping-particle":"","parse-names":false,"suffix":""}],"edition":"5.0","id":"ITEM-1","issued":{"date-parts":[["2022"]]},"publisher":"Institute of Education Sciences","title":"WWC procedures and standards handbook","type":"book"},"uris":["http://www.mendeley.com/documents/?uuid=c6890b46-0b03-4390-83c3-1ba5f6390692"]}],"mendeley":{"formattedCitation":"(WWC, 2022)","plainTextFormattedCitation":"(WWC, 2022)","previouslyFormattedCitation":"(WWC, 2022)"},"properties":{"noteIndex":0},"schema":"https://github.com/citation-style-language/schema/raw/master/csl-citation.json"}</w:instrText>
      </w:r>
      <w:r>
        <w:fldChar w:fldCharType="separate"/>
      </w:r>
      <w:r w:rsidRPr="00B579E0">
        <w:rPr>
          <w:noProof/>
        </w:rPr>
        <w:t>(WWC, 2022)</w:t>
      </w:r>
      <w:r>
        <w:fldChar w:fldCharType="end"/>
      </w:r>
      <w:r>
        <w:t xml:space="preserve"> </w:t>
      </w:r>
      <w:r>
        <w:fldChar w:fldCharType="begin" w:fldLock="1"/>
      </w:r>
      <w:r w:rsidR="00524619">
        <w:instrText>ADDIN CSL_CITATION {"citationItems":[{"id":"ITEM-1","itemData":{"author":[{"dropping-particle":"","family":"Higgins","given":"Julian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effect","type":"article-journal"},"uris":["http://www.mendeley.com/documents/?uuid=ac2c33c7-747a-4d8e-b22a-6445f1549bbd"]}],"mendeley":{"formattedCitation":"(Higgins, Li, et al., 2019)","plainTextFormattedCitation":"(Higgins, Li, et al., 2019)","previouslyFormattedCitation":"(Higgins, Li, et al., 2019)"},"properties":{"noteIndex":0},"schema":"https://github.com/citation-style-language/schema/raw/master/csl-citation.json"}</w:instrText>
      </w:r>
      <w:r>
        <w:fldChar w:fldCharType="separate"/>
      </w:r>
      <w:r w:rsidRPr="00B579E0">
        <w:rPr>
          <w:noProof/>
        </w:rPr>
        <w:t>(</w:t>
      </w:r>
      <w:bookmarkStart w:id="14" w:name="_Hlk196836041"/>
      <w:r w:rsidRPr="00B579E0">
        <w:rPr>
          <w:noProof/>
        </w:rPr>
        <w:t>Higgins, Li, et al., 2019</w:t>
      </w:r>
      <w:bookmarkEnd w:id="14"/>
      <w:r w:rsidRPr="00B579E0">
        <w:rPr>
          <w:noProof/>
        </w:rPr>
        <w:t>)</w:t>
      </w:r>
      <w:r>
        <w:fldChar w:fldCharType="end"/>
      </w:r>
      <w:r w:rsidR="00524619">
        <w:t xml:space="preserve"> </w:t>
      </w:r>
      <w:r w:rsidR="00524619">
        <w:fldChar w:fldCharType="begin" w:fldLock="1"/>
      </w:r>
      <w:r w:rsidR="00B23DDD">
        <w:instrText>ADDIN CSL_CITATION {"citationItems":[{"id":"ITEM-1","itemData":{"URL":"https://mikkelvembye.github.io/VIVECampbell/reference/vgt_smd_1armcluster.html","author":[{"dropping-particle":"","family":"Vembye","given":"Mikkel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only","type":"webpage"},"uris":["http://www.mendeley.com/documents/?uuid=9a98334b-50d5-4e14-b8a7-618ccba35fc8"]}],"mendeley":{"formattedCitation":"(Vembye, 2024a)","plainTextFormattedCitation":"(Vembye, 2024a)","previouslyFormattedCitation":"(Vembye, 2024a)"},"properties":{"noteIndex":0},"schema":"https://github.com/citation-style-language/schema/raw/master/csl-citation.json"}</w:instrText>
      </w:r>
      <w:r w:rsidR="00524619">
        <w:fldChar w:fldCharType="separate"/>
      </w:r>
      <w:r w:rsidR="00524619" w:rsidRPr="00524619">
        <w:rPr>
          <w:noProof/>
        </w:rPr>
        <w:t>(Vembye, 2024a)</w:t>
      </w:r>
      <w:r w:rsidR="00524619">
        <w:fldChar w:fldCharType="end"/>
      </w:r>
      <w:r w:rsidR="00524619">
        <w:t xml:space="preserve"> </w:t>
      </w:r>
      <w:r w:rsidR="00524619">
        <w:fldChar w:fldCharType="begin" w:fldLock="1"/>
      </w:r>
      <w:r w:rsidR="00B23DDD">
        <w:instrText>ADDIN CSL_CITATION {"citationItems":[{"id":"ITEM-1","itemData":{"author":[{"dropping-particle":"","family":"Vembye","given":"Mikkel H.","non-dropping-particle":"","parse-names":false,"suffix":""}],"id":"ITEM-1","issued":{"date-parts":[["2024"]]},"number":"0.0.1","publisher":"GitHub","title":"VIVECampbell: Functions for Campbell reviews in VIVE","type":"article"},"uris":["http://www.mendeley.com/documents/?uuid=71325e11-3ca8-472a-9ab3-e05829ecc21d"]}],"mendeley":{"formattedCitation":"(Vembye, 2024b)","plainTextFormattedCitation":"(Vembye, 2024b)","previouslyFormattedCitation":"(Vembye, 2024b)"},"properties":{"noteIndex":0},"schema":"https://github.com/citation-style-language/schema/raw/master/csl-citation.json"}</w:instrText>
      </w:r>
      <w:r w:rsidR="00524619">
        <w:fldChar w:fldCharType="separate"/>
      </w:r>
      <w:r w:rsidR="00524619" w:rsidRPr="00524619">
        <w:rPr>
          <w:noProof/>
        </w:rPr>
        <w:t>(Vembye, 2024b)</w:t>
      </w:r>
      <w:r w:rsidR="00524619">
        <w:fldChar w:fldCharType="end"/>
      </w:r>
      <w:r w:rsidR="00B23DDD">
        <w:t xml:space="preserve"> </w:t>
      </w:r>
      <w:bookmarkStart w:id="15" w:name="_Hlk197079682"/>
      <w:r w:rsidR="00B23DDD">
        <w:fldChar w:fldCharType="begin" w:fldLock="1"/>
      </w:r>
      <w:r w:rsidR="00B23DDD">
        <w:instrText>ADDIN CSL_CITATION {"citationItems":[{"id":"ITEM-1","itemData":{"author":[{"dropping-particle":"","family":"Higgins","given":"Julian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effect","type":"article-journal"},"uris":["http://www.mendeley.com/documents/?uuid=ac2c33c7-747a-4d8e-b22a-6445f1549bbd"]}],"mendeley":{"formattedCitation":"(Higgins, Li, et al., 2019)","plainTextFormattedCitation":"(Higgins, Li, et al., 2019)"},"properties":{"noteIndex":0},"schema":"https://github.com/citation-style-language/schema/raw/master/csl-citation.json"}</w:instrText>
      </w:r>
      <w:r w:rsidR="00B23DDD">
        <w:fldChar w:fldCharType="separate"/>
      </w:r>
      <w:bookmarkStart w:id="16" w:name="_Hlk197079702"/>
      <w:bookmarkStart w:id="17" w:name="_GoBack"/>
      <w:r w:rsidR="00B23DDD" w:rsidRPr="00B23DDD">
        <w:rPr>
          <w:noProof/>
        </w:rPr>
        <w:t>(Higgins, Li, et al., 2019</w:t>
      </w:r>
      <w:bookmarkEnd w:id="16"/>
      <w:bookmarkEnd w:id="17"/>
      <w:r w:rsidR="00B23DDD" w:rsidRPr="00B23DDD">
        <w:rPr>
          <w:noProof/>
        </w:rPr>
        <w:t>)</w:t>
      </w:r>
      <w:r w:rsidR="00B23DDD">
        <w:fldChar w:fldCharType="end"/>
      </w:r>
      <w:bookmarkEnd w:id="15"/>
    </w:p>
    <w:p w:rsidR="00B23DDD" w:rsidRPr="00B23DDD" w:rsidRDefault="001A5E17" w:rsidP="00B23DDD">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B23DDD" w:rsidRPr="00B23DDD">
        <w:rPr>
          <w:rFonts w:cs="Times New Roman"/>
          <w:noProof/>
          <w:szCs w:val="24"/>
        </w:rPr>
        <w:t xml:space="preserve">Aloe, A. M., Dewidar, O., Hennessy, E. A., Pigott, T., Stewart, G., Welch, V., Wilson, D. B., &amp; Group, C. M. W. (2024). Campbell Standards: Modernizing Campbell’s Methodologic Expectations for Campbell Collaboration Intervention Reviews (MECCIR). </w:t>
      </w:r>
      <w:r w:rsidR="00B23DDD" w:rsidRPr="00B23DDD">
        <w:rPr>
          <w:rFonts w:cs="Times New Roman"/>
          <w:i/>
          <w:iCs/>
          <w:noProof/>
          <w:szCs w:val="24"/>
        </w:rPr>
        <w:t>Campbell Systematic Reviews</w:t>
      </w:r>
      <w:r w:rsidR="00B23DDD" w:rsidRPr="00B23DDD">
        <w:rPr>
          <w:rFonts w:cs="Times New Roman"/>
          <w:noProof/>
          <w:szCs w:val="24"/>
        </w:rPr>
        <w:t xml:space="preserve">, </w:t>
      </w:r>
      <w:r w:rsidR="00B23DDD" w:rsidRPr="00B23DDD">
        <w:rPr>
          <w:rFonts w:cs="Times New Roman"/>
          <w:i/>
          <w:iCs/>
          <w:noProof/>
          <w:szCs w:val="24"/>
        </w:rPr>
        <w:t>20</w:t>
      </w:r>
      <w:r w:rsidR="00B23DDD" w:rsidRPr="00B23DDD">
        <w:rPr>
          <w:rFonts w:cs="Times New Roman"/>
          <w:noProof/>
          <w:szCs w:val="24"/>
        </w:rPr>
        <w:t>(4), e1445. https://doi.org/https://doi.org/10.1002/cl2.1445</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Borenstein, M., &amp; Hedges, L. V. (2019). Effect sizes for meta-analysis. In H. Cooper, L. V. Hedges, &amp; J. C. Valentine (Eds.), </w:t>
      </w:r>
      <w:r w:rsidRPr="00B23DDD">
        <w:rPr>
          <w:rFonts w:cs="Times New Roman"/>
          <w:i/>
          <w:iCs/>
          <w:noProof/>
          <w:szCs w:val="24"/>
        </w:rPr>
        <w:t>The handbook of research synthesis and meta-analysis</w:t>
      </w:r>
      <w:r w:rsidRPr="00B23DDD">
        <w:rPr>
          <w:rFonts w:cs="Times New Roman"/>
          <w:noProof/>
          <w:szCs w:val="24"/>
        </w:rPr>
        <w:t xml:space="preserve"> (3rd ed., pp. 207–242). Russell Sage Foundation West Sussex.</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Chen, M., &amp; Pustejovsky, J. E. (2024). Adapting Methods for Correcting Selective Reporting Bias in Meta-Analysis of Dependent Effect Sizes. </w:t>
      </w:r>
      <w:r w:rsidRPr="00B23DDD">
        <w:rPr>
          <w:rFonts w:cs="Times New Roman"/>
          <w:i/>
          <w:iCs/>
          <w:noProof/>
          <w:szCs w:val="24"/>
        </w:rPr>
        <w:t>OSF</w:t>
      </w:r>
      <w:r w:rsidRPr="00B23DDD">
        <w:rPr>
          <w:rFonts w:cs="Times New Roman"/>
          <w:noProof/>
          <w:szCs w:val="24"/>
        </w:rPr>
        <w:t>. https://doi.org/10.31222/osf.io/jq52s</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Eldridge, S., Campbell, M. K., Campbell, M. J., Drahota, A. K., Giraudeau, B., Reeves, B. C., Siegfried, N., &amp; Higgins, J. P. (2021). </w:t>
      </w:r>
      <w:r w:rsidRPr="00B23DDD">
        <w:rPr>
          <w:rFonts w:cs="Times New Roman"/>
          <w:i/>
          <w:iCs/>
          <w:noProof/>
          <w:szCs w:val="24"/>
        </w:rPr>
        <w:t>Revised Cochrane risk of bias tool for randomized trials (RoB 2): Additional considerations for cluster-randomized trials (RoB 2 CRT)</w:t>
      </w:r>
      <w:r w:rsidRPr="00B23DDD">
        <w:rPr>
          <w:rFonts w:cs="Times New Roman"/>
          <w:noProof/>
          <w:szCs w:val="24"/>
        </w:rPr>
        <w:t>. Cochrane Bias Methods Group. https://drive.google.com/file/d/1yDQtDkrp68_8kJiIUdbongK99sx7RFI-/view</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Fitzgerald, K. G., &amp; Tipton, E. (2024). Using Extant Data to Improve Estimation of the Standardized Mean Difference. </w:t>
      </w:r>
      <w:r w:rsidRPr="00B23DDD">
        <w:rPr>
          <w:rFonts w:cs="Times New Roman"/>
          <w:i/>
          <w:iCs/>
          <w:noProof/>
          <w:szCs w:val="24"/>
        </w:rPr>
        <w:t>Journal of Educational and Behavioral Statistics</w:t>
      </w:r>
      <w:r w:rsidRPr="00B23DDD">
        <w:rPr>
          <w:rFonts w:cs="Times New Roman"/>
          <w:noProof/>
          <w:szCs w:val="24"/>
        </w:rPr>
        <w:t>, 10769986241238478. https://doi.org/10.3102/10769986241238478</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Hedges, L. V. (1981). Distribution theory for Glass’s estimator of effect size and related estimators. </w:t>
      </w:r>
      <w:r w:rsidRPr="00B23DDD">
        <w:rPr>
          <w:rFonts w:cs="Times New Roman"/>
          <w:i/>
          <w:iCs/>
          <w:noProof/>
          <w:szCs w:val="24"/>
        </w:rPr>
        <w:t>Journal of Educational Statistics</w:t>
      </w:r>
      <w:r w:rsidRPr="00B23DDD">
        <w:rPr>
          <w:rFonts w:cs="Times New Roman"/>
          <w:noProof/>
          <w:szCs w:val="24"/>
        </w:rPr>
        <w:t xml:space="preserve">, </w:t>
      </w:r>
      <w:r w:rsidRPr="00B23DDD">
        <w:rPr>
          <w:rFonts w:cs="Times New Roman"/>
          <w:i/>
          <w:iCs/>
          <w:noProof/>
          <w:szCs w:val="24"/>
        </w:rPr>
        <w:t>6</w:t>
      </w:r>
      <w:r w:rsidRPr="00B23DDD">
        <w:rPr>
          <w:rFonts w:cs="Times New Roman"/>
          <w:noProof/>
          <w:szCs w:val="24"/>
        </w:rPr>
        <w:t>(2), 107–128. https://doi.org/10.2307/1164588</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Hedges, L. V. (2007). Effect sizes in cluster-randomized designs. </w:t>
      </w:r>
      <w:r w:rsidRPr="00B23DDD">
        <w:rPr>
          <w:rFonts w:cs="Times New Roman"/>
          <w:i/>
          <w:iCs/>
          <w:noProof/>
          <w:szCs w:val="24"/>
        </w:rPr>
        <w:t>Journal of Educational and Behavioral Statistics</w:t>
      </w:r>
      <w:r w:rsidRPr="00B23DDD">
        <w:rPr>
          <w:rFonts w:cs="Times New Roman"/>
          <w:noProof/>
          <w:szCs w:val="24"/>
        </w:rPr>
        <w:t xml:space="preserve">, </w:t>
      </w:r>
      <w:r w:rsidRPr="00B23DDD">
        <w:rPr>
          <w:rFonts w:cs="Times New Roman"/>
          <w:i/>
          <w:iCs/>
          <w:noProof/>
          <w:szCs w:val="24"/>
        </w:rPr>
        <w:t>32</w:t>
      </w:r>
      <w:r w:rsidRPr="00B23DDD">
        <w:rPr>
          <w:rFonts w:cs="Times New Roman"/>
          <w:noProof/>
          <w:szCs w:val="24"/>
        </w:rPr>
        <w:t>(4), 341–370. https://doi.org/10.3102/1076998606298043</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Hedges, L. V., &amp; Citkowicz, M. (2015). Estimating effect size when there is clustering in one </w:t>
      </w:r>
      <w:r w:rsidRPr="00B23DDD">
        <w:rPr>
          <w:rFonts w:cs="Times New Roman"/>
          <w:noProof/>
          <w:szCs w:val="24"/>
        </w:rPr>
        <w:lastRenderedPageBreak/>
        <w:t xml:space="preserve">treatment group. </w:t>
      </w:r>
      <w:r w:rsidRPr="00B23DDD">
        <w:rPr>
          <w:rFonts w:cs="Times New Roman"/>
          <w:i/>
          <w:iCs/>
          <w:noProof/>
          <w:szCs w:val="24"/>
        </w:rPr>
        <w:t>Behavior Research Methods</w:t>
      </w:r>
      <w:r w:rsidRPr="00B23DDD">
        <w:rPr>
          <w:rFonts w:cs="Times New Roman"/>
          <w:noProof/>
          <w:szCs w:val="24"/>
        </w:rPr>
        <w:t xml:space="preserve">, </w:t>
      </w:r>
      <w:r w:rsidRPr="00B23DDD">
        <w:rPr>
          <w:rFonts w:cs="Times New Roman"/>
          <w:i/>
          <w:iCs/>
          <w:noProof/>
          <w:szCs w:val="24"/>
        </w:rPr>
        <w:t>47</w:t>
      </w:r>
      <w:r w:rsidRPr="00B23DDD">
        <w:rPr>
          <w:rFonts w:cs="Times New Roman"/>
          <w:noProof/>
          <w:szCs w:val="24"/>
        </w:rPr>
        <w:t>(4), 1295–1308. https://doi.org/10.3758/s13428-014-0538-z</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Hedges, L. V, Tipton, E., Zejnullahi, R., &amp; Diaz, K. G. (2023). Effect sizes in ANCOVA and difference-in-differences designs. </w:t>
      </w:r>
      <w:r w:rsidRPr="00B23DDD">
        <w:rPr>
          <w:rFonts w:cs="Times New Roman"/>
          <w:i/>
          <w:iCs/>
          <w:noProof/>
          <w:szCs w:val="24"/>
        </w:rPr>
        <w:t>British Journal of Mathematical and Statistical Psychology</w:t>
      </w:r>
      <w:r w:rsidRPr="00B23DDD">
        <w:rPr>
          <w:rFonts w:cs="Times New Roman"/>
          <w:noProof/>
          <w:szCs w:val="24"/>
        </w:rPr>
        <w:t>. https://doi.org/10.1111/bmsp.12296</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Higgins, J. P. T., Eldridge, S., &amp; Li, T. (2019). Including variants on randomized trials. In J. P. T. Higgins, J. Thomas, J. Chandler, M. S. Cumpston, T. Li, M. Page, &amp; V. Welch (Eds.), </w:t>
      </w:r>
      <w:r w:rsidRPr="00B23DDD">
        <w:rPr>
          <w:rFonts w:cs="Times New Roman"/>
          <w:i/>
          <w:iCs/>
          <w:noProof/>
          <w:szCs w:val="24"/>
        </w:rPr>
        <w:t>Cochrane handbook for systematic reviews of interventions</w:t>
      </w:r>
      <w:r w:rsidRPr="00B23DDD">
        <w:rPr>
          <w:rFonts w:cs="Times New Roman"/>
          <w:noProof/>
          <w:szCs w:val="24"/>
        </w:rPr>
        <w:t xml:space="preserve"> (2nd ed., pp. 569–593). Wiley Online Library. https://doi.org/10.1002/9781119536604</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Higgins, J. P. T., Li, T., &amp; Deeks, J. J. (2019). Choosing effect measures and computing estimates of effect. </w:t>
      </w:r>
      <w:r w:rsidRPr="00B23DDD">
        <w:rPr>
          <w:rFonts w:cs="Times New Roman"/>
          <w:i/>
          <w:iCs/>
          <w:noProof/>
          <w:szCs w:val="24"/>
        </w:rPr>
        <w:t>Cochrane Handbook for Systematic Reviews of Interventions</w:t>
      </w:r>
      <w:r w:rsidRPr="00B23DDD">
        <w:rPr>
          <w:rFonts w:cs="Times New Roman"/>
          <w:noProof/>
          <w:szCs w:val="24"/>
        </w:rPr>
        <w:t>, 143–176.</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Joshi, M., &amp; Pustejovsky, J. E. (2022). </w:t>
      </w:r>
      <w:r w:rsidRPr="00B23DDD">
        <w:rPr>
          <w:rFonts w:cs="Times New Roman"/>
          <w:i/>
          <w:iCs/>
          <w:noProof/>
          <w:szCs w:val="24"/>
        </w:rPr>
        <w:t>wildmeta: Cluster wild bootstrapping for meta-analysis</w:t>
      </w:r>
      <w:r w:rsidRPr="00B23DDD">
        <w:rPr>
          <w:rFonts w:cs="Times New Roman"/>
          <w:noProof/>
          <w:szCs w:val="24"/>
        </w:rPr>
        <w:t>. https://github.com/meghapsimatrix/wildmeta</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Logan, J. A. R., Hart, S. A., &amp; Schatschneider, C. (2021). Data sharing in education science. </w:t>
      </w:r>
      <w:r w:rsidRPr="00B23DDD">
        <w:rPr>
          <w:rFonts w:cs="Times New Roman"/>
          <w:i/>
          <w:iCs/>
          <w:noProof/>
          <w:szCs w:val="24"/>
        </w:rPr>
        <w:t>AERA Open</w:t>
      </w:r>
      <w:r w:rsidRPr="00B23DDD">
        <w:rPr>
          <w:rFonts w:cs="Times New Roman"/>
          <w:noProof/>
          <w:szCs w:val="24"/>
        </w:rPr>
        <w:t xml:space="preserve">, </w:t>
      </w:r>
      <w:r w:rsidRPr="00B23DDD">
        <w:rPr>
          <w:rFonts w:cs="Times New Roman"/>
          <w:i/>
          <w:iCs/>
          <w:noProof/>
          <w:szCs w:val="24"/>
        </w:rPr>
        <w:t>7</w:t>
      </w:r>
      <w:r w:rsidRPr="00B23DDD">
        <w:rPr>
          <w:rFonts w:cs="Times New Roman"/>
          <w:noProof/>
          <w:szCs w:val="24"/>
        </w:rPr>
        <w:t>, 23328584211006476.</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Maassen, E., van Assen, M., Nuijten, M., Olsson Collentine, A., &amp; Wicherts, J. (2020). Reproducibility of individual effect sizes in meta-analyses in psychology. </w:t>
      </w:r>
      <w:r w:rsidRPr="00B23DDD">
        <w:rPr>
          <w:rFonts w:cs="Times New Roman"/>
          <w:i/>
          <w:iCs/>
          <w:noProof/>
          <w:szCs w:val="24"/>
        </w:rPr>
        <w:t>PloS One</w:t>
      </w:r>
      <w:r w:rsidRPr="00B23DDD">
        <w:rPr>
          <w:rFonts w:cs="Times New Roman"/>
          <w:noProof/>
          <w:szCs w:val="24"/>
        </w:rPr>
        <w:t xml:space="preserve">, </w:t>
      </w:r>
      <w:r w:rsidRPr="00B23DDD">
        <w:rPr>
          <w:rFonts w:cs="Times New Roman"/>
          <w:i/>
          <w:iCs/>
          <w:noProof/>
          <w:szCs w:val="24"/>
        </w:rPr>
        <w:t>15</w:t>
      </w:r>
      <w:r w:rsidRPr="00B23DDD">
        <w:rPr>
          <w:rFonts w:cs="Times New Roman"/>
          <w:noProof/>
          <w:szCs w:val="24"/>
        </w:rPr>
        <w:t>(5), e0233107. https://doi.org/10.1371/journal.pone.0233107</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McGrath, S., Zhao, X., Steele, R., &amp; Benedetti, A. (2019). estmeansd: Estimating the sample mean and standard deviation from commonly reported quantiles in meta-analysis. </w:t>
      </w:r>
      <w:r w:rsidRPr="00B23DDD">
        <w:rPr>
          <w:rFonts w:cs="Times New Roman"/>
          <w:i/>
          <w:iCs/>
          <w:noProof/>
          <w:szCs w:val="24"/>
        </w:rPr>
        <w:t>CRAN: Contributed Packages</w:t>
      </w:r>
      <w:r w:rsidRPr="00B23DDD">
        <w:rPr>
          <w:rFonts w:cs="Times New Roman"/>
          <w:noProof/>
          <w:szCs w:val="24"/>
        </w:rPr>
        <w:t>.</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Morris, S. B. (2008). Estimating effect sizes from pretest-posttest-control group designs. </w:t>
      </w:r>
      <w:r w:rsidRPr="00B23DDD">
        <w:rPr>
          <w:rFonts w:cs="Times New Roman"/>
          <w:i/>
          <w:iCs/>
          <w:noProof/>
          <w:szCs w:val="24"/>
        </w:rPr>
        <w:t>Organizational Research Methods</w:t>
      </w:r>
      <w:r w:rsidRPr="00B23DDD">
        <w:rPr>
          <w:rFonts w:cs="Times New Roman"/>
          <w:noProof/>
          <w:szCs w:val="24"/>
        </w:rPr>
        <w:t xml:space="preserve">, </w:t>
      </w:r>
      <w:r w:rsidRPr="00B23DDD">
        <w:rPr>
          <w:rFonts w:cs="Times New Roman"/>
          <w:i/>
          <w:iCs/>
          <w:noProof/>
          <w:szCs w:val="24"/>
        </w:rPr>
        <w:t>11</w:t>
      </w:r>
      <w:r w:rsidRPr="00B23DDD">
        <w:rPr>
          <w:rFonts w:cs="Times New Roman"/>
          <w:noProof/>
          <w:szCs w:val="24"/>
        </w:rPr>
        <w:t>(2), 364–386. https://doi.org/10.1177/1094428106291059</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Pustejovsky, J. E. (2016). </w:t>
      </w:r>
      <w:r w:rsidRPr="00B23DDD">
        <w:rPr>
          <w:rFonts w:cs="Times New Roman"/>
          <w:i/>
          <w:iCs/>
          <w:noProof/>
          <w:szCs w:val="24"/>
        </w:rPr>
        <w:t>Alternative formulas for the standardized mean difference</w:t>
      </w:r>
      <w:r w:rsidRPr="00B23DDD">
        <w:rPr>
          <w:rFonts w:cs="Times New Roman"/>
          <w:noProof/>
          <w:szCs w:val="24"/>
        </w:rPr>
        <w:t>. https://www.jepusto.com/alternative-formulas-for-the-smd/</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Pustejovsky, J. E. (2020). </w:t>
      </w:r>
      <w:r w:rsidRPr="00B23DDD">
        <w:rPr>
          <w:rFonts w:cs="Times New Roman"/>
          <w:i/>
          <w:iCs/>
          <w:noProof/>
          <w:szCs w:val="24"/>
        </w:rPr>
        <w:t>clubSandwich: Cluster-robust (sandwich) variance estimators with small-sample corrections</w:t>
      </w:r>
      <w:r w:rsidRPr="00B23DDD">
        <w:rPr>
          <w:rFonts w:cs="Times New Roman"/>
          <w:noProof/>
          <w:szCs w:val="24"/>
        </w:rPr>
        <w:t xml:space="preserve"> (0.5.5). cran.r-project.org. https://cran.r-project.org/web/packages/clubSandwich/index.html</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Pustejovsky, J. E., Joshi, M., &amp; Citkowicz, M. (2025). </w:t>
      </w:r>
      <w:r w:rsidRPr="00B23DDD">
        <w:rPr>
          <w:rFonts w:cs="Times New Roman"/>
          <w:i/>
          <w:iCs/>
          <w:noProof/>
          <w:szCs w:val="24"/>
        </w:rPr>
        <w:t>metaselection: Meta-analytic selection models with cluster-robust and cluster-bootstrap standard errors for dependent effect size estimates</w:t>
      </w:r>
      <w:r w:rsidRPr="00B23DDD">
        <w:rPr>
          <w:rFonts w:cs="Times New Roman"/>
          <w:noProof/>
          <w:szCs w:val="24"/>
        </w:rPr>
        <w:t xml:space="preserve"> (0.1.5). https://github.com/jepusto/metaselection/tree/main</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R Core Team. (2022). </w:t>
      </w:r>
      <w:r w:rsidRPr="00B23DDD">
        <w:rPr>
          <w:rFonts w:cs="Times New Roman"/>
          <w:i/>
          <w:iCs/>
          <w:noProof/>
          <w:szCs w:val="24"/>
        </w:rPr>
        <w:t>R: A language and environment for statistical computing</w:t>
      </w:r>
      <w:r w:rsidRPr="00B23DDD">
        <w:rPr>
          <w:rFonts w:cs="Times New Roman"/>
          <w:noProof/>
          <w:szCs w:val="24"/>
        </w:rPr>
        <w:t>. R Foundation for Statistical Computing, Vienna, Austria. https://www.r-project.org/</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RStudio Team. (2015). </w:t>
      </w:r>
      <w:r w:rsidRPr="00B23DDD">
        <w:rPr>
          <w:rFonts w:cs="Times New Roman"/>
          <w:i/>
          <w:iCs/>
          <w:noProof/>
          <w:szCs w:val="24"/>
        </w:rPr>
        <w:t>RStudio: Integrated development for R</w:t>
      </w:r>
      <w:r w:rsidRPr="00B23DDD">
        <w:rPr>
          <w:rFonts w:cs="Times New Roman"/>
          <w:noProof/>
          <w:szCs w:val="24"/>
        </w:rPr>
        <w:t>. RStudio, Inc., Boston, MA. https://www.rstudio.com/</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w:t>
      </w:r>
      <w:r w:rsidRPr="00B23DDD">
        <w:rPr>
          <w:rFonts w:cs="Times New Roman"/>
          <w:noProof/>
          <w:szCs w:val="24"/>
        </w:rPr>
        <w:lastRenderedPageBreak/>
        <w:t xml:space="preserve">interventions. </w:t>
      </w:r>
      <w:r w:rsidRPr="00B23DDD">
        <w:rPr>
          <w:rFonts w:cs="Times New Roman"/>
          <w:i/>
          <w:iCs/>
          <w:noProof/>
          <w:szCs w:val="24"/>
        </w:rPr>
        <w:t>BMJ</w:t>
      </w:r>
      <w:r w:rsidRPr="00B23DDD">
        <w:rPr>
          <w:rFonts w:cs="Times New Roman"/>
          <w:noProof/>
          <w:szCs w:val="24"/>
        </w:rPr>
        <w:t xml:space="preserve">, </w:t>
      </w:r>
      <w:r w:rsidRPr="00B23DDD">
        <w:rPr>
          <w:rFonts w:cs="Times New Roman"/>
          <w:i/>
          <w:iCs/>
          <w:noProof/>
          <w:szCs w:val="24"/>
        </w:rPr>
        <w:t>355</w:t>
      </w:r>
      <w:r w:rsidRPr="00B23DDD">
        <w:rPr>
          <w:rFonts w:cs="Times New Roman"/>
          <w:noProof/>
          <w:szCs w:val="24"/>
        </w:rPr>
        <w:t>, i4919. https://doi.org/10.1136/bmj.i4919</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Sterne, J. A. C., Higgins, J. P., Elbers, R. G., &amp; Reeves, B. C. (2016). </w:t>
      </w:r>
      <w:r w:rsidRPr="00B23DDD">
        <w:rPr>
          <w:rFonts w:cs="Times New Roman"/>
          <w:i/>
          <w:iCs/>
          <w:noProof/>
          <w:szCs w:val="24"/>
        </w:rPr>
        <w:t>Risk Of Bias In Non-randomized Studies of Interventions (ROBINS-I): detailed guidance</w:t>
      </w:r>
      <w:r w:rsidRPr="00B23DDD">
        <w:rPr>
          <w:rFonts w:cs="Times New Roman"/>
          <w:noProof/>
          <w:szCs w:val="24"/>
        </w:rPr>
        <w:t>. http://www.riskofbias.info</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Sterne, J. A. C., Savović, J., Page, M. J., Elbers, R. G., Blencowe, N. S., Boutron, I., Cates, C. J., Cheng, H.-Y., Corbett, M. S., &amp; Eldridge, S. M. (2019). RoB 2: A revised tool for assessing risk of bias in randomised trials. </w:t>
      </w:r>
      <w:r w:rsidRPr="00B23DDD">
        <w:rPr>
          <w:rFonts w:cs="Times New Roman"/>
          <w:i/>
          <w:iCs/>
          <w:noProof/>
          <w:szCs w:val="24"/>
        </w:rPr>
        <w:t>BMJ</w:t>
      </w:r>
      <w:r w:rsidRPr="00B23DDD">
        <w:rPr>
          <w:rFonts w:cs="Times New Roman"/>
          <w:noProof/>
          <w:szCs w:val="24"/>
        </w:rPr>
        <w:t xml:space="preserve">, </w:t>
      </w:r>
      <w:r w:rsidRPr="00B23DDD">
        <w:rPr>
          <w:rFonts w:cs="Times New Roman"/>
          <w:i/>
          <w:iCs/>
          <w:noProof/>
          <w:szCs w:val="24"/>
        </w:rPr>
        <w:t>366</w:t>
      </w:r>
      <w:r w:rsidRPr="00B23DDD">
        <w:rPr>
          <w:rFonts w:cs="Times New Roman"/>
          <w:noProof/>
          <w:szCs w:val="24"/>
        </w:rPr>
        <w:t>, l4898. https://doi.org/10.1136/bmj.l4898</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Taylor, J. A., Pigott, T. D., &amp; Williams, R. (2021). Promoting knowledge accumulation about intervention effects: Exploring strategies for standardizing statistical approaches and effect size reporting. </w:t>
      </w:r>
      <w:r w:rsidRPr="00B23DDD">
        <w:rPr>
          <w:rFonts w:cs="Times New Roman"/>
          <w:i/>
          <w:iCs/>
          <w:noProof/>
          <w:szCs w:val="24"/>
        </w:rPr>
        <w:t>Educational Researcher</w:t>
      </w:r>
      <w:r w:rsidRPr="00B23DDD">
        <w:rPr>
          <w:rFonts w:cs="Times New Roman"/>
          <w:noProof/>
          <w:szCs w:val="24"/>
        </w:rPr>
        <w:t xml:space="preserve">, </w:t>
      </w:r>
      <w:r w:rsidRPr="00B23DDD">
        <w:rPr>
          <w:rFonts w:cs="Times New Roman"/>
          <w:i/>
          <w:iCs/>
          <w:noProof/>
          <w:szCs w:val="24"/>
        </w:rPr>
        <w:t>51</w:t>
      </w:r>
      <w:r w:rsidRPr="00B23DDD">
        <w:rPr>
          <w:rFonts w:cs="Times New Roman"/>
          <w:noProof/>
          <w:szCs w:val="24"/>
        </w:rPr>
        <w:t>(1), 72–80. https://doi.org/10.3102/0013189X211051319</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van Aert, R. C. M. (2023). </w:t>
      </w:r>
      <w:r w:rsidRPr="00B23DDD">
        <w:rPr>
          <w:rFonts w:cs="Times New Roman"/>
          <w:i/>
          <w:iCs/>
          <w:noProof/>
          <w:szCs w:val="24"/>
        </w:rPr>
        <w:t>puniform: Meta-analysis methods correcting for publication bias</w:t>
      </w:r>
      <w:r w:rsidRPr="00B23DDD">
        <w:rPr>
          <w:rFonts w:cs="Times New Roman"/>
          <w:noProof/>
          <w:szCs w:val="24"/>
        </w:rPr>
        <w:t xml:space="preserve"> (0.2.7). CRAN. https://cran.r-project.org/package=puniform</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Vembye, M. H. (2024a). </w:t>
      </w:r>
      <w:r w:rsidRPr="00B23DDD">
        <w:rPr>
          <w:rFonts w:cs="Times New Roman"/>
          <w:i/>
          <w:iCs/>
          <w:noProof/>
          <w:szCs w:val="24"/>
        </w:rPr>
        <w:t>Variance calculation when there is clustering in one treatment group only</w:t>
      </w:r>
      <w:r w:rsidRPr="00B23DDD">
        <w:rPr>
          <w:rFonts w:cs="Times New Roman"/>
          <w:noProof/>
          <w:szCs w:val="24"/>
        </w:rPr>
        <w:t>. https://mikkelvembye.github.io/VIVECampbell/reference/vgt_smd_1armcluster.html</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Vembye, M. H. (2024b). </w:t>
      </w:r>
      <w:r w:rsidRPr="00B23DDD">
        <w:rPr>
          <w:rFonts w:cs="Times New Roman"/>
          <w:i/>
          <w:iCs/>
          <w:noProof/>
          <w:szCs w:val="24"/>
        </w:rPr>
        <w:t>VIVECampbell: Functions for Campbell reviews in VIVE</w:t>
      </w:r>
      <w:r w:rsidRPr="00B23DDD">
        <w:rPr>
          <w:rFonts w:cs="Times New Roman"/>
          <w:noProof/>
          <w:szCs w:val="24"/>
        </w:rPr>
        <w:t xml:space="preserve"> (0.0.1). GitHub. https://mikkelvembye.github.io/VIVECampbell/</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Viechtbauer, W. (2010). Conducting meta-analyses in R with the metafor package. </w:t>
      </w:r>
      <w:r w:rsidRPr="00B23DDD">
        <w:rPr>
          <w:rFonts w:cs="Times New Roman"/>
          <w:i/>
          <w:iCs/>
          <w:noProof/>
          <w:szCs w:val="24"/>
        </w:rPr>
        <w:t>Journal of Statistical Software</w:t>
      </w:r>
      <w:r w:rsidRPr="00B23DDD">
        <w:rPr>
          <w:rFonts w:cs="Times New Roman"/>
          <w:noProof/>
          <w:szCs w:val="24"/>
        </w:rPr>
        <w:t xml:space="preserve">, </w:t>
      </w:r>
      <w:r w:rsidRPr="00B23DDD">
        <w:rPr>
          <w:rFonts w:cs="Times New Roman"/>
          <w:i/>
          <w:iCs/>
          <w:noProof/>
          <w:szCs w:val="24"/>
        </w:rPr>
        <w:t>36</w:t>
      </w:r>
      <w:r w:rsidRPr="00B23DDD">
        <w:rPr>
          <w:rFonts w:cs="Times New Roman"/>
          <w:noProof/>
          <w:szCs w:val="24"/>
        </w:rPr>
        <w:t>(3), 1–48. https://doi.org/10.18637/jss.v036.i03</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Wickham, H., Averick, M., Bryan, J., Chang, W., McGowan, L. D., François, R., Grolemund, G., Hayes, A., Henry, L., &amp; Hester, J. (2019). Welcome to the Tidyverse. </w:t>
      </w:r>
      <w:r w:rsidRPr="00B23DDD">
        <w:rPr>
          <w:rFonts w:cs="Times New Roman"/>
          <w:i/>
          <w:iCs/>
          <w:noProof/>
          <w:szCs w:val="24"/>
        </w:rPr>
        <w:t>Journal of Open Source Software</w:t>
      </w:r>
      <w:r w:rsidRPr="00B23DDD">
        <w:rPr>
          <w:rFonts w:cs="Times New Roman"/>
          <w:noProof/>
          <w:szCs w:val="24"/>
        </w:rPr>
        <w:t xml:space="preserve">, </w:t>
      </w:r>
      <w:r w:rsidRPr="00B23DDD">
        <w:rPr>
          <w:rFonts w:cs="Times New Roman"/>
          <w:i/>
          <w:iCs/>
          <w:noProof/>
          <w:szCs w:val="24"/>
        </w:rPr>
        <w:t>4</w:t>
      </w:r>
      <w:r w:rsidRPr="00B23DDD">
        <w:rPr>
          <w:rFonts w:cs="Times New Roman"/>
          <w:noProof/>
          <w:szCs w:val="24"/>
        </w:rPr>
        <w:t>(43), 1686.</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B23DDD">
        <w:rPr>
          <w:rFonts w:cs="Times New Roman"/>
          <w:i/>
          <w:iCs/>
          <w:noProof/>
          <w:szCs w:val="24"/>
        </w:rPr>
        <w:t>Scientific Data</w:t>
      </w:r>
      <w:r w:rsidRPr="00B23DDD">
        <w:rPr>
          <w:rFonts w:cs="Times New Roman"/>
          <w:noProof/>
          <w:szCs w:val="24"/>
        </w:rPr>
        <w:t xml:space="preserve">, </w:t>
      </w:r>
      <w:r w:rsidRPr="00B23DDD">
        <w:rPr>
          <w:rFonts w:cs="Times New Roman"/>
          <w:i/>
          <w:iCs/>
          <w:noProof/>
          <w:szCs w:val="24"/>
        </w:rPr>
        <w:t>3</w:t>
      </w:r>
      <w:r w:rsidRPr="00B23DDD">
        <w:rPr>
          <w:rFonts w:cs="Times New Roman"/>
          <w:noProof/>
          <w:szCs w:val="24"/>
        </w:rPr>
        <w:t>(1), 160018. https://doi.org/10.1038/sdata.2016.18</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Wilson, D. B. (2016). </w:t>
      </w:r>
      <w:r w:rsidRPr="00B23DDD">
        <w:rPr>
          <w:rFonts w:cs="Times New Roman"/>
          <w:i/>
          <w:iCs/>
          <w:noProof/>
          <w:szCs w:val="24"/>
        </w:rPr>
        <w:t>Formulas used by the “Practical Meta-Analysis Effect Size Calculator.”</w:t>
      </w:r>
      <w:r w:rsidRPr="00B23DDD">
        <w:rPr>
          <w:rFonts w:cs="Times New Roman"/>
          <w:noProof/>
          <w:szCs w:val="24"/>
        </w:rPr>
        <w:t xml:space="preserve"> https://mason.gmu.edu/~dwilsonb/downloads/esformulas.pdf</w:t>
      </w:r>
    </w:p>
    <w:p w:rsidR="00B23DDD" w:rsidRPr="00B23DDD" w:rsidRDefault="00B23DDD" w:rsidP="00B23DDD">
      <w:pPr>
        <w:widowControl w:val="0"/>
        <w:autoSpaceDE w:val="0"/>
        <w:autoSpaceDN w:val="0"/>
        <w:adjustRightInd w:val="0"/>
        <w:spacing w:line="240" w:lineRule="auto"/>
        <w:ind w:left="480" w:hanging="480"/>
        <w:rPr>
          <w:rFonts w:cs="Times New Roman"/>
          <w:noProof/>
          <w:szCs w:val="24"/>
        </w:rPr>
      </w:pPr>
      <w:r w:rsidRPr="00B23DDD">
        <w:rPr>
          <w:rFonts w:cs="Times New Roman"/>
          <w:noProof/>
          <w:szCs w:val="24"/>
        </w:rPr>
        <w:t xml:space="preserve">WWC. (2021). </w:t>
      </w:r>
      <w:r w:rsidRPr="00B23DDD">
        <w:rPr>
          <w:rFonts w:cs="Times New Roman"/>
          <w:i/>
          <w:iCs/>
          <w:noProof/>
          <w:szCs w:val="24"/>
        </w:rPr>
        <w:t>Supplement document for Appendix E and the What Works Clearinghouse procedures handbook, version 4.1</w:t>
      </w:r>
      <w:r w:rsidRPr="00B23DDD">
        <w:rPr>
          <w:rFonts w:cs="Times New Roman"/>
          <w:noProof/>
          <w:szCs w:val="24"/>
        </w:rPr>
        <w:t>. Institute of Education Sciences. https://ies.ed.gov/ncee/wwc/Docs/referenceresources/WWC-41-Supplement-508_09212020.pdf</w:t>
      </w:r>
    </w:p>
    <w:p w:rsidR="00B23DDD" w:rsidRPr="00B23DDD" w:rsidRDefault="00B23DDD" w:rsidP="00B23DDD">
      <w:pPr>
        <w:widowControl w:val="0"/>
        <w:autoSpaceDE w:val="0"/>
        <w:autoSpaceDN w:val="0"/>
        <w:adjustRightInd w:val="0"/>
        <w:spacing w:line="240" w:lineRule="auto"/>
        <w:ind w:left="480" w:hanging="480"/>
        <w:rPr>
          <w:rFonts w:cs="Times New Roman"/>
          <w:noProof/>
        </w:rPr>
      </w:pPr>
      <w:r w:rsidRPr="00B23DDD">
        <w:rPr>
          <w:rFonts w:cs="Times New Roman"/>
          <w:noProof/>
          <w:szCs w:val="24"/>
        </w:rPr>
        <w:t xml:space="preserve">WWC. (2022). </w:t>
      </w:r>
      <w:r w:rsidRPr="00B23DDD">
        <w:rPr>
          <w:rFonts w:cs="Times New Roman"/>
          <w:i/>
          <w:iCs/>
          <w:noProof/>
          <w:szCs w:val="24"/>
        </w:rPr>
        <w:t>WWC procedures and standards handbook</w:t>
      </w:r>
      <w:r w:rsidRPr="00B23DDD">
        <w:rPr>
          <w:rFonts w:cs="Times New Roman"/>
          <w:noProof/>
          <w:szCs w:val="24"/>
        </w:rPr>
        <w:t xml:space="preserve"> (5.0). Institute of Education Sciences. https://ies.ed.gov/ncee/wwc/Docs/referenceresources/WWC-HandbookVer5.0AppIES-508.pdf</w:t>
      </w:r>
    </w:p>
    <w:p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rwUAe+MmASwAAAA="/>
  </w:docVars>
  <w:rsids>
    <w:rsidRoot w:val="001A5E17"/>
    <w:rsid w:val="0007108C"/>
    <w:rsid w:val="001A5E17"/>
    <w:rsid w:val="00524619"/>
    <w:rsid w:val="005E3353"/>
    <w:rsid w:val="009867F7"/>
    <w:rsid w:val="009A2E4B"/>
    <w:rsid w:val="00A473E7"/>
    <w:rsid w:val="00A7295B"/>
    <w:rsid w:val="00B23DDD"/>
    <w:rsid w:val="00B579E0"/>
    <w:rsid w:val="00E300C5"/>
    <w:rsid w:val="00F6527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A23138"/>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BF0748-4ECB-41F2-B803-382507758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3</Pages>
  <Words>11076</Words>
  <Characters>67234</Characters>
  <Application>Microsoft Office Word</Application>
  <DocSecurity>0</DocSecurity>
  <Lines>1222</Lines>
  <Paragraphs>505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9</cp:revision>
  <dcterms:created xsi:type="dcterms:W3CDTF">2025-04-22T12:27:00Z</dcterms:created>
  <dcterms:modified xsi:type="dcterms:W3CDTF">2025-05-02T12:02:00Z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