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prompt (rct prompt)</w:t>
      </w:r>
    </w:p>
    <w:p>
      <w:pPr>
        <w:pStyle w:val="Subtitle"/>
      </w:pPr>
      <w:r>
        <w:t xml:space="preserve">Full report</w:t>
      </w:r>
    </w:p>
    <w:bookmarkStart w:id="10" w:name="disagreements"/>
    <w:p>
      <w:pPr>
        <w:pStyle w:val="Heading4"/>
      </w:pPr>
      <w:r>
        <w:rPr>
          <w:b/>
          <w:bCs/>
        </w:rPr>
        <w:t xml:space="preserve">Disagreements</w:t>
      </w:r>
    </w:p>
    <w:bookmarkStart w:id="9" w:name="false-inclusion"/>
    <w:p>
      <w:pPr>
        <w:pStyle w:val="Heading5"/>
      </w:pPr>
      <w:r>
        <w:rPr>
          <w:b/>
          <w:bCs/>
        </w:rPr>
        <w:t xml:space="preserve">False inclusion</w:t>
      </w:r>
    </w:p>
    <w:p>
      <w:pPr>
        <w:pStyle w:val="FirstParagraph"/>
      </w:pPr>
      <w:r>
        <w:rPr>
          <w:b/>
          <w:bCs/>
        </w:rPr>
        <w:t xml:space="preserve">STUDY-ID: 9:</w:t>
      </w:r>
    </w:p>
    <w:p>
      <w:pPr>
        <w:pStyle w:val="BodyText"/>
      </w:pPr>
      <w:r>
        <w:t xml:space="preserve">–</w:t>
      </w:r>
      <w:r>
        <w:t xml:space="preserve"> </w:t>
      </w:r>
      <w:r>
        <w:rPr>
          <w:b/>
          <w:bCs/>
        </w:rPr>
        <w:t xml:space="preserve">Title:</w:t>
      </w:r>
      <w:r>
        <w:t xml:space="preserve"> </w:t>
      </w:r>
      <w:r>
        <w:t xml:space="preserve">‘Preventing child abuse and neglect: A randomized trial of nurse home visitation’</w:t>
      </w:r>
    </w:p>
    <w:p>
      <w:pPr>
        <w:pStyle w:val="BodyText"/>
      </w:pPr>
      <w:r>
        <w:t xml:space="preserve">–</w:t>
      </w:r>
      <w:r>
        <w:t xml:space="preserve"> </w:t>
      </w:r>
      <w:r>
        <w:rPr>
          <w:b/>
          <w:bCs/>
        </w:rPr>
        <w:t xml:space="preserve">Author</w:t>
      </w:r>
      <w:r>
        <w:t xml:space="preserve">: Olds, D. L.; Henderson, C. R.; Chamberlin, R.; Tatelbaum, R.</w:t>
      </w:r>
    </w:p>
    <w:p>
      <w:pPr>
        <w:pStyle w:val="BodyText"/>
      </w:pPr>
      <w:r>
        <w:t xml:space="preserve">–</w:t>
      </w:r>
      <w:r>
        <w:t xml:space="preserve"> </w:t>
      </w:r>
      <w:r>
        <w:rPr>
          <w:b/>
          <w:bCs/>
        </w:rPr>
        <w:t xml:space="preserve">Year</w:t>
      </w:r>
      <w:r>
        <w:t xml:space="preserve">: 1986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‘A program of prenatal and infancy home visitation by nurses was tested as a method of preventing a wide range of health and developmental problems in children born to primiparas who were either teenagers, unmarried, or of low socioeconomic status. Among the women at highest risk for care-giving dysfunction, those who were visited by a nurse had fewer instances of verified child abuse and neglect during the first 2 years of their children s lives (P = .07); they were observed in their homes to restrict and punish their children less frequently, and they provided more appropriate play materials; their babies were seen in the emergency room less frequently during the first year of life. During the second year of life, the babies of all nurse-visited women, regardless of the families risk status, were seen in the emergency room fewer times, and they were seen by physicians less frequently for accidents and poisonings than comparison group babies (P less than or equal to .05 for all findings, except where indicated.) Treatment differences for child abuse and neglect and emergency room visits were more significant among women who had a lower sense of control over their lives.’</w:t>
      </w:r>
    </w:p>
    <w:p>
      <w:pPr>
        <w:pStyle w:val="BodyText"/>
      </w:pPr>
      <w:r>
        <w:t xml:space="preserve">–</w:t>
      </w:r>
      <w:r>
        <w:t xml:space="preserve"> </w:t>
      </w:r>
      <w:r>
        <w:rPr>
          <w:b/>
          <w:bCs/>
        </w:rPr>
        <w:t xml:space="preserve">Answer (GPT)</w:t>
      </w:r>
      <w:r>
        <w:t xml:space="preserve">: The study is a randomized trial of a prenatal and infancy home visitation program delivered by nurses to high-risk primiparous mothers, clearly an intervention occurring before children reach high school. The trial reports impacts on outcomes related to caregiving behavior and child maltreatment, which are social-emotional/behavioral outcomes assessed in early childhood. Although the abstract only describes outcomes through the first two years of life and does not mention adult follow-up, the screening rules state that records should not be excluded merely because adult outcomes are not reported in the current abstract, as long as it is plausible that the trial could have later follow-ups. Given that this is a randomized early childhood intervention with relevant early social-emotional outcomes, it could plausibly have produced or be linked to adult follow-up reports.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29:</w:t>
      </w:r>
    </w:p>
    <w:p>
      <w:pPr>
        <w:pStyle w:val="BodyText"/>
      </w:pPr>
      <w:r>
        <w:t xml:space="preserve">–</w:t>
      </w:r>
      <w:r>
        <w:t xml:space="preserve"> </w:t>
      </w:r>
      <w:r>
        <w:rPr>
          <w:b/>
          <w:bCs/>
        </w:rPr>
        <w:t xml:space="preserve">Title:</w:t>
      </w:r>
      <w:r>
        <w:t xml:space="preserve"> </w:t>
      </w:r>
      <w:r>
        <w:t xml:space="preserve">‘Effect of prenatal and infancy home visitation by nurses on pregnancy outcomes, childhood injuries, and repeated childbearing: a randomized controlled trial’</w:t>
      </w:r>
    </w:p>
    <w:p>
      <w:pPr>
        <w:pStyle w:val="BodyText"/>
      </w:pPr>
      <w:r>
        <w:t xml:space="preserve">–</w:t>
      </w:r>
      <w:r>
        <w:t xml:space="preserve"> </w:t>
      </w:r>
      <w:r>
        <w:rPr>
          <w:b/>
          <w:bCs/>
        </w:rPr>
        <w:t xml:space="preserve">Author</w:t>
      </w:r>
      <w:r>
        <w:t xml:space="preserve">: Kitzman, H.; Olds, D. L.; Henderson, C. R.; Hanks, C.; Cole, R.; Tatelbaum, R.; Barnard, K.</w:t>
      </w:r>
    </w:p>
    <w:p>
      <w:pPr>
        <w:pStyle w:val="BodyText"/>
      </w:pPr>
      <w:r>
        <w:t xml:space="preserve">–</w:t>
      </w:r>
      <w:r>
        <w:t xml:space="preserve"> </w:t>
      </w:r>
      <w:r>
        <w:rPr>
          <w:b/>
          <w:bCs/>
        </w:rPr>
        <w:t xml:space="preserve">Year</w:t>
      </w:r>
      <w:r>
        <w:t xml:space="preserve">: 1997</w:t>
      </w:r>
    </w:p>
    <w:p>
      <w:pPr>
        <w:pStyle w:val="BodyText"/>
      </w:pPr>
      <w:r>
        <w:t xml:space="preserve">–</w:t>
      </w:r>
      <w:r>
        <w:t xml:space="preserve"> </w:t>
      </w:r>
      <w:r>
        <w:rPr>
          <w:b/>
          <w:bCs/>
        </w:rPr>
        <w:t xml:space="preserve">Journal</w:t>
      </w:r>
      <w:r>
        <w:t xml:space="preserve">: JAMA</w:t>
      </w:r>
    </w:p>
    <w:p>
      <w:pPr>
        <w:pStyle w:val="BodyText"/>
      </w:pPr>
      <w:r>
        <w:t xml:space="preserve">–</w:t>
      </w:r>
      <w:r>
        <w:t xml:space="preserve"> </w:t>
      </w:r>
      <w:r>
        <w:rPr>
          <w:b/>
          <w:bCs/>
        </w:rPr>
        <w:t xml:space="preserve">Abstract</w:t>
      </w:r>
      <w:r>
        <w:t xml:space="preserve">:</w:t>
      </w:r>
      <w:r>
        <w:t xml:space="preserve"> </w:t>
      </w:r>
      <w:r>
        <w:t xml:space="preserve">‘Context Interest in home-visitation services as a way of improving maternal and child outcomes has grown out of the favorable results of a trial in semirural New York. The findings have not been replicated in other populations. Objective To test the effect of prenatal and infancy home visits by nurses on pregnancy-induced hypertension, preterm delivery, and low birth weight; on children s injuries, immunizations, mental development, and behavioral problems; and on maternal life course. Design Randomized controlled trial. Setting Public system of obstetric care in Memphis, Tenn. Participants A total of 1139 primarily African-American women at less than 29 weeks gestation, with no previous live births, and with at least 2 sociodemographic risk characteristics (unmarried, Intervention Nurses made an average of 7 (range, 0-18) home visits during pregnancy and 26 (range, 0-71) visits from birth to the children s second birthdays. Main outcome measures Pregnancy-induced hypertension, preterm delivery, low birth weight, children s injuries, ingestions, and immunizations abstracted from medical records; mothers reports of children s behavioral problems; tests of children s mental development; mothers reports of subsequent pregnancy, educational achievement, and labor-force participation; and use of welfare derived from state records. Main results In contrast to counterparts assigned to the comparison condition, fewer women visited by nurses during pregnancy had pregnancy-induced hypertension (13% vs 20%; P=.009). During the first 2 years after delivery, women visited by nurses during pregnancy and the first 2 years of the child s life had fewer health care encounters for children in which injuries or ingestions were detected (0.43 vs 0.55; P=.05); days that children were hospitalized with injuries or ingestions (0.03 vs 0.16; P Conclusion This program of home visitation by nurses can reduce pregnancy-induced hypertension, childhood injuries, and subsequent pregnancies among low-income women with no previous live births.’</w:t>
      </w:r>
    </w:p>
    <w:p>
      <w:pPr>
        <w:pStyle w:val="BodyText"/>
      </w:pPr>
      <w:r>
        <w:t xml:space="preserve">–</w:t>
      </w:r>
      <w:r>
        <w:t xml:space="preserve"> </w:t>
      </w:r>
      <w:r>
        <w:rPr>
          <w:b/>
          <w:bCs/>
        </w:rPr>
        <w:t xml:space="preserve">Answer (GPT)</w:t>
      </w:r>
      <w:r>
        <w:t xml:space="preserve">: The study is a randomized controlled trial of a nurse home-visitation program delivered prenatally and through the child’s first two years of life, clearly before high school entry. It reports child cognitive and social-emotional outcomes near the end of the intervention (tests of children’s mental development and mothers’ reports of children’s behavioral problems). It also reports adult outcomes for the mothers (educational achievement, labor-force participation, and welfare use) during the follow-up period, when mothers are adults. Even though child participants are not followed into adulthood in this particular report, the trial is pre–high school, includes relevant child cognitive/social-emotional outcomes at intervention end, and includes adult outcomes for participating mothers. Moreover, this trial is known to have longer-term follow-ups in other publications. In line with the instruction to favor inclusion when eligibility is plausible or information is incomplete,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38:</w:t>
      </w:r>
    </w:p>
    <w:p>
      <w:pPr>
        <w:pStyle w:val="BodyText"/>
      </w:pPr>
      <w:r>
        <w:t xml:space="preserve">–</w:t>
      </w:r>
      <w:r>
        <w:t xml:space="preserve"> </w:t>
      </w:r>
      <w:r>
        <w:rPr>
          <w:b/>
          <w:bCs/>
        </w:rPr>
        <w:t xml:space="preserve">Title:</w:t>
      </w:r>
      <w:r>
        <w:t xml:space="preserve"> </w:t>
      </w:r>
      <w:r>
        <w:t xml:space="preserve">‘Treatment-related changes in objectively measured parenting behaviors in the multimodal treatment study of children with attention-deficit/hyperactivity disorder’</w:t>
      </w:r>
    </w:p>
    <w:p>
      <w:pPr>
        <w:pStyle w:val="BodyText"/>
      </w:pPr>
      <w:r>
        <w:t xml:space="preserve">–</w:t>
      </w:r>
      <w:r>
        <w:t xml:space="preserve"> </w:t>
      </w:r>
      <w:r>
        <w:rPr>
          <w:b/>
          <w:bCs/>
        </w:rPr>
        <w:t xml:space="preserve">Author</w:t>
      </w:r>
      <w:r>
        <w:t xml:space="preserve">: Wells, K. C.; Chi, T. C.; Hinshaw, S. P.; Epstein, J. N.; Pfiffner, L.; Nebel-Schwalm, M.; Wigal, T.</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‘The present study examined treatment outcomes for objectively measured parenting behavior in the Multimodal Treatment Study of Children with Attention-Deficit/Hyperactivity Disorder (ADHD). Five hundred seventy-nine ethnically and socioeconomically diverse children with ADHD-combined type (ages 7.0-9.9 years) and their parent(s) were recruited at 6 sites in the United States and Canada and randomly assigned to 1 of 4 treatment groups for 14 months of active intervention: medication management (MedMgt), intensive behavior therapy, combination of the 2 (Comb), or a community-treated comparison (CC). Baseline and posttreatment laboratory observations of parent-child interactions were coded by observers blind to treatment condition. Comb produced significantly greater improvements in constructive parenting than did MedMgt or CC, with effect sizes approaching medium for these contrasts. Treatment effects on child behaviors were not significant. The authors discuss the importance of changes in parenting behavior for families of children with ADHD and the need for reliable and objective measures in evaluating treatment outcome.’</w:t>
      </w:r>
    </w:p>
    <w:p>
      <w:pPr>
        <w:pStyle w:val="BodyText"/>
      </w:pPr>
      <w:r>
        <w:t xml:space="preserve">–</w:t>
      </w:r>
      <w:r>
        <w:t xml:space="preserve"> </w:t>
      </w:r>
      <w:r>
        <w:rPr>
          <w:b/>
          <w:bCs/>
        </w:rPr>
        <w:t xml:space="preserve">Answer (GPT)</w:t>
      </w:r>
      <w:r>
        <w:t xml:space="preserve">: The study is a randomized controlled trial (Multimodal Treatment Study of Children with ADHD) with participants aged 7–9.9 years, clearly before high school, and involves a 14‑month intervention, satisfying the pre–high school intervention criterion. It reports quantitative posttreatment outcomes on parenting behavior and child behaviors, which fall under social-emotional/behavioral domains, meeting the requirement for cognitive or social-emotional outcomes at or near the end of treatment. The MTA trial is known to have long-term follow-ups of participants into later adolescence and adulthood; thus this record is plausibly part of a trial that later measured adult outcomes, even though this specific paper focuses on immediate posttreatment results. According to the instructions, such companion or primary trial reports from RCTs that may have adult follow-ups should be included. Therefore, the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57:</w:t>
      </w:r>
    </w:p>
    <w:p>
      <w:pPr>
        <w:pStyle w:val="BodyText"/>
      </w:pPr>
      <w:r>
        <w:t xml:space="preserve">–</w:t>
      </w:r>
      <w:r>
        <w:t xml:space="preserve"> </w:t>
      </w:r>
      <w:r>
        <w:rPr>
          <w:b/>
          <w:bCs/>
        </w:rPr>
        <w:t xml:space="preserve">Title:</w:t>
      </w:r>
      <w:r>
        <w:t xml:space="preserve"> </w:t>
      </w:r>
      <w:r>
        <w:t xml:space="preserve">‘Universal intervention as a protective shield against exposure to substance use: Long-term outcomes and public health significance’</w:t>
      </w:r>
    </w:p>
    <w:p>
      <w:pPr>
        <w:pStyle w:val="BodyText"/>
      </w:pPr>
      <w:r>
        <w:t xml:space="preserve">–</w:t>
      </w:r>
      <w:r>
        <w:t xml:space="preserve"> </w:t>
      </w:r>
      <w:r>
        <w:rPr>
          <w:b/>
          <w:bCs/>
        </w:rPr>
        <w:t xml:space="preserve">Author</w:t>
      </w:r>
      <w:r>
        <w:t xml:space="preserve">: Spoth, R.; Guyll, M.;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universal preventive intervention effects on adolescents exposure to opportunities for substance use and on illicit substance use in the long term. METHODS: Public schools (N = 22) were randomly assigned to the Iowa Strengthening Families Program (ISFP) or a control condition. We used odds ratio (OR) calculations and structural modeling to test the effects of the ISFP in the 6th grade on exposure to substance use across adolescence, as well as on 12th-grade illicit substance use occurring via reductions in exposure. RESULTS: The ISFP was associated with reduced exposure to illicit substance use (1.25 &lt; or = OR &lt; or = 2.37) that was, in turn, associated with reduced 12th-grade substance use (2.87 &lt; or = OR &lt; or = 6.35). The ISFP also reduced the rate of increase in exposure across adolescence (B = -0.37; P &lt; .001), which was associated with the likelihood of 12th-grade illicit substance use (B = 0.30; P = .021), with a significant indirect effect (B = -0.11; P = .048). CONCLUSIONS: The ISFP in the 6th grade reduced substance use through a protective shield of reduced exposure. The relative reduction rate was 49%, which suggests that universal prevention shields can contribute to significant reductions in illicit substance use among adolescents.’</w:t>
      </w:r>
    </w:p>
    <w:p>
      <w:pPr>
        <w:pStyle w:val="BodyText"/>
      </w:pPr>
      <w:r>
        <w:t xml:space="preserve">–</w:t>
      </w:r>
      <w:r>
        <w:t xml:space="preserve"> </w:t>
      </w:r>
      <w:r>
        <w:rPr>
          <w:b/>
          <w:bCs/>
        </w:rPr>
        <w:t xml:space="preserve">Answer (GPT)</w:t>
      </w:r>
      <w:r>
        <w:t xml:space="preserve">: The record describes a randomized trial in which public schools were randomly assigned to the Iowa Strengthening Families Program delivered in 6th grade, i.e., before high school. The outcomes reported are reductions in exposure to opportunities for illicit substance use across adolescence and illicit substance use in 12th grade, which counts as at or beyond the end of high school and therefore as adulthood per the inclusion criteria. The intervention is a universal family-based preventive program targeting substance use and related behaviors, which are social-emotional/behavioral outcomes. Although this specific abstract focuses on adolescent and 12th-grade outcomes, the underlying ISFP trial plausibly included quantitative social-emotional or behavioral measures at or near the end of the intervention (e.g., substance use, exposure opportunities, or related behavioral scales) even if these are not detailed here. The study is clearly randomized, the intervention occurred before high school, and there are outcomes at the end of high school (treated as adult outcomes). Given the instructions to favor inclusion when in doubt and the likelihood that end-of-intervention social-emotional outcomes were measured in the trial or companion reports,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77:</w:t>
      </w:r>
    </w:p>
    <w:p>
      <w:pPr>
        <w:pStyle w:val="BodyText"/>
      </w:pPr>
      <w:r>
        <w:t xml:space="preserve">–</w:t>
      </w:r>
      <w:r>
        <w:t xml:space="preserve"> </w:t>
      </w:r>
      <w:r>
        <w:rPr>
          <w:b/>
          <w:bCs/>
        </w:rPr>
        <w:t xml:space="preserve">Title:</w:t>
      </w:r>
      <w:r>
        <w:t xml:space="preserve"> </w:t>
      </w:r>
      <w:r>
        <w:t xml:space="preserve">‘Targeting children’s behavior problems in preschool classrooms: A cluster-randomized controlled trial’</w:t>
      </w:r>
    </w:p>
    <w:p>
      <w:pPr>
        <w:pStyle w:val="BodyText"/>
      </w:pPr>
      <w:r>
        <w:t xml:space="preserve">–</w:t>
      </w:r>
      <w:r>
        <w:t xml:space="preserve"> </w:t>
      </w:r>
      <w:r>
        <w:rPr>
          <w:b/>
          <w:bCs/>
        </w:rPr>
        <w:t xml:space="preserve">Author</w:t>
      </w:r>
      <w:r>
        <w:t xml:space="preserve">: Raver, C. C.; Jones, S. M.; Li-Grining, C.; Zhai, F.; Metzger, M. W.; Solomon, B.</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Clinial Psychology</w:t>
      </w:r>
    </w:p>
    <w:p>
      <w:pPr>
        <w:pStyle w:val="BodyText"/>
      </w:pPr>
      <w:r>
        <w:t xml:space="preserve">–</w:t>
      </w:r>
      <w:r>
        <w:t xml:space="preserve"> </w:t>
      </w:r>
      <w:r>
        <w:rPr>
          <w:b/>
          <w:bCs/>
        </w:rPr>
        <w:t xml:space="preserve">Abstract</w:t>
      </w:r>
      <w:r>
        <w:t xml:space="preserve">:</w:t>
      </w:r>
      <w:r>
        <w:t xml:space="preserve"> </w:t>
      </w:r>
      <w:r>
        <w:t xml:space="preserve">‘The present study evaluated the efficacy of a multicomponent, classroom-based intervention in reducing preschoolers behavior problems. The Chicago School Readiness Project model was implemented in 35 Head Start classrooms using a clustered-randomized controlled trial design. Results indicate significant treatment effects (ds = 0.53-0.89) for teacher-reported and independent observations of children s internalizing and externalizing behavior problems. Moreover, there was some evidence for the moderating role of child gender, race/ethnic group membership, and exposure to poverty-related risk, with stronger effects of intervention for some groups of children than for others. Findings contribute to a growing area of research on poverty and preventive intervention in early childhood.’</w:t>
      </w:r>
    </w:p>
    <w:p>
      <w:pPr>
        <w:pStyle w:val="BodyText"/>
      </w:pPr>
      <w:r>
        <w:t xml:space="preserve">–</w:t>
      </w:r>
      <w:r>
        <w:t xml:space="preserve"> </w:t>
      </w:r>
      <w:r>
        <w:rPr>
          <w:b/>
          <w:bCs/>
        </w:rPr>
        <w:t xml:space="preserve">Answer (GPT)</w:t>
      </w:r>
      <w:r>
        <w:t xml:space="preserve">: The study is a cluster-randomized controlled trial of a classroom-based intervention implemented in preschool (Head Start) classrooms, clearly before high school. It measures social-emotional outcomes (internalizing and externalizing behavior problems) at the end of the intervention. The abstract does not mention any adult follow-up, but per the screening rules, we should not exclude based solely on the absence of adult outcomes in this particular report; it could be part of a larger trial that later followed participants into adulthood or might have related companion publications. Randomization is clear and the population and outcomes meet the pre-high-school and cognitive/social-emotional criteria, with the possibility (though not stated) of later adult outcomes. Therefore it should be retained as potentially eligible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78:</w:t>
      </w:r>
    </w:p>
    <w:p>
      <w:pPr>
        <w:pStyle w:val="BodyText"/>
      </w:pPr>
      <w:r>
        <w:t xml:space="preserve">–</w:t>
      </w:r>
      <w:r>
        <w:t xml:space="preserve"> </w:t>
      </w:r>
      <w:r>
        <w:rPr>
          <w:b/>
          <w:bCs/>
        </w:rPr>
        <w:t xml:space="preserve">Title:</w:t>
      </w:r>
      <w:r>
        <w:t xml:space="preserve"> </w:t>
      </w:r>
      <w:r>
        <w:t xml:space="preserve">‘CSRP’s impact on low-income preschoolers’ preacademic skills: Self-regulation as a mediating mechanism’</w:t>
      </w:r>
    </w:p>
    <w:p>
      <w:pPr>
        <w:pStyle w:val="BodyText"/>
      </w:pPr>
      <w:r>
        <w:t xml:space="preserve">–</w:t>
      </w:r>
      <w:r>
        <w:t xml:space="preserve"> </w:t>
      </w:r>
      <w:r>
        <w:rPr>
          <w:b/>
          <w:bCs/>
        </w:rPr>
        <w:t xml:space="preserve">Author</w:t>
      </w:r>
      <w:r>
        <w:t xml:space="preserve">: Raver, C. C.; Li-Grining, C.; Bub, K.; Jones, S. M.; Zhai, F.; Presller, E.</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‘Based on theoretically driven models, the Chicago School Readiness Project (CSRP) targeted low-income children s school readiness through the mediating mechanism of self-regulation. The CSRP is a multicomponent, cluster-randomized efficacy trial implemented in 35 Head Start-funded classrooms (N = 602 children). The analyses confirm that the CSRP improved low-income children s self-regulation skills (as indexed by attention/impulse control and executive function) from fall to spring of the Head Start year. Analyses also suggest significant benefits of CSRP for children s preacademic skills, as measured by vocabulary, letter-naming, and math skills. Partial support was found for improvement in children s self-regulation as a hypothesized mediator for children s gains in academic readiness. Implications for programs and policies that support young children s behavioral health and academic success are discussed.’</w:t>
      </w:r>
    </w:p>
    <w:p>
      <w:pPr>
        <w:pStyle w:val="BodyText"/>
      </w:pPr>
      <w:r>
        <w:t xml:space="preserve">–</w:t>
      </w:r>
      <w:r>
        <w:t xml:space="preserve"> </w:t>
      </w:r>
      <w:r>
        <w:rPr>
          <w:b/>
          <w:bCs/>
        </w:rPr>
        <w:t xml:space="preserve">Answer (GPT)</w:t>
      </w:r>
      <w:r>
        <w:t xml:space="preserve">: The study is a multicomponent, cluster-randomized efficacy trial conducted in Head Start preschool classrooms with low-income children (pre-high school). It clearly reports cognitive (preacademic skills: vocabulary, letter-naming, math) and social-emotional/self-regulation outcomes (attention/impulse control, executive function) from fall to spring of the preschool year. Although this article focuses on short-term outcomes and does not mention any adult follow-up, the trial could plausibly have later adult outcome reports or linked administrative follow-ups. Given the screening rule to prioritize recall and include when adult follow-up is unclear, this record should be included for further review as a potentially eligible randomized controlled trial of a childhood intervention with relevant end-of-intervention cognitive and social-emotional outcomes that may have adult follow-up elsewhere.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9"/>
    <w:bookmarkEnd w:id="10"/>
    <w:bookmarkStart w:id="11" w:name="agreements"/>
    <w:p>
      <w:pPr>
        <w:pStyle w:val="Heading4"/>
      </w:pPr>
      <w:r>
        <w:rPr>
          <w:b/>
          <w:bCs/>
        </w:rPr>
        <w:t xml:space="preserve">Agreements</w:t>
      </w:r>
    </w:p>
    <w:p>
      <w:pPr>
        <w:pStyle w:val="FirstParagraph"/>
      </w:pPr>
      <w:r>
        <w:rPr>
          <w:b/>
          <w:bCs/>
        </w:rPr>
        <w:t xml:space="preserve">STUDY-ID: 1:</w:t>
      </w:r>
    </w:p>
    <w:p>
      <w:pPr>
        <w:pStyle w:val="BodyText"/>
      </w:pPr>
      <w:r>
        <w:t xml:space="preserve">–</w:t>
      </w:r>
      <w:r>
        <w:t xml:space="preserve"> </w:t>
      </w:r>
      <w:r>
        <w:rPr>
          <w:b/>
          <w:bCs/>
        </w:rPr>
        <w:t xml:space="preserve">Title:</w:t>
      </w:r>
      <w:r>
        <w:t xml:space="preserve"> </w:t>
      </w:r>
      <w:r>
        <w:t xml:space="preserve">‘Multiple inference and gender differences in the effects of early intervention: A reevaluation of the Abecedarian, Perry Preschool, and Early Training Projects’</w:t>
      </w:r>
    </w:p>
    <w:p>
      <w:pPr>
        <w:pStyle w:val="BodyText"/>
      </w:pPr>
      <w:r>
        <w:t xml:space="preserve">–</w:t>
      </w:r>
      <w:r>
        <w:t xml:space="preserve"> </w:t>
      </w:r>
      <w:r>
        <w:rPr>
          <w:b/>
          <w:bCs/>
        </w:rPr>
        <w:t xml:space="preserve">Author</w:t>
      </w:r>
      <w:r>
        <w:t xml:space="preserve">: Anderson, M. L.</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the American Statistical Association</w:t>
      </w:r>
    </w:p>
    <w:p>
      <w:pPr>
        <w:pStyle w:val="BodyText"/>
      </w:pPr>
      <w:r>
        <w:t xml:space="preserve">–</w:t>
      </w:r>
      <w:r>
        <w:t xml:space="preserve"> </w:t>
      </w:r>
      <w:r>
        <w:rPr>
          <w:b/>
          <w:bCs/>
        </w:rPr>
        <w:t xml:space="preserve">Abstract</w:t>
      </w:r>
      <w:r>
        <w:t xml:space="preserve">:</w:t>
      </w:r>
      <w:r>
        <w:t xml:space="preserve"> </w:t>
      </w:r>
      <w:r>
        <w:t xml:space="preserve">‘The view that the returns to educational investments are highest for early childhood interventions is widely held and stems primarily from several influential randomized trials—Abecedarian, Perry, and the Early Training Project—that point to super-normal returns to early interventions. This article presents a de novo analysis of these experiments, focusing on two core issues that have received limited attention in previous analyses: treatment effect heterogeneity by gender and overrejection of the null hypothesis due to multiple inference. To address the latter issue, a statistical framework that combines summary index tests with familywise error rate and false discovery rate corrections is implemented. The first technique reduces the number of tests conducted; the latter two techniques adjust the p values for multiple inference. The primary finding of the reanalysis is that girls garnered substantial short- and long-term benefits from the interventions, but there were no significant long-term benefits for boys. These conclusions, which have appeared ambiguous when using “naive” estimators that fail to adjust for multiple testing, contribute to a growing literature on the emerging female–male academic achievement gap. They also demonstrate that in complex studies where multiple questions are asked of the same data set, it can be important to declare the family of tests under consideration and to either consolidate measures or report adjusted and unadjusted p values.’</w:t>
      </w:r>
    </w:p>
    <w:p>
      <w:pPr>
        <w:pStyle w:val="BodyText"/>
      </w:pPr>
      <w:r>
        <w:t xml:space="preserve">–</w:t>
      </w:r>
      <w:r>
        <w:t xml:space="preserve"> </w:t>
      </w:r>
      <w:r>
        <w:rPr>
          <w:b/>
          <w:bCs/>
        </w:rPr>
        <w:t xml:space="preserve">Answer (GPT)</w:t>
      </w:r>
      <w:r>
        <w:t xml:space="preserve">: This article conducts a de novo, quantitative reanalysis of three well-known randomized early childhood intervention trials: the Abecedarian Project, Perry Preschool, and the Early Training Project. All three are established randomized controlled trials with interventions occurring in early childhood, well before high school entry. These trials are known to have measured cognitive and social-emotional outcomes at or near the end of the intervention, and they have documented long-term (adult) follow-up outcomes. The current paper examines treatment effect heterogeneity by gender and applies multiple-inference corrections to short- and long-term outcomes, explicitly discussing both short- and long-term benefits. Even though the abstract does not restate all details about original posttest measures or adult outcomes, it clearly refers to long-term benefits and is a secondary analysis of eligible RCTs. Therefore, it plausibly reports or relies on adult outcomes from randomized trials with earlier cognitive/social-emotional measures, meeting all three inclusion criteria.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w:t>
      </w:r>
    </w:p>
    <w:p>
      <w:pPr>
        <w:pStyle w:val="BodyText"/>
      </w:pPr>
      <w:r>
        <w:t xml:space="preserve">–</w:t>
      </w:r>
      <w:r>
        <w:t xml:space="preserve"> </w:t>
      </w:r>
      <w:r>
        <w:rPr>
          <w:b/>
          <w:bCs/>
        </w:rPr>
        <w:t xml:space="preserve">Title:</w:t>
      </w:r>
      <w:r>
        <w:t xml:space="preserve"> </w:t>
      </w:r>
      <w:r>
        <w:t xml:space="preserve">‘Parenting promotes social mobility within and across generations’</w:t>
      </w:r>
    </w:p>
    <w:p>
      <w:pPr>
        <w:pStyle w:val="BodyText"/>
      </w:pPr>
      <w:r>
        <w:t xml:space="preserve">–</w:t>
      </w:r>
      <w:r>
        <w:t xml:space="preserve"> </w:t>
      </w:r>
      <w:r>
        <w:rPr>
          <w:b/>
          <w:bCs/>
        </w:rPr>
        <w:t xml:space="preserve">Author</w:t>
      </w:r>
      <w:r>
        <w:t xml:space="preserve">: García, J. L.; Heckman, J. J.</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Annual Review of Economics</w:t>
      </w:r>
    </w:p>
    <w:p>
      <w:pPr>
        <w:pStyle w:val="BodyText"/>
      </w:pPr>
      <w:r>
        <w:t xml:space="preserve">–</w:t>
      </w:r>
      <w:r>
        <w:t xml:space="preserve"> </w:t>
      </w:r>
      <w:r>
        <w:rPr>
          <w:b/>
          <w:bCs/>
        </w:rPr>
        <w:t xml:space="preserve">Abstract</w:t>
      </w:r>
      <w:r>
        <w:t xml:space="preserve">:</w:t>
      </w:r>
      <w:r>
        <w:t xml:space="preserve"> </w:t>
      </w:r>
      <w:r>
        <w:t xml:space="preserve">‘This paper compares early childhood enrichment programs that promote social mobility for disadvantaged children within and across generations. Instead of conducting a standard meta-analysis, we present a harmonized primary data analysis of programs that shape current policy. Our analysis is a template for rigorous syntheses and comparisons across programs. We analyze new long-run life-cycle data collected for iconic programs when participants are middle-aged and their children are in their twenties. The iconic programs are omnibus in nature and offer many services to children and their parents. We compare them with relatively low-cost more focused home-visiting programs. Successful interventions target both children and their caregivers. They engage caregivers and improve the home lives of children. They permanently boost cognitive and non-cognitive skills. Participants in programs that enrich home environments grow up with better skills, jobs, earnings, marital stability, and health, as well as reduced participation in crime. Long-run monetized gains are substantially greater than program costs for the iconic programs. We investigate the mechanisms promoting successful family lives for participants and report intergenerational effects on their children. A study of focused home-visiting programs that target parents enables us to isolate a crucial component of successful programs: they activate and promote parenting skills of child caregivers. The home-visiting programs we analyze produce outcomes comparable to those of the iconic omnibus programs. National implementation of the programs with long-run follow up that we analyze would substantially shrink the overall US Black-White earnings gap.’</w:t>
      </w:r>
    </w:p>
    <w:p>
      <w:pPr>
        <w:pStyle w:val="BodyText"/>
      </w:pPr>
      <w:r>
        <w:t xml:space="preserve">–</w:t>
      </w:r>
      <w:r>
        <w:t xml:space="preserve"> </w:t>
      </w:r>
      <w:r>
        <w:rPr>
          <w:b/>
          <w:bCs/>
        </w:rPr>
        <w:t xml:space="preserve">Answer (GPT)</w:t>
      </w:r>
      <w:r>
        <w:t xml:space="preserve">: The record reports a harmonized primary data analysis of multiple early childhood enrichment and home-visiting programs that are described as interventions for disadvantaged children and their caregivers. These are iconic early childhood programs that plausibly began and ended before participants entered high school. The abstract explicitly states that the programs permanently boost cognitive and non-cognitive skills, indicating that the original trials measured cognitive and social-emotional outcomes at or near the end of the intervention. The paper reports long-run life-cycle data when participants are middle-aged and when their children are in their twenties, clearly satisfying the requirement for adult outcomes and even intergenerational outcomes. Although this is a cross-program synthesis rather than a single-trial report, it conducts original quantitative analyses of data from randomized early childhood interventions with long-run follow-up, which fits the inclusion rule for secondary analyses of eligible trials. Randomization is strongly implied by the reference to iconic early childhood programs known to be randomized trials. Hence, the study is potentially eligible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w:t>
      </w:r>
    </w:p>
    <w:p>
      <w:pPr>
        <w:pStyle w:val="BodyText"/>
      </w:pPr>
      <w:r>
        <w:t xml:space="preserve">–</w:t>
      </w:r>
      <w:r>
        <w:t xml:space="preserve"> </w:t>
      </w:r>
      <w:r>
        <w:rPr>
          <w:b/>
          <w:bCs/>
        </w:rPr>
        <w:t xml:space="preserve">Title:</w:t>
      </w:r>
      <w:r>
        <w:t xml:space="preserve"> </w:t>
      </w:r>
      <w:r>
        <w:t xml:space="preserve">‘The breadth of impacts from the Abecedarian Project early intervention on cognitive skills’</w:t>
      </w:r>
    </w:p>
    <w:p>
      <w:pPr>
        <w:pStyle w:val="BodyText"/>
      </w:pPr>
      <w:r>
        <w:t xml:space="preserve">–</w:t>
      </w:r>
      <w:r>
        <w:t xml:space="preserve"> </w:t>
      </w:r>
      <w:r>
        <w:rPr>
          <w:b/>
          <w:bCs/>
        </w:rPr>
        <w:t xml:space="preserve">Author</w:t>
      </w:r>
      <w:r>
        <w:t xml:space="preserve">: Pages, R.; Protzko, J.; Bailey, D. H.</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Journal of Research on Educational Effectiveness</w:t>
      </w:r>
    </w:p>
    <w:p>
      <w:pPr>
        <w:pStyle w:val="BodyText"/>
      </w:pPr>
      <w:r>
        <w:t xml:space="preserve">–</w:t>
      </w:r>
      <w:r>
        <w:t xml:space="preserve"> </w:t>
      </w:r>
      <w:r>
        <w:rPr>
          <w:b/>
          <w:bCs/>
        </w:rPr>
        <w:t xml:space="preserve">Abstract</w:t>
      </w:r>
      <w:r>
        <w:t xml:space="preserve">:</w:t>
      </w:r>
      <w:r>
        <w:t xml:space="preserve"> </w:t>
      </w:r>
      <w:r>
        <w:t xml:space="preserve">‘Early life interventions impacting cognitive abilities are most often followed by post-treatment fadeout. Some have hypothesized that persistence is unlikely when gains are specific to trained skills and distinguishable from impacts on general cognitive ability (classically modeled as a hierarchical factor, so-called psychometric g). Using measurement invariance testing and multiple-indicators multiple-causes models, we investigated impacts on IQ subtests from the Abecedarian early childhood intervention (n = 107). We found that (1) observed impacts on IQ scores from age 5 to age 21 were consistent with persistent positive effects on g; (2) subtest-specific variance that was differentiable from changes on g did fade. Together, these findings indicated that Abecedarian early impact persisted across a range of cognitive skills, providing some evidence for the hypothesis that breadth and persistence of impacts from educational interventions are related.’</w:t>
      </w:r>
    </w:p>
    <w:p>
      <w:pPr>
        <w:pStyle w:val="BodyText"/>
      </w:pPr>
      <w:r>
        <w:t xml:space="preserve">–</w:t>
      </w:r>
      <w:r>
        <w:t xml:space="preserve"> </w:t>
      </w:r>
      <w:r>
        <w:rPr>
          <w:b/>
          <w:bCs/>
        </w:rPr>
        <w:t xml:space="preserve">Answer (GPT)</w:t>
      </w:r>
      <w:r>
        <w:t xml:space="preserve">: The study analyzes impacts of the Abecedarian early childhood intervention, which is a well-known randomized controlled trial. The intervention took place in early childhood (before school entry) and the abstract discusses cognitive outcomes (IQ subtests, general cognitive ability g) measured repeatedly from age 5 through age 21. Thus: (1) the intervention clearly occurred before high school, (2) cognitive skills were measured at and after the end of the intervention, and (3) outcomes were assessed in adulthood (age 21). The design is randomized, and the article reports quantitative treatment effects. Therefore, the record meets all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w:t>
      </w:r>
    </w:p>
    <w:p>
      <w:pPr>
        <w:pStyle w:val="BodyText"/>
      </w:pPr>
      <w:r>
        <w:t xml:space="preserve">–</w:t>
      </w:r>
      <w:r>
        <w:t xml:space="preserve"> </w:t>
      </w:r>
      <w:r>
        <w:rPr>
          <w:b/>
          <w:bCs/>
        </w:rPr>
        <w:t xml:space="preserve">Title:</w:t>
      </w:r>
      <w:r>
        <w:t xml:space="preserve"> </w:t>
      </w:r>
      <w:r>
        <w:t xml:space="preserve">‘Long-term effects of prenatal and infancy nurse home visitation on the life course of youths 19-Year follow-up of a randomized trial’</w:t>
      </w:r>
    </w:p>
    <w:p>
      <w:pPr>
        <w:pStyle w:val="BodyText"/>
      </w:pPr>
      <w:r>
        <w:t xml:space="preserve">–</w:t>
      </w:r>
      <w:r>
        <w:t xml:space="preserve"> </w:t>
      </w:r>
      <w:r>
        <w:rPr>
          <w:b/>
          <w:bCs/>
        </w:rPr>
        <w:t xml:space="preserve">Author</w:t>
      </w:r>
      <w:r>
        <w:t xml:space="preserve">: Eckenrode, J.; Campa, M.; Luckey, D.W.; Henderson, C. R.; Cole, R.; Kitsman, H.; Arson, E.; Sidora, K.; Powers, P.; Olds, D.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Archives of Pediatric Adolescent Medicine</w:t>
      </w:r>
    </w:p>
    <w:p>
      <w:pPr>
        <w:pStyle w:val="BodyText"/>
      </w:pPr>
      <w:r>
        <w:t xml:space="preserve">–</w:t>
      </w:r>
      <w:r>
        <w:t xml:space="preserve"> </w:t>
      </w:r>
      <w:r>
        <w:rPr>
          <w:b/>
          <w:bCs/>
        </w:rPr>
        <w:t xml:space="preserve">Abstract</w:t>
      </w:r>
      <w:r>
        <w:t xml:space="preserve">:</w:t>
      </w:r>
      <w:r>
        <w:t xml:space="preserve"> </w:t>
      </w:r>
      <w:r>
        <w:t xml:space="preserve">‘Objective To examine the effect of prenatal and infancy nurse home visitation on the life course development of 19-year-old youths whose mothers participated in the program. Design Randomized trial. Setting Semirural community in New York. Participants Three hundred ten youths from the 400 families enrolled in the Elmira Nurse-Family Partnership program. Intervention Families received a mean of 9 home visits (range, 0-16) during pregnancy and 23 (range, 0-59) from birth through the child s second birthday. Main outcome measures Youth self-reports of educational achievement, reproductive behaviors, welfare use, and criminal involvement. Results Relative to the comparison group, girls in the pregnancy and infancy nurse-visited group were less likely to have been arrested (10% vs 30%; relative risk [RR], 0.33; 95% confidence interval [CI], 0.13-0.82) and convicted (4% vs 20%; 0.20; 0.05-0.85) and had fewer lifetime arrests (mean: 0.10 vs 0.54; incidence RR [IRR], 0.18; 95% CI, 0.06-0.54) and convictions (0.04 vs 0.37; 0.11; 0.02-0.51). Nurse-visited girls born to unmarried and low-income mothers had fewer children (11% vs 30%; RR, 0.35; 95% CI, 0.12-1.02) and less Medicaid use (18% vs 45%; 0.40; 0.18-0.87) than their comparison group counterparts. Conclusions Prenatal and infancy home visitation reduced the proportion of girls entering the criminal justice system. For girls born to high-risk mothers, there were additional positive program effects consistent with results from earlier phases of this trial. There were few program effects for boys.’</w:t>
      </w:r>
    </w:p>
    <w:p>
      <w:pPr>
        <w:pStyle w:val="BodyText"/>
      </w:pPr>
      <w:r>
        <w:t xml:space="preserve">–</w:t>
      </w:r>
      <w:r>
        <w:t xml:space="preserve"> </w:t>
      </w:r>
      <w:r>
        <w:rPr>
          <w:b/>
          <w:bCs/>
        </w:rPr>
        <w:t xml:space="preserve">Answer (GPT)</w:t>
      </w:r>
      <w:r>
        <w:t xml:space="preserve">: This record reports a 19-year follow-up of the Elmira Nurse-Family Partnership, described explicitly as a randomized trial in which nurse home visitation was provided prenatally and through the child’s second birthday. Thus, the intervention clearly occurred and ended well before high school entry. The outcomes at age 19 include educational achievement, welfare use, reproductive behaviors, and criminal involvement, which are adult outcomes. Although this particular abstract does not describe the end-of-intervention child cognitive or social-emotional outcomes, it is well known that the original Elmira Nurse-Family Partnership trial measured child developmental and behavioral outcomes, and per the screening rules, adult follow-up reports from such trials should be included even if the end-of-intervention outcomes are not restated. The design is randomized, the intervention timing is pre–high school, and adult outcomes are measured; the study therefore plausibly meets all inclusion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10:</w:t>
      </w:r>
    </w:p>
    <w:p>
      <w:pPr>
        <w:pStyle w:val="BodyText"/>
      </w:pPr>
      <w:r>
        <w:t xml:space="preserve">–</w:t>
      </w:r>
      <w:r>
        <w:t xml:space="preserve"> </w:t>
      </w:r>
      <w:r>
        <w:rPr>
          <w:b/>
          <w:bCs/>
        </w:rPr>
        <w:t xml:space="preserve">Title:</w:t>
      </w:r>
      <w:r>
        <w:t xml:space="preserve"> </w:t>
      </w:r>
      <w:r>
        <w:t xml:space="preserve">‘Does prenatal and infancy nurse home visitation have enduring effects on qualities of parental caregiving and child health at 25 to 50 months of life?’</w:t>
      </w:r>
    </w:p>
    <w:p>
      <w:pPr>
        <w:pStyle w:val="BodyText"/>
      </w:pPr>
      <w:r>
        <w:t xml:space="preserve">–</w:t>
      </w:r>
      <w:r>
        <w:t xml:space="preserve"> </w:t>
      </w:r>
      <w:r>
        <w:rPr>
          <w:b/>
          <w:bCs/>
        </w:rPr>
        <w:t xml:space="preserve">Author</w:t>
      </w:r>
      <w:r>
        <w:t xml:space="preserve">: Olds, D. L.; Henderson, C. R.; Kitzmna, H.</w:t>
      </w:r>
    </w:p>
    <w:p>
      <w:pPr>
        <w:pStyle w:val="BodyText"/>
      </w:pPr>
      <w:r>
        <w:t xml:space="preserve">–</w:t>
      </w:r>
      <w:r>
        <w:t xml:space="preserve"> </w:t>
      </w:r>
      <w:r>
        <w:rPr>
          <w:b/>
          <w:bCs/>
        </w:rPr>
        <w:t xml:space="preserve">Year</w:t>
      </w:r>
      <w:r>
        <w:t xml:space="preserve">: 1994</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examine, during the 3rd and 4th years of life, the health, development, rates of child maltreatment, and living conditions of children who had been enrolled in a randomized trial of nurse home visitation during pregnancy and first 2 years of their lives. DESIGN: Prospective follow-up of families who had been randomly assigned to nurse-visited and comparison conditions. SETTING: Study conducted in semirural community in upstate New York. Families dispersed among 14 other states during 2-year period after children s second birthdays. PARTICIPANTS: Four hundred women were recruited through a health department antepartum clinic and offices of private obstetricians and were registered before 30th week of pregnancy. All women had no previous live births and 85% were either teenaged (&lt; 18 years at registration), unmarried, or from Hollingshead social classes IV or V. Analysis focused on whites, who comprised 89% of sample. INTERVENTION: Nurse home visitation from pregnancy through second year of the child s life. MAIN RESULTS: There were no treatment differences in the rates of child abuse and neglect or children s intellectual functioning from 25 to 48 months of age. Nurse-visited children, nevertheless, lived in homes with fewer hazards for children; they had 40% fewer injuries and ingestions and 45% fewer behavioral and parental coping problems noted in the physician record; and they made 35% fewer visits to the emergency department than did children in the comparison group. Nurse-visited mothers were observed to be more involved with and to punish their children to a greater extent than were mothers in the comparison group. The functional meaning of punishment differed between the nurse-visited and comparison families. CONCLUSIONS: The program does have enduring effects on certain aspects of parental caregiving, safety of the home, and children s use of the health care system, but it may be necessary to extend the length of the program for families at highest risk to produce lasting reductions in child abuse and neglect.’</w:t>
      </w:r>
    </w:p>
    <w:p>
      <w:pPr>
        <w:pStyle w:val="BodyText"/>
      </w:pPr>
      <w:r>
        <w:t xml:space="preserve">–</w:t>
      </w:r>
      <w:r>
        <w:t xml:space="preserve"> </w:t>
      </w:r>
      <w:r>
        <w:rPr>
          <w:b/>
          <w:bCs/>
        </w:rPr>
        <w:t xml:space="preserve">Answer (GPT)</w:t>
      </w:r>
      <w:r>
        <w:t xml:space="preserve">: The study is a randomized trial of nurse home visitation beginning in pregnancy and continuing through the child’s second year, with follow-up assessments when children are 25–50 months old. While it involves an early-life intervention and reports relevant child cognitive/behavioral and caregiving outcomes, there is no indication of any outcomes measured in adulthood (age 18+ or post–high school). All reported follow-up is clearly limited to early childhood (3rd and 4th years of life). Therefore, the record clearly fails the adulthood-outcomes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14:</w:t>
      </w:r>
    </w:p>
    <w:p>
      <w:pPr>
        <w:pStyle w:val="BodyText"/>
      </w:pPr>
      <w:r>
        <w:t xml:space="preserve">–</w:t>
      </w:r>
      <w:r>
        <w:t xml:space="preserve"> </w:t>
      </w:r>
      <w:r>
        <w:rPr>
          <w:b/>
          <w:bCs/>
        </w:rPr>
        <w:t xml:space="preserve">Title:</w:t>
      </w:r>
      <w:r>
        <w:t xml:space="preserve"> </w:t>
      </w:r>
      <w:r>
        <w:t xml:space="preserve">‘How special education preschool graduates finish: Status at 19 years of age’</w:t>
      </w:r>
    </w:p>
    <w:p>
      <w:pPr>
        <w:pStyle w:val="BodyText"/>
      </w:pPr>
      <w:r>
        <w:t xml:space="preserve">–</w:t>
      </w:r>
      <w:r>
        <w:t xml:space="preserve"> </w:t>
      </w:r>
      <w:r>
        <w:rPr>
          <w:b/>
          <w:bCs/>
        </w:rPr>
        <w:t xml:space="preserve">Author</w:t>
      </w:r>
      <w:r>
        <w:t xml:space="preserve">: Jenkins, J. R.; Dale, P. S.; Mills, P. E.; Cole, K. N.; Pious, C.; Ronk, J.</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American Educational Research Journal</w:t>
      </w:r>
    </w:p>
    <w:p>
      <w:pPr>
        <w:pStyle w:val="BodyText"/>
      </w:pPr>
      <w:r>
        <w:t xml:space="preserve">–</w:t>
      </w:r>
      <w:r>
        <w:t xml:space="preserve"> </w:t>
      </w:r>
      <w:r>
        <w:rPr>
          <w:b/>
          <w:bCs/>
        </w:rPr>
        <w:t xml:space="preserve">Abstract</w:t>
      </w:r>
      <w:r>
        <w:t xml:space="preserve">:</w:t>
      </w:r>
      <w:r>
        <w:t xml:space="preserve"> </w:t>
      </w:r>
      <w:r>
        <w:t xml:space="preserve">‘This article reports the academic and special education status of 129 graduates of special education preschools at 19 years of age. Participants had been randomly assigned to either direct instruction or mediated learning preschool classrooms. At age 19, their achievement was approximately one standard deviation below average. Consistent with results at earlier follow-up points, program main effects were not significant; however, the Aptitude × Treatment interactions (ATIs) documented at earlier ages were absent. Sample differences among follow-up groups may account for the changed ATI findings. A combination of preschool child characteristics and early achievement accounted for 78% of final achievement variance. Male participants had higher achievement than female participants but were disproportionately placed in special education. Special education placement and disability classifications fluctuated over the course of schooling.’</w:t>
      </w:r>
    </w:p>
    <w:p>
      <w:pPr>
        <w:pStyle w:val="BodyText"/>
      </w:pPr>
      <w:r>
        <w:t xml:space="preserve">–</w:t>
      </w:r>
      <w:r>
        <w:t xml:space="preserve"> </w:t>
      </w:r>
      <w:r>
        <w:rPr>
          <w:b/>
          <w:bCs/>
        </w:rPr>
        <w:t xml:space="preserve">Answer (GPT)</w:t>
      </w:r>
      <w:r>
        <w:t xml:space="preserve">: Include. The study clearly reports a randomized controlled trial in which preschool children in special education were randomly assigned to different types of preschool classrooms (direct instruction vs mediated learning), which is an intervention delivered and completed before high school entry. Earlier follow-ups evidently measured academic achievement and related cognitive outcomes at or near the end of the preschool intervention and during subsequent schooling. This article reports outcomes at 19 years of age, which is an adult follow-up, including academic achievement and special education status. The design is explicitly randomized, the intervention is clearly pre–high school, cognitive/academic outcomes were measured, and adult outcomes at age 19 are reported. Therefore, it meets all inclusion criteria as a potential eligible trial or follow-up report.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15:</w:t>
      </w:r>
    </w:p>
    <w:p>
      <w:pPr>
        <w:pStyle w:val="BodyText"/>
      </w:pPr>
      <w:r>
        <w:t xml:space="preserve">–</w:t>
      </w:r>
      <w:r>
        <w:t xml:space="preserve"> </w:t>
      </w:r>
      <w:r>
        <w:rPr>
          <w:b/>
          <w:bCs/>
        </w:rPr>
        <w:t xml:space="preserve">Title:</w:t>
      </w:r>
      <w:r>
        <w:t xml:space="preserve"> </w:t>
      </w:r>
      <w:r>
        <w:t xml:space="preserve">‘Sustained effects of high participation in an early intervention for low-birth-weight premature infants’</w:t>
      </w:r>
    </w:p>
    <w:p>
      <w:pPr>
        <w:pStyle w:val="BodyText"/>
      </w:pPr>
      <w:r>
        <w:t xml:space="preserve">–</w:t>
      </w:r>
      <w:r>
        <w:t xml:space="preserve"> </w:t>
      </w:r>
      <w:r>
        <w:rPr>
          <w:b/>
          <w:bCs/>
        </w:rPr>
        <w:t xml:space="preserve">Author</w:t>
      </w:r>
      <w:r>
        <w:t xml:space="preserve">: Hill, J. L.; Brooks-Gunn, J.; Waldfogel, J.</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‘Effects of high participation in the Infant Health and Development Program (IHDP), an 8-site randomized trial that targeted low-birth-weight (LBW) premature infants (N=1,082), were estimated. Children in the treatment group were offered high-quality center-based care in their 2nd and 3rd years of life (full-day care, 50 weeks per year). High-dosage effects were estimated with a new methodology that found a matched comparison group within the follow-up group for those with high participation rates; these estimates were compared with traditional intention-to-treat (ITT) estimates. At age 8, effects on the Wechsler Intelligence Scale for Children Full and Verbal scales for children who attended &gt; 400 days ranged from 7 to 10 points. For the heavier LBW infants (2,001-2,500 g), the effects were about 14 points for &gt; 400 days; for the lighter LBW infants (&lt; or = 2,000 g), the effects were about 8 points. These effects were all substantially higher than corresponding ITT effects. Similar but smaller effects were found for children who attended &gt; 350 days.’</w:t>
      </w:r>
    </w:p>
    <w:p>
      <w:pPr>
        <w:pStyle w:val="BodyText"/>
      </w:pPr>
      <w:r>
        <w:t xml:space="preserve">–</w:t>
      </w:r>
      <w:r>
        <w:t xml:space="preserve"> </w:t>
      </w:r>
      <w:r>
        <w:rPr>
          <w:b/>
          <w:bCs/>
        </w:rPr>
        <w:t xml:space="preserve">Answer (GPT)</w:t>
      </w:r>
      <w:r>
        <w:t xml:space="preserve">: The Infant Health and Development Program is clearly a randomized early childhood intervention (center-based care in years 2–3 of life), so it meets the pre–high school intervention criterion and almost certainly measured cognitive outcomes at the end of intervention. However, this specific record only reports follow-up effects at age 8 years, which is clearly before age 18 and before completion of high school. There is no indication of any outcomes measured in adulthood (18+ or post–high school). Because the eligibility criteria require that the trial report, or the record concern, outcomes measured in adulthood, and this record’s outcomes are exclusively at age 8, it clearly fails criterion 3. Therefore, this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17:</w:t>
      </w:r>
    </w:p>
    <w:p>
      <w:pPr>
        <w:pStyle w:val="BodyText"/>
      </w:pPr>
      <w:r>
        <w:t xml:space="preserve">–</w:t>
      </w:r>
      <w:r>
        <w:t xml:space="preserve"> </w:t>
      </w:r>
      <w:r>
        <w:rPr>
          <w:b/>
          <w:bCs/>
        </w:rPr>
        <w:t xml:space="preserve">Title:</w:t>
      </w:r>
      <w:r>
        <w:t xml:space="preserve"> </w:t>
      </w:r>
      <w:r>
        <w:t xml:space="preserve">‘Early intervention in low birth weight premature infants: results at 18 years of age for the Infant Health and Development Program’</w:t>
      </w:r>
    </w:p>
    <w:p>
      <w:pPr>
        <w:pStyle w:val="BodyText"/>
      </w:pPr>
      <w:r>
        <w:t xml:space="preserve">–</w:t>
      </w:r>
      <w:r>
        <w:t xml:space="preserve"> </w:t>
      </w:r>
      <w:r>
        <w:rPr>
          <w:b/>
          <w:bCs/>
        </w:rPr>
        <w:t xml:space="preserve">Author</w:t>
      </w:r>
      <w:r>
        <w:t xml:space="preserve">: McCormick, M. C.; Brooks-Gunn, J.; Buka, S. L.; Goldman, J.; Yu, J.; Salganik, M.; Scott, D. T.; Bennett, F. C.; Kay, L. L.; Bernbaum, J. C.; Bauer, C. R.; Martin, C.; Woods, E. R.; Martin, A.; Casey, P. H.</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assess whether improvements in cognitive and behavioral development seen in preschool educational programs persist, we compared those in a multisite randomized trial of such a program over the first 3 years of life (INT) to those with follow-up only (FUO) at 18 months of age. METHODS: This was a prospective follow-up of the Infant Health and Development Program at 8 sites heterogeneous for sociodemographic characteristics. Originally 985 children were randomized to the INT (n = 377) or FUO (n = 608) groups within 2 birth weight strata: heavier low birth weight (HLBW; 2001-2499 g) and lighter low birth weight (LLBW; &lt; or = 2000 g). Primary outcome measures were the Peabody Picture Vocabulary Test (PPVT-III), reading and mathematics subscales of the Woodcock-Johnson Tests of Achievement, youth self-report on the Total Behavior Problem Index, and high-risk behaviors on the Youth Risk Behavior Surveillance System (YRBSS). Secondary outcomes included Weschler full-scale IQ, caregiver report on the Total Behavior Problem Index, and caregiver and youth self-reported physical health using the Medical Outcome Study measure. Assessors were masked as to study status. RESULTS: We assessed 636 youths at 18 years (64.6% of the 985, 72% of whom had not died or refused at prior assessments). After adjusting for cohort attrition, differences favoring the INT group were seen on the Woodcock-Johnson Tests of Achievement in math (5.1 points), YRBSS (-0.7 points), and the PPVT-III (3.8 points) in the HLBW youth. In the LLBW youth, the Woodcock-Johnson Tests of Achievement in reading was higher in the FUO than INT group (4.2). CONCLUSIONS: The findings in the HLBW INT group provide support for preschool education to make long-term changes in a diverse group of children who are at developmental risk. The lack of observable benefit in the LLBW group raises questions about the biological and educational factors that foster or inhibit sustained effects of early educational intervention.’</w:t>
      </w:r>
    </w:p>
    <w:p>
      <w:pPr>
        <w:pStyle w:val="BodyText"/>
      </w:pPr>
      <w:r>
        <w:t xml:space="preserve">–</w:t>
      </w:r>
      <w:r>
        <w:t xml:space="preserve"> </w:t>
      </w:r>
      <w:r>
        <w:rPr>
          <w:b/>
          <w:bCs/>
        </w:rPr>
        <w:t xml:space="preserve">Answer (GPT)</w:t>
      </w:r>
      <w:r>
        <w:t xml:space="preserve">: The study is a multisite randomized trial (Infant Health and Development Program) of an early preschool educational intervention delivered over the first 3 years of life to low birth weight premature infants, clearly before high school entry. The abstract describes an 18-year follow-up assessing multiple adult outcomes including cognitive (PPVT-III, Woodcock-Johnson reading and math, Wechsler IQ) and behavioral/mental health and risk behaviors (behavior problem indices, YRBSS). Although this specific article focuses on outcomes at age 18, the original trial is well known to have measured cognitive and behavioral development during and at the end of the early childhood intervention period. Thus, the record pertains to a randomized controlled trial with an intervention before high school, cognitive and social-emotional outcomes at intervention end (from the original trial), and quantitative adult outcomes at age 18. It therefore meets all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18:</w:t>
      </w:r>
    </w:p>
    <w:p>
      <w:pPr>
        <w:pStyle w:val="BodyText"/>
      </w:pPr>
      <w:r>
        <w:t xml:space="preserve">–</w:t>
      </w:r>
      <w:r>
        <w:t xml:space="preserve"> </w:t>
      </w:r>
      <w:r>
        <w:rPr>
          <w:b/>
          <w:bCs/>
        </w:rPr>
        <w:t xml:space="preserve">Title:</w:t>
      </w:r>
      <w:r>
        <w:t xml:space="preserve"> </w:t>
      </w:r>
      <w:r>
        <w:t xml:space="preserve">‘How does your kindergarten classroom affect your earnings? Evidence from Project STAR’</w:t>
      </w:r>
    </w:p>
    <w:p>
      <w:pPr>
        <w:pStyle w:val="BodyText"/>
      </w:pPr>
      <w:r>
        <w:t xml:space="preserve">–</w:t>
      </w:r>
      <w:r>
        <w:t xml:space="preserve"> </w:t>
      </w:r>
      <w:r>
        <w:rPr>
          <w:b/>
          <w:bCs/>
        </w:rPr>
        <w:t xml:space="preserve">Author</w:t>
      </w:r>
      <w:r>
        <w:t xml:space="preserve">: Chetty, R.; Friedman, J. N.; Hilger, N.; Saez, E.; Schanzenbach, D. W.; Yagan, D.</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The Quarterly Journal of Economics</w:t>
      </w:r>
    </w:p>
    <w:p>
      <w:pPr>
        <w:pStyle w:val="BodyText"/>
      </w:pPr>
      <w:r>
        <w:t xml:space="preserve">–</w:t>
      </w:r>
      <w:r>
        <w:t xml:space="preserve"> </w:t>
      </w:r>
      <w:r>
        <w:rPr>
          <w:b/>
          <w:bCs/>
        </w:rPr>
        <w:t xml:space="preserve">Abstract</w:t>
      </w:r>
      <w:r>
        <w:t xml:space="preserve">:</w:t>
      </w:r>
      <w:r>
        <w:t xml:space="preserve"> </w:t>
      </w:r>
      <w:r>
        <w:t xml:space="preserve">‘In Project STAR, 11,571 students in Tennessee and their teachers were randomly assigned to classrooms within their schools from kindergarten to third grade. This article evaluates the long-term impacts of STAR by linking the experimental data to administrative records. We first demonstrate that kindergarten test scores are highly correlated with outcomes such as earnings at age 27, college attendance, home ownership, and retirement savings. We then document four sets of experimental impacts. First, students in small classes are significantly more likely to attend college and exhibit improvements on other outcomes. Class size does not have a significant effect on earnings at age 27, but this effect is imprecisely estimated. Second, students who had a more experienced teacher in kindergarten have higher earnings. Third, an analysis of variance reveals significant classroom effects on earnings. Students who were randomly assigned to higher quality classrooms in grades K–3—as measured by classmates end-of-class test scores—have higher earnings, college attendance rates, and other outcomes. Finally, the effects of class quality fade out on test scores in later grades, but gains in noncognitive measures persist.’</w:t>
      </w:r>
    </w:p>
    <w:p>
      <w:pPr>
        <w:pStyle w:val="BodyText"/>
      </w:pPr>
      <w:r>
        <w:t xml:space="preserve">–</w:t>
      </w:r>
      <w:r>
        <w:t xml:space="preserve"> </w:t>
      </w:r>
      <w:r>
        <w:rPr>
          <w:b/>
          <w:bCs/>
        </w:rPr>
        <w:t xml:space="preserve">Answer (GPT)</w:t>
      </w:r>
      <w:r>
        <w:t xml:space="preserve">: This record reports on Project STAR, a randomized controlled trial in which students and teachers were randomly assigned to classrooms from kindergarten to third grade—well before high school entry—thus meeting criterion 1. The original trial collected test scores and noncognitive measures at the end of classes in grades K–3, which are cognitive and social-emotional outcomes, satisfying criterion 2. The article examines long-term impacts by linking the experimental data to administrative records and reports outcomes in adulthood, including earnings at age 27, college attendance, home ownership, and retirement savings, fulfilling criterion 3. Random assignment is explicit, the intervention is clearly pre–high school, and adult outcomes are clearly measured.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19:</w:t>
      </w:r>
    </w:p>
    <w:p>
      <w:pPr>
        <w:pStyle w:val="BodyText"/>
      </w:pPr>
      <w:r>
        <w:t xml:space="preserve">–</w:t>
      </w:r>
      <w:r>
        <w:t xml:space="preserve"> </w:t>
      </w:r>
      <w:r>
        <w:rPr>
          <w:b/>
          <w:bCs/>
        </w:rPr>
        <w:t xml:space="preserve">Title:</w:t>
      </w:r>
      <w:r>
        <w:t xml:space="preserve"> </w:t>
      </w:r>
      <w:r>
        <w:t xml:space="preserve">‘Experimental evidence on the effect of childhood investments on postsecondary attainment and degree completion’</w:t>
      </w:r>
    </w:p>
    <w:p>
      <w:pPr>
        <w:pStyle w:val="BodyText"/>
      </w:pPr>
      <w:r>
        <w:t xml:space="preserve">–</w:t>
      </w:r>
      <w:r>
        <w:t xml:space="preserve"> </w:t>
      </w:r>
      <w:r>
        <w:rPr>
          <w:b/>
          <w:bCs/>
        </w:rPr>
        <w:t xml:space="preserve">Author</w:t>
      </w:r>
      <w:r>
        <w:t xml:space="preserve">: Dynarski, S.; Hyman, J.; Schanzenbach, D. W.</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Policy Analysis and Management</w:t>
      </w:r>
    </w:p>
    <w:p>
      <w:pPr>
        <w:pStyle w:val="BodyText"/>
      </w:pPr>
      <w:r>
        <w:t xml:space="preserve">–</w:t>
      </w:r>
      <w:r>
        <w:t xml:space="preserve"> </w:t>
      </w:r>
      <w:r>
        <w:rPr>
          <w:b/>
          <w:bCs/>
        </w:rPr>
        <w:t xml:space="preserve">Abstract</w:t>
      </w:r>
      <w:r>
        <w:t xml:space="preserve">:</w:t>
      </w:r>
      <w:r>
        <w:t xml:space="preserve"> </w:t>
      </w:r>
      <w:r>
        <w:t xml:space="preserve">‘Abstract This paper examines the effect of early childhood investments on college enrollment and degree completion. We used the random assignment in Project STAR (the Tennessee Student/Teacher Achievement Ratio experiment) to estimate the effect of smaller classes in primary school on college entry, college choice, and degree completion. We improve on existing work in this area with unusually detailed data on college enrollment spells and the previously unexplored outcome of college degree completion. We found that assignment to a small class increases students’ probability of attending college by 2.7 percentage points, with effects more than twice as large among black students. Among students enrolled in the poorest third of schools, the effect is 7.3 percentage points. Smaller classes increased the likelihood of earning a college degree by 1.6 percentage points and shifted students toward high‐earning fields such as STEM (science, technology, engineering, and mathematics), business, and economics. We found that test‐score effects at the time of the experiment were an excellent predictor of long‐term improvements in postsecondary outcomes.’</w:t>
      </w:r>
    </w:p>
    <w:p>
      <w:pPr>
        <w:pStyle w:val="BodyText"/>
      </w:pPr>
      <w:r>
        <w:t xml:space="preserve">–</w:t>
      </w:r>
      <w:r>
        <w:t xml:space="preserve"> </w:t>
      </w:r>
      <w:r>
        <w:rPr>
          <w:b/>
          <w:bCs/>
        </w:rPr>
        <w:t xml:space="preserve">Answer (GPT)</w:t>
      </w:r>
      <w:r>
        <w:t xml:space="preserve">: The record analyzes Project STAR, a well-known randomized controlled trial (students randomly assigned to small vs. regular classes in early primary school). The intervention occurs in primary school, thus clearly before high school. Prior publications of Project STAR document cognitive/academic test-score outcomes at the end of the intervention, and this abstract explicitly notes</w:t>
      </w:r>
      <w:r>
        <w:t xml:space="preserve"> </w:t>
      </w:r>
      <w:r>
        <w:t xml:space="preserve">“test-score effects at the time of the experiment,”</w:t>
      </w:r>
      <w:r>
        <w:t xml:space="preserve"> </w:t>
      </w:r>
      <w:r>
        <w:t xml:space="preserve">which are cognitive outcomes. This paper focuses on adult outcomes—college enrollment, college choice, and degree completion—measured in postsecondary years, satisfying the adulthood outcome criterion. The design is randomized, pre-high-school, includes cognitive outcomes at intervention end, and measures adult outcomes, so it meets all inclusion criteria. Therefore,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21:</w:t>
      </w:r>
    </w:p>
    <w:p>
      <w:pPr>
        <w:pStyle w:val="BodyText"/>
      </w:pPr>
      <w:r>
        <w:t xml:space="preserve">–</w:t>
      </w:r>
      <w:r>
        <w:t xml:space="preserve"> </w:t>
      </w:r>
      <w:r>
        <w:rPr>
          <w:b/>
          <w:bCs/>
        </w:rPr>
        <w:t xml:space="preserve">Title:</w:t>
      </w:r>
      <w:r>
        <w:t xml:space="preserve"> </w:t>
      </w:r>
      <w:r>
        <w:t xml:space="preserve">‘The effect of small class sizes on mortality through age 29 years: evidence from a multicenter randomized controlled trial’</w:t>
      </w:r>
    </w:p>
    <w:p>
      <w:pPr>
        <w:pStyle w:val="BodyText"/>
      </w:pPr>
      <w:r>
        <w:t xml:space="preserve">–</w:t>
      </w:r>
      <w:r>
        <w:t xml:space="preserve"> </w:t>
      </w:r>
      <w:r>
        <w:rPr>
          <w:b/>
          <w:bCs/>
        </w:rPr>
        <w:t xml:space="preserve">Author</w:t>
      </w:r>
      <w:r>
        <w:t xml:space="preserve">: Muennig, P.; Johnson, G.; Wilde, E. T.</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epidemiology</w:t>
      </w:r>
    </w:p>
    <w:p>
      <w:pPr>
        <w:pStyle w:val="BodyText"/>
      </w:pPr>
      <w:r>
        <w:t xml:space="preserve">–</w:t>
      </w:r>
      <w:r>
        <w:t xml:space="preserve"> </w:t>
      </w:r>
      <w:r>
        <w:rPr>
          <w:b/>
          <w:bCs/>
        </w:rPr>
        <w:t xml:space="preserve">Abstract</w:t>
      </w:r>
      <w:r>
        <w:t xml:space="preserve">:</w:t>
      </w:r>
      <w:r>
        <w:t xml:space="preserve"> </w:t>
      </w:r>
      <w:r>
        <w:t xml:space="preserve">‘Limiting the number of students per classroom in the early years has been shown to improve educational outcomes. Improved education is, in turn, hypothesized to improve health. The authors examined whether smaller class sizes affect mortality through age 29 years and whether cognitive factors play a role. They used data from the Project Student Teacher Achievement Ratio, a 4-year multicenter randomized controlled trial of reduced class sizes in Tennessee involving 11,601 students between 1985 and 1989. Children randomized to small classes (13-17 students) experienced improved measures of cognition and academic performance relative to those assigned to regular classes (22-25 students). As expected, these cognitive measures were significantly inversely associated with mortality rates (P &lt; 0.05). However, through age 29 years, students randomized to small class size nevertheless experienced higher mortality rates than those randomized to regular size classes (hazard ratio (HR) = 1.58, 95% confidence interval (CI): 1.07, 2.32). The groups at risk included males (HR = 1.73, 95% CI: 1.05, 2.85), whites/Asians (HR = 1.68, 95% CI: 1.04, 2.72), and higher income students (HR = 2.20, 95% CI: 1.06, 4.57). The authors speculate that small classes might produce behavior changes that increase mortality through young adulthood that are stronger than the protective effects of enhanced cognition.’</w:t>
      </w:r>
    </w:p>
    <w:p>
      <w:pPr>
        <w:pStyle w:val="BodyText"/>
      </w:pPr>
      <w:r>
        <w:t xml:space="preserve">–</w:t>
      </w:r>
      <w:r>
        <w:t xml:space="preserve"> </w:t>
      </w:r>
      <w:r>
        <w:rPr>
          <w:b/>
          <w:bCs/>
        </w:rPr>
        <w:t xml:space="preserve">Answer (GPT)</w:t>
      </w:r>
      <w:r>
        <w:t xml:space="preserve">: The study is based on Project STAR, a 4-year multicenter randomized controlled trial of reduced class sizes in Tennessee, with random assignment of children to small versus regular classes in the early school years. The intervention occurred before high school entry and ended in early grades. The abstract explicitly reports improved measures of cognition and academic performance at the end of the intervention, satisfying the requirement for cognitive or social-emotional outcomes at or near intervention end. The present article examines mortality through age 29 years, which is clearly an adult outcome. The design is randomized, the intervention is pre–high school, relevant cognitive outcomes were measured at intervention end, and adult outcomes (mortality) are analyzed. Therefore, it clearly meets all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23:</w:t>
      </w:r>
    </w:p>
    <w:p>
      <w:pPr>
        <w:pStyle w:val="BodyText"/>
      </w:pPr>
      <w:r>
        <w:t xml:space="preserve">–</w:t>
      </w:r>
      <w:r>
        <w:t xml:space="preserve"> </w:t>
      </w:r>
      <w:r>
        <w:rPr>
          <w:b/>
          <w:bCs/>
        </w:rPr>
        <w:t xml:space="preserve">Title:</w:t>
      </w:r>
      <w:r>
        <w:t xml:space="preserve"> </w:t>
      </w:r>
      <w:r>
        <w:t xml:space="preserve">‘The effect of class size in grades K-3 on adult earnings, employment, and disability status: evidence from a multi-center randomized controlled trial’</w:t>
      </w:r>
    </w:p>
    <w:p>
      <w:pPr>
        <w:pStyle w:val="BodyText"/>
      </w:pPr>
      <w:r>
        <w:t xml:space="preserve">–</w:t>
      </w:r>
      <w:r>
        <w:t xml:space="preserve"> </w:t>
      </w:r>
      <w:r>
        <w:rPr>
          <w:b/>
          <w:bCs/>
        </w:rPr>
        <w:t xml:space="preserve">Author</w:t>
      </w:r>
      <w:r>
        <w:t xml:space="preserve">: Wilde, E. T.; Finn, J.; Johnson, G.; Muennig, P.</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Journal of Health Care for the Poor and Underserved</w:t>
      </w:r>
    </w:p>
    <w:p>
      <w:pPr>
        <w:pStyle w:val="BodyText"/>
      </w:pPr>
      <w:r>
        <w:t xml:space="preserve">–</w:t>
      </w:r>
      <w:r>
        <w:t xml:space="preserve"> </w:t>
      </w:r>
      <w:r>
        <w:rPr>
          <w:b/>
          <w:bCs/>
        </w:rPr>
        <w:t xml:space="preserve">Abstract</w:t>
      </w:r>
      <w:r>
        <w:t xml:space="preserve">:</w:t>
      </w:r>
      <w:r>
        <w:t xml:space="preserve"> </w:t>
      </w:r>
      <w:r>
        <w:t xml:space="preserve">‘BACKGROUND: Early education interventions have been forwarded as a means for reducing social disparities in income and health in adulthood. We explore whether a successful early education intervention, which occurred between 1985 and 1989, improved the employment rates, earnings and health of blacks relative to whites through 2008. METHODS: We used data from Project STAR (Student Teacher Achievement Ratio), a four-year multi-center randomized controlled trial of reduced class sizes in Tennessee involving 11,601 students. Students were initially randomized within 79 schools to classes with 22-25 or 13-17 students. We linked subject records to Social Security Administration (SSA) earnings and disability data collected between 1997 and 2008-when the majority of subjects were between the ages of 18 and 28. We focused our analysis on annual, rather than cumulative, measures of earnings and employment because educational attainment after high school might reduce earnings through age 23. We considered three or more years of statistically significant positive (or negative) annual impacts to be a meaningful effect. RESULTS: Project STAR improved cognition and high school graduation rates. These benefits were primarily realized among low-income and minority students. These early education benefits did not translate into reduced disability claims in adulthood for treated subjects. However, exposure to small class size increased employment for blacks, and increased earnings for black males (p&lt;0.05). Exposure to small classes also led to an increase in earnings for white males. However, white females exposed to small classes experienced a net decline in earnings and employment across the later years of follow up (p&lt;0.05), offsetting any gains by white males. CONCLUSIONS: Exposure to small class size in grades K-3 appears to improve earnings and employment for black males and earnings for white males, while reducing employment and earnings among white females.’</w:t>
      </w:r>
    </w:p>
    <w:p>
      <w:pPr>
        <w:pStyle w:val="BodyText"/>
      </w:pPr>
      <w:r>
        <w:t xml:space="preserve">–</w:t>
      </w:r>
      <w:r>
        <w:t xml:space="preserve"> </w:t>
      </w:r>
      <w:r>
        <w:rPr>
          <w:b/>
          <w:bCs/>
        </w:rPr>
        <w:t xml:space="preserve">Answer (GPT)</w:t>
      </w:r>
      <w:r>
        <w:t xml:space="preserve">: This record clearly concerns Project STAR, a well-known multi-center randomized controlled trial in Tennessee that randomly assigned students in kindergarten through third grade (K-3) to small vs. regular class sizes. The intervention was delivered before high school and ended by the end of third grade, satisfying the pre–high school intervention criterion. The abstract explicitly notes that Project STAR improved cognition, indicating that cognitive outcomes were measured and impacted at or near the end of the intervention. The study links trial participants to Social Security Administration data on earnings, employment, and disability from ages 18–28, which unambiguously satisfies the requirement for outcomes measured in adulthood. The design is clearly randomized, and the outcomes are quantitative. Therefore, this study meets all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25:</w:t>
      </w:r>
    </w:p>
    <w:p>
      <w:pPr>
        <w:pStyle w:val="BodyText"/>
      </w:pPr>
      <w:r>
        <w:t xml:space="preserve">–</w:t>
      </w:r>
      <w:r>
        <w:t xml:space="preserve"> </w:t>
      </w:r>
      <w:r>
        <w:rPr>
          <w:b/>
          <w:bCs/>
        </w:rPr>
        <w:t xml:space="preserve">Title:</w:t>
      </w:r>
      <w:r>
        <w:t xml:space="preserve"> </w:t>
      </w:r>
      <w:r>
        <w:t xml:space="preserve">‘Impact of the Good Behavior Game, a universal classroom-based behavior intervention, on young adult service use for problems with emotions, behavior, or drugs or alcohol’</w:t>
      </w:r>
    </w:p>
    <w:p>
      <w:pPr>
        <w:pStyle w:val="BodyText"/>
      </w:pPr>
      <w:r>
        <w:t xml:space="preserve">–</w:t>
      </w:r>
      <w:r>
        <w:t xml:space="preserve"> </w:t>
      </w:r>
      <w:r>
        <w:rPr>
          <w:b/>
          <w:bCs/>
        </w:rPr>
        <w:t xml:space="preserve">Author</w:t>
      </w:r>
      <w:r>
        <w:t xml:space="preserve">: Poduska, J. M.; Kellam, S. G.; Wang, W.; Brown, C. H.; Ialongo, N. S.; Toyinbo, P.</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is a classroom behavior management strategy focused on socializing children to the role of student and aimed at reducing early aggressive, disruptive behavior, a confirmed antecedent to service use. The GBG was tested in a randomized field trial in 19 elementary schools with two cohorts of children as they attended first and second grades. This article reports on the impact of the GBG on service use through young adulthood. Methods Three or four schools in each of five urban areas were matched and randomly assigned to one of three conditions: (1) GBG, (2) an intervention aimed at academic achievement, or (3) the standard program of the school system. Children were assigned to classrooms to ensure balance, and teachers and classrooms were randomly assigned to intervention conditions. Results This study provides evidence of a positive impact of a universal preventive intervention on later service use by males, although not by females, for problems with emotions, behavior, or drugs or alcohol. For both cohorts, males in GBG classrooms who had been rated as highly aggressive, disruptive by their teachers in the fall of first grade had a lower rate of school-based service use than their counterparts in control classrooms. REPLICATION: The design employed two cohorts of students. Although both first- and second-grade teachers received less training and support with the second cohorts of students than with the first cohort, the impact of GBG was similar across both cohorts.’</w:t>
      </w:r>
    </w:p>
    <w:p>
      <w:pPr>
        <w:pStyle w:val="BodyText"/>
      </w:pPr>
      <w:r>
        <w:t xml:space="preserve">–</w:t>
      </w:r>
      <w:r>
        <w:t xml:space="preserve"> </w:t>
      </w:r>
      <w:r>
        <w:rPr>
          <w:b/>
          <w:bCs/>
        </w:rPr>
        <w:t xml:space="preserve">Answer (GPT)</w:t>
      </w:r>
      <w:r>
        <w:t xml:space="preserve">: The study describes a randomized field trial of the Good Behavior Game implemented in first and second grade classrooms in elementary schools, clearly before high school. It is a universal classroom-based behavior management intervention targeting aggressive and disruptive behavior, which are social-emotional outcomes. The article reports impacts on service use for problems with emotions, behavior, or drugs or alcohol in young adulthood, which are adult outcomes. Random assignment, pre–high school intervention timing, social-emotional focus, and adult follow-up outcomes are all clearly present, so the record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26:</w:t>
      </w:r>
    </w:p>
    <w:p>
      <w:pPr>
        <w:pStyle w:val="BodyText"/>
      </w:pPr>
      <w:r>
        <w:t xml:space="preserve">–</w:t>
      </w:r>
      <w:r>
        <w:t xml:space="preserve"> </w:t>
      </w:r>
      <w:r>
        <w:rPr>
          <w:b/>
          <w:bCs/>
        </w:rPr>
        <w:t xml:space="preserve">Title:</w:t>
      </w:r>
      <w:r>
        <w:t xml:space="preserve"> </w:t>
      </w:r>
      <w:r>
        <w:t xml:space="preserve">‘Effects of a universal classroom behavior management program in first and second grades on young adult behavioral, psychiatric, and social outcomes’</w:t>
      </w:r>
    </w:p>
    <w:p>
      <w:pPr>
        <w:pStyle w:val="BodyText"/>
      </w:pPr>
      <w:r>
        <w:t xml:space="preserve">–</w:t>
      </w:r>
      <w:r>
        <w:t xml:space="preserve"> </w:t>
      </w:r>
      <w:r>
        <w:rPr>
          <w:b/>
          <w:bCs/>
        </w:rPr>
        <w:t xml:space="preserve">Author</w:t>
      </w:r>
      <w:r>
        <w:t xml:space="preserve">: Kellam, S. G.; Brown, C. H.; Poduska, J. M.; Ialongo, N. S.; Wang, W.; Toyinbo, P.; Petras, H.; Ford, C.; Windham, A.; Wilcox, H.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a method of classroom behavior management used by teachers, was tested in first- and second-grade classrooms in 19 Baltimore City Public Schools beginning in the 1985-1986 school year. The intervention was directed at the classroom as a whole to socialize children to the student role and reduce aggressive, disruptive behaviors, confirmed antecedents of later substance abuse and dependence disorders, smoking, and antisocial personality disorder. This article reports on impact to ages 19-21. Methods In five poor to lower-middle class, mainly African American urban areas, three or four schools were matched and within each set randomly assigned to one of three conditions: (1) GBG, (2) a curriculum-and-instruction program directed at reading achievement, or (3) the standard program. Balanced assignment of children to classrooms was made, and then, within intervention schools, classrooms and teachers were randomly assigned to intervention or control. Results By young adulthood significant impact was found among males, particularly those in first grade who were more aggressive, disruptive, in reduced drug and alcohol abuse/dependence disorders, regular smoking, and antisocial personality disorder. These results underline the value of a first-grade universal prevention intervention. REPLICATION: A replication was implemented with the next cohort of first-grade children with the same teachers during the following school year, but with diminished mentoring and monitoring of teachers. The results showed significant GBG impact for males on drug abuse/dependence disorders with some variation. For other outcomes the effects were generally smaller but in the predicted direction.’</w:t>
      </w:r>
    </w:p>
    <w:p>
      <w:pPr>
        <w:pStyle w:val="BodyText"/>
      </w:pPr>
      <w:r>
        <w:t xml:space="preserve">–</w:t>
      </w:r>
      <w:r>
        <w:t xml:space="preserve"> </w:t>
      </w:r>
      <w:r>
        <w:rPr>
          <w:b/>
          <w:bCs/>
        </w:rPr>
        <w:t xml:space="preserve">Answer (GPT)</w:t>
      </w:r>
      <w:r>
        <w:t xml:space="preserve">: The study describes the Good Behavior Game, a universal classroom behavior management program implemented in first- and second-grade classrooms. This clearly satisfies the criterion that the intervention occurred and ended before high school. The program targets classroom behavior and socialization to the student role, aiming to reduce aggressive and disruptive behaviors—these are social-emotional outcomes that would have been measured at or near the end of the intervention in the original trial, even though this particular abstract focuses on later follow-up. The design is randomized: schools were matched and randomly assigned to conditions, and within intervention schools, classrooms and teachers were randomly assigned to intervention or control, meeting the randomized controlled trial requirement. The article reports outcomes at ages 19–21, which are clearly adult outcomes (drug and alcohol abuse/dependence disorders, smoking, antisocial personality disorder, and other behavioral/psychiatric/social outcomes). Therefore, the record clearly meets all three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27:</w:t>
      </w:r>
    </w:p>
    <w:p>
      <w:pPr>
        <w:pStyle w:val="BodyText"/>
      </w:pPr>
      <w:r>
        <w:t xml:space="preserve">–</w:t>
      </w:r>
      <w:r>
        <w:t xml:space="preserve"> </w:t>
      </w:r>
      <w:r>
        <w:rPr>
          <w:b/>
          <w:bCs/>
        </w:rPr>
        <w:t xml:space="preserve">Title:</w:t>
      </w:r>
      <w:r>
        <w:t xml:space="preserve"> </w:t>
      </w:r>
      <w:r>
        <w:t xml:space="preserve">‘Early home visits and health outcomes in low-income mothers and offspring 18-year follow-up of a randomized clinical trial’</w:t>
      </w:r>
    </w:p>
    <w:p>
      <w:pPr>
        <w:pStyle w:val="BodyText"/>
      </w:pPr>
      <w:r>
        <w:t xml:space="preserve">–</w:t>
      </w:r>
      <w:r>
        <w:t xml:space="preserve"> </w:t>
      </w:r>
      <w:r>
        <w:rPr>
          <w:b/>
          <w:bCs/>
        </w:rPr>
        <w:t xml:space="preserve">Author</w:t>
      </w:r>
      <w:r>
        <w:t xml:space="preserve">: Conti, G.; Smith, J.; Anson, E.; Groth, S.; Knudtson, M.; Salvati, A.; Olds, D.</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JAMA Network Open</w:t>
      </w:r>
    </w:p>
    <w:p>
      <w:pPr>
        <w:pStyle w:val="BodyText"/>
      </w:pPr>
      <w:r>
        <w:t xml:space="preserve">–</w:t>
      </w:r>
      <w:r>
        <w:t xml:space="preserve"> </w:t>
      </w:r>
      <w:r>
        <w:rPr>
          <w:b/>
          <w:bCs/>
        </w:rPr>
        <w:t xml:space="preserve">Abstract</w:t>
      </w:r>
      <w:r>
        <w:t xml:space="preserve">:</w:t>
      </w:r>
      <w:r>
        <w:t xml:space="preserve"> </w:t>
      </w:r>
      <w:r>
        <w:t xml:space="preserve">‘Importance Individuals with low income may have heightened rates of obesity and hypertension. Objective To determine whether prenatal and infancy home visitation by nurses reduces maternal and offspring obesity and hypertension. Design, setting, and participants This randomized clinical trial of prenatal and infancy nurse home visitation in a public health care system in Memphis, Tennessee, enrolled 742 women with no previous live births and at least 2 sociodemographic risk factors (unmarried, Interventions Women assigned to the control group received free transportation for prenatal care and child developmental screening and referral at child ages 6, 12, and 24 months. Women assigned to nurse visitation received transportation and screening plus prenatal and infant and toddler nurse home visits. Main outcomes and measures Obesity and hypertension among mothers and their offspring at child ages 12 and 18 years, although not hypothesized in the original trial design, were analyzed using post-double selection lasso method. Results Of the 742 participants randomized (mean [SD] age, 18.1 [3.2] years), interviews were completed with 594 mothers and 578 offspring at child age 12 years and 618 mothers and 629 offspring at child age 18 years. Obesity was assessed for 576 offspring at age 12 years and 605 at age 18 years and for 563 and 598 mothers at child ages 12 and 18 years, respectively. Blood pressure was assessed for 568 offspring aged 12 years and 596 aged 18 years and 507 and 592 mothers at child ages 12 and 18 years, respectively. There were no overall treatment-control differences in offspring obesity or hypertension at ages 12 and 18 years combined, although nurse-visited female offspring, compared with controls, had a lower prevalence of obesity (adjusted relative risk [ARR], 0.449; 95% CI, 0.234-0.858; P = .003) and severe obesity (ARR, 0.185; 95% CI, 0.046-0.748; P Conclusions and relevance In this clinical trial follow-up at offspring ages 12 and 18, nurse-visited female offspring had lower rates of obesity and mothers of females had lower rates of hypertension than control-group counterparts. These findings suggest that risks for chronic disease among mothers of females and their female offspring who live in extreme poverty may be prevented with prenatal and infant and toddler home visitations by nurses. Trial registration ClinicalTrials.gov Identifier: NCT00708695.’</w:t>
      </w:r>
    </w:p>
    <w:p>
      <w:pPr>
        <w:pStyle w:val="BodyText"/>
      </w:pPr>
      <w:r>
        <w:t xml:space="preserve">–</w:t>
      </w:r>
      <w:r>
        <w:t xml:space="preserve"> </w:t>
      </w:r>
      <w:r>
        <w:rPr>
          <w:b/>
          <w:bCs/>
        </w:rPr>
        <w:t xml:space="preserve">Answer (GPT)</w:t>
      </w:r>
      <w:r>
        <w:t xml:space="preserve">: The study is a randomized clinical trial of prenatal and infancy nurse home visitation (an intervention clearly delivered before high school and ending in toddlerhood). The trial is well known to have measured child developmental outcomes earlier in life, and the abstract notes child developmental screening in the control condition, making it plausible that cognitive or social-emotional outcomes were assessed at or near the end of the intervention even though they are not reported in this particular follow-up paper. This article reports follow-up outcomes at child ages 12 and 18 years, with age 18 meeting the adulthood criterion. Outcomes at follow-up concern obesity and hypertension, which are eligible adult outcomes. Random assignment is explicit, and there is no indication that the trial lacked cognitive or social-emotional outcomes—information is simply not provided here. Under the high-recall rule, the record should be included as it plausibly belongs to an eligible randomized trial with pre–high school intervention, likely cognitive or social-emotional outcomes at intervention end, and adult outcomes at age 18.</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28:</w:t>
      </w:r>
    </w:p>
    <w:p>
      <w:pPr>
        <w:pStyle w:val="BodyText"/>
      </w:pPr>
      <w:r>
        <w:t xml:space="preserve">–</w:t>
      </w:r>
      <w:r>
        <w:t xml:space="preserve"> </w:t>
      </w:r>
      <w:r>
        <w:rPr>
          <w:b/>
          <w:bCs/>
        </w:rPr>
        <w:t xml:space="preserve">Title:</w:t>
      </w:r>
      <w:r>
        <w:t xml:space="preserve"> </w:t>
      </w:r>
      <w:r>
        <w:t xml:space="preserve">‘Maternal and child mortality: Analysis of nurse home visiting in 3 RCTs’</w:t>
      </w:r>
    </w:p>
    <w:p>
      <w:pPr>
        <w:pStyle w:val="BodyText"/>
      </w:pPr>
      <w:r>
        <w:t xml:space="preserve">–</w:t>
      </w:r>
      <w:r>
        <w:t xml:space="preserve"> </w:t>
      </w:r>
      <w:r>
        <w:rPr>
          <w:b/>
          <w:bCs/>
        </w:rPr>
        <w:t xml:space="preserve">Author</w:t>
      </w:r>
      <w:r>
        <w:t xml:space="preserve">: Donelan-McCall, N. S.; Knudtson, M. D.; Olds, D. L.</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‘Introduction The impact of intensive prenatal and infant/toddler nurse home visiting on low-income mothers and children s survival was examined in 3 RCTs following participants over 2-decade periods after trial registration during pregnancy (data gathered between 1978 and 2015 and analyzed between 2016 and 2020). Methods All-cause and external-cause maternal mortality and preventable-cause child mortality were examined using National Death Index data. Survival rates were calculated for all the 1,138 mothers randomized and 1,076 live-born children in the second RCT (conducted in Memphis, TN) and for all the 1,135 mothers randomized and 1,087 live-born children in the first and third RCTs combined (conducted in Elmira, NY and Denver, CO). Results There were no significant nurse home visiting-control differences in maternal mortality in Memphis or Elmira and Denver. Posthoc analysis, combining all 3 trials, suggested a reduction in external-cause maternal mortality among nurse-visited mothers (p=0.054). There was a marginally significant nurse home visiting-control difference in preventable-cause child mortality (p=0.09) in Memphis. Conclusions These results support examining maternal and child mortality in additional nurse home visiting trials with larger samples living in disadvantaged contexts. Intensive prenatal and infant/toddler home visiting by nurses for mothers and children living in poverty may decrease premature death.’</w:t>
      </w:r>
    </w:p>
    <w:p>
      <w:pPr>
        <w:pStyle w:val="BodyText"/>
      </w:pPr>
      <w:r>
        <w:t xml:space="preserve">–</w:t>
      </w:r>
      <w:r>
        <w:t xml:space="preserve"> </w:t>
      </w:r>
      <w:r>
        <w:rPr>
          <w:b/>
          <w:bCs/>
        </w:rPr>
        <w:t xml:space="preserve">Answer (GPT)</w:t>
      </w:r>
      <w:r>
        <w:t xml:space="preserve">: The record reports on three randomized controlled trials of intensive prenatal and infant/toddler nurse home visiting for low-income mothers and their children, with follow-up over about two decades. The intervention clearly starts prenatally and continues through infancy/toddlerhood, well before high school entry, so Criterion 1 is satisfied. The current abstract focuses on long-term maternal and child mortality outcomes using the National Death Index, which occur in adulthood or at least long after the intervention; thus Criterion 3 (adult outcomes) is satisfied. Although this particular abstract does not mention cognitive or social-emotional outcomes at intervention end, these nurse home visiting RCTs (e.g., Nurse-Family Partnership trials in Elmira, Memphis, and Denver) are well-known to have collected child development and behavioral outcomes, and it is plausible that cognitive or social-emotional skills were assessed at or near the end of the intervention in at least some trial reports. Per the instructions, if it is unclear from this record whether such outcomes were measured, the record should be included. The design is explicitly randomized (3 RCTs). Therefore, this record could plausibly be a follow-up/companion publication from an eligible trial, and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30:</w:t>
      </w:r>
    </w:p>
    <w:p>
      <w:pPr>
        <w:pStyle w:val="BodyText"/>
      </w:pPr>
      <w:r>
        <w:t xml:space="preserve">–</w:t>
      </w:r>
      <w:r>
        <w:t xml:space="preserve"> </w:t>
      </w:r>
      <w:r>
        <w:rPr>
          <w:b/>
          <w:bCs/>
        </w:rPr>
        <w:t xml:space="preserve">Title:</w:t>
      </w:r>
      <w:r>
        <w:t xml:space="preserve"> </w:t>
      </w:r>
      <w:r>
        <w:t xml:space="preserve">‘Prenatal and infancy nurse home visiting and 18-year outcomes of a randomized trial’</w:t>
      </w:r>
    </w:p>
    <w:p>
      <w:pPr>
        <w:pStyle w:val="BodyText"/>
      </w:pPr>
      <w:r>
        <w:t xml:space="preserve">–</w:t>
      </w:r>
      <w:r>
        <w:t xml:space="preserve"> </w:t>
      </w:r>
      <w:r>
        <w:rPr>
          <w:b/>
          <w:bCs/>
        </w:rPr>
        <w:t xml:space="preserve">Author</w:t>
      </w:r>
      <w:r>
        <w:t xml:space="preserve">: Kitzman, H.; Olds, D. L.; Knudtson, M. D.; Cole, R.; Anson, E.; Smith, J. A.; Conti, G.</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Pediatrics, 144(6)</w:t>
      </w:r>
    </w:p>
    <w:p>
      <w:pPr>
        <w:pStyle w:val="BodyText"/>
      </w:pPr>
      <w:r>
        <w:t xml:space="preserve">–</w:t>
      </w:r>
      <w:r>
        <w:t xml:space="preserve"> </w:t>
      </w:r>
      <w:r>
        <w:rPr>
          <w:b/>
          <w:bCs/>
        </w:rPr>
        <w:t xml:space="preserve">Abstract</w:t>
      </w:r>
      <w:r>
        <w:t xml:space="preserve">:</w:t>
      </w:r>
      <w:r>
        <w:t xml:space="preserve"> </w:t>
      </w:r>
      <w:r>
        <w:t xml:space="preserve">‘OBJECTIVES: Given earlier effects found in randomized clinical trials of the Nurse-Family Partnership, we examined whether this program would improve 18-year-old first-born youths cognition, academic achievement, and behavior and whether effects on cognitive-related outcomes would be greater for youth born to mothers with limited psychological resources (LPR) and on arrests and convictions among females. METHODS: We enrolled 742 pregnant, low-income women with no previous live births and randomly assigned them to receive either free transportation for prenatal care plus child development screening and referral (control; n = 514) or prenatal and infant home nurse visit (NV) plus transportation and screening (n = 228). Assessments were completed on 629 18-year-old first-born offspring to evaluate these primary outcomes: (1) cognitive-related abilities (nonverbal intelligence, receptive language, and math achievement) and (2) behavioral health (internalizing behavioral problems, substance use and abuse, sexually transmitted infections, HIV risk, arrests, convictions, and gang membership). RESULTS: Compared with control-group counterparts, NV youth born to mothers with LPR had better receptive language (effect size = 0.24; 95% confidence interval [CI]: 0.00 to 0.47; P = .05), math achievement (effect size = 0.38; 95% CI: 0.14 to 0.61; P = .002), and a number of secondary cognitive-related outcomes. NV females, as a trend, had fewer convictions (incidence ratio = 0.47; 95% CI: 0.20 to 1.11; P = .08). There were no intervention effects on other behaviors. CONCLUSIONS: The program improved the cognitive-related skills of 18-year-olds born to mothers with LPR and, as a trend, reduced female convictions but produced no other effects on youth behavioral health.’</w:t>
      </w:r>
    </w:p>
    <w:p>
      <w:pPr>
        <w:pStyle w:val="BodyText"/>
      </w:pPr>
      <w:r>
        <w:t xml:space="preserve">–</w:t>
      </w:r>
      <w:r>
        <w:t xml:space="preserve"> </w:t>
      </w:r>
      <w:r>
        <w:rPr>
          <w:b/>
          <w:bCs/>
        </w:rPr>
        <w:t xml:space="preserve">Answer (GPT)</w:t>
      </w:r>
      <w:r>
        <w:t xml:space="preserve">: This study is a randomized clinical trial of the Nurse-Family Partnership, in which 742 pregnant, low-income women were randomly assigned to nurse home visiting during pregnancy and infancy versus a control condition. The intervention clearly occurs prenatally and in infancy, ending long before high school entry, satisfying the timing criterion. The current article reports outcomes when the offspring are 18 years old, including cognition (nonverbal intelligence, receptive language, math achievement), academic achievement, and a range of behavioral health outcomes (internalizing problems, substance use, arrests, convictions, etc.), which fulfills the adulthood follow-up criterion. Although this abstract does not explicitly describe end-of-intervention child outcomes, earlier NFP randomized trials are known to have measured child cognitive and behavioral outcomes at or near the end of the intervention, and per the instructions, adult follow-up reports should not be excluded for not restating those earlier outcomes. Random assignment is clearly stated, and the design is a randomized controlled trial. Therefore, this record should be included as it plausibly belongs to an eligible RCT with pre–high school intervention and adult outcomes, and likely includes or is linked to end-of-intervention cognitive or social-emotional measures.</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31:</w:t>
      </w:r>
    </w:p>
    <w:p>
      <w:pPr>
        <w:pStyle w:val="BodyText"/>
      </w:pPr>
      <w:r>
        <w:t xml:space="preserve">–</w:t>
      </w:r>
      <w:r>
        <w:t xml:space="preserve"> </w:t>
      </w:r>
      <w:r>
        <w:rPr>
          <w:b/>
          <w:bCs/>
        </w:rPr>
        <w:t xml:space="preserve">Title:</w:t>
      </w:r>
      <w:r>
        <w:t xml:space="preserve"> </w:t>
      </w:r>
      <w:r>
        <w:t xml:space="preserve">‘Effect of home visiting by nurses on maternal and child mortality: results of a 2-decade follow-up of a randomized clinical trial’</w:t>
      </w:r>
    </w:p>
    <w:p>
      <w:pPr>
        <w:pStyle w:val="BodyText"/>
      </w:pPr>
      <w:r>
        <w:t xml:space="preserve">–</w:t>
      </w:r>
      <w:r>
        <w:t xml:space="preserve"> </w:t>
      </w:r>
      <w:r>
        <w:rPr>
          <w:b/>
          <w:bCs/>
        </w:rPr>
        <w:t xml:space="preserve">Author</w:t>
      </w:r>
      <w:r>
        <w:t xml:space="preserve">: Olds, D. L.; Kitzman, H.; Knudtson, M. D.; Anson, E.; Smith, J. A.; Cole, R.</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JAMA Pediatrics</w:t>
      </w:r>
    </w:p>
    <w:p>
      <w:pPr>
        <w:pStyle w:val="BodyText"/>
      </w:pPr>
      <w:r>
        <w:t xml:space="preserve">–</w:t>
      </w:r>
      <w:r>
        <w:t xml:space="preserve"> </w:t>
      </w:r>
      <w:r>
        <w:rPr>
          <w:b/>
          <w:bCs/>
        </w:rPr>
        <w:t xml:space="preserve">Abstract</w:t>
      </w:r>
      <w:r>
        <w:t xml:space="preserve">:</w:t>
      </w:r>
      <w:r>
        <w:t xml:space="preserve"> </w:t>
      </w:r>
      <w:r>
        <w:t xml:space="preserve">‘Importance Mothers and children living in adverse contexts are at risk of premature death. Objective To determine the effect of prenatal and infant/toddler nurse home visiting on maternal and child mortality during a 2-decade period (1990-2011). Design, setting, and participants A randomized clinical trial was designed originally to assess the home visiting program s effect on pregnancy outcomes and maternal and child health through child age 2 years. The study was conducted in a public system of obstetric and pediatric care in Memphis, Tennessee. Participants included primarily African American women and their first live-born children living in highly disadvantaged urban neighborhoods, who were assigned to 1 of 4 treatment groups: treatment 1 (transportation for prenatal care [n = 166]), treatment 2 (transportation plus developmental screening for infants and toddlers [n = 514]), treatment 3 (transportation plus prenatal/postpartum home visiting [n = 230]), and treatment 4 (transportation, screening, and prenatal, postpartum, and infant/toddler home visiting [n = 228]). Treatments 1 and 3 were included originally to increase statistical power for testing pregnancy outcomes. For determining mortality, background information was available for all 1138 mothers assigned to all 4 treatments and all but 2 live-born children in treatments 2 and 4 (n = 704). Inclusion of children in treatments 1 and 3 was not possible because background information was missing on too many children. Interventions Nurses sought to improve the outcomes of pregnancy, children s health and development, and mothers health and life-course with home visits beginning during pregnancy and continuing through child age 2 years. Main outcomes and measures All-cause mortality in mothers and preventable-cause mortality in children (sudden infant death syndrome, unintentional injury, and homicide) derived from the National Death Index. Results The mean (SE) 21-year maternal all-cause mortality rate was 3.7% (0.74%) in the combined control group (treatments 1 and 2), 0.4% (0.43%) in treatment 3, and 2.2% (0.97%) in treatment 4. The survival contrast of treatments 1 and 2 combined with treatment 3 was significant (P = .007); the contrast of treatments 1 and 2 combined with treatment 4 was not significant (P = .19), and the contrast of treatments 1 and 2 combined with treatments 3 and 4 combined was significant (post hoc P = .008). At child age 20 years, the preventable-cause child mortality rate was 1.6% (0.57%) in treatment 2 and 0.0% (SE not calculable) in treatment 4; the survival contrast was significant (P = .04). Conclusions and relevance Prenatal and infant/toddler home visitation by nurses is a promising means of reducing all-cause mortality among mothers and preventable-cause mortality in their first-born children living in highly disadvantaged settings. Trial registration clinicaltrials.gov Identifier: NCT00708695.’</w:t>
      </w:r>
    </w:p>
    <w:p>
      <w:pPr>
        <w:pStyle w:val="BodyText"/>
      </w:pPr>
      <w:r>
        <w:t xml:space="preserve">–</w:t>
      </w:r>
      <w:r>
        <w:t xml:space="preserve"> </w:t>
      </w:r>
      <w:r>
        <w:rPr>
          <w:b/>
          <w:bCs/>
        </w:rPr>
        <w:t xml:space="preserve">Answer (GPT)</w:t>
      </w:r>
      <w:r>
        <w:t xml:space="preserve">: The study is a randomized clinical trial of a prenatal and infant/toddler nurse home-visiting intervention delivered from pregnancy through child age 2 years, clearly before high school. It reports adult outcomes: maternal all-cause mortality over 21 years and child preventable-cause mortality up to age 20, which qualifies as adulthood. Although this follow-up article focuses on mortality and does not describe end-of-intervention child cognitive or social-emotional outcomes, prior publications from this well-known trial plausibly include such measures, and the instructions specify that adult follow-up reports should not be excluded merely because they do not restate earlier cognitive or social-emotional outcomes. Random assignment is explicit. There is no clear evidence that cognitive or social-emotional outcomes were not measured at intervention end. Therefore, given the need for high recall and plausible eligibility,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33:</w:t>
      </w:r>
    </w:p>
    <w:p>
      <w:pPr>
        <w:pStyle w:val="BodyText"/>
      </w:pPr>
      <w:r>
        <w:t xml:space="preserve">–</w:t>
      </w:r>
      <w:r>
        <w:t xml:space="preserve"> </w:t>
      </w:r>
      <w:r>
        <w:rPr>
          <w:b/>
          <w:bCs/>
        </w:rPr>
        <w:t xml:space="preserve">Title:</w:t>
      </w:r>
      <w:r>
        <w:t xml:space="preserve"> </w:t>
      </w:r>
      <w:r>
        <w:t xml:space="preserve">‘3-year follow-up of the NIMH MTA study’</w:t>
      </w:r>
    </w:p>
    <w:p>
      <w:pPr>
        <w:pStyle w:val="BodyText"/>
      </w:pPr>
      <w:r>
        <w:t xml:space="preserve">–</w:t>
      </w:r>
      <w:r>
        <w:t xml:space="preserve"> </w:t>
      </w:r>
      <w:r>
        <w:rPr>
          <w:b/>
          <w:bCs/>
        </w:rPr>
        <w:t xml:space="preserve">Author</w:t>
      </w:r>
      <w:r>
        <w:t xml:space="preserve">: Jensen, P. S.; Arnold, L. E.; Swanson, J. M.; Vitiello, B.; Abikoff, H. B.; Greenhill, L. L.; Hur, K.</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Journal of the American Academy of Child &amp; Adolescent Psychiatry</w:t>
      </w:r>
    </w:p>
    <w:p>
      <w:pPr>
        <w:pStyle w:val="BodyText"/>
      </w:pPr>
      <w:r>
        <w:t xml:space="preserve">–</w:t>
      </w:r>
      <w:r>
        <w:t xml:space="preserve"> </w:t>
      </w:r>
      <w:r>
        <w:rPr>
          <w:b/>
          <w:bCs/>
        </w:rPr>
        <w:t xml:space="preserve">Abstract</w:t>
      </w:r>
      <w:r>
        <w:t xml:space="preserve">:</w:t>
      </w:r>
      <w:r>
        <w:t xml:space="preserve"> </w:t>
      </w:r>
      <w:r>
        <w:t xml:space="preserve">‘Objective In the intent-to-treat analysis of the Multimodal Treatment Study of Children With ADHD (MTA), the effects of medication management (MedMgt), behavior therapy (Beh), their combination (Comb), and usual community care (CC) differed at 14 and 24 months due to superiority of treatments that used the MTA medication algorithm (Comb+MedMgt) over those that did not (Beh+CC). This report examines 36-month outcomes, 2 years after treatment by the study ended. Method For primary outcome measures (attention-deficit/hyperactivity disorder [ADHD] and oppositional defiant disorder [ODD] symptoms, social skills, reading scores, impairment, and diagnostic status), mixed-effects regression models and orthogonal contrasts examined 36-month outcomes. Results At 3 years, 485 of the original 579 subjects (83.8%) participated in the follow-up, now at ages 10 to 13 years, (mean 11.9 years). In contrast to the significant advantage of MedMgt+Comb over Beh+CC for ADHD symptoms at 14 and 24 months, treatment groups did not differ significantly on any measure at 36 months. The percentage of children taking medication &gt;50% of the time changed between 14 and 36 months across the initial treatment groups: Beh significantly increased (14% to 45%), MedMed+Comb significantly decreased (91% to 71%), and CC remained constant (60%-62%). Regardless of their treatment use changes, all of the groups showed symptom improvement over baseline. Notably, initial symptom severity, sex (male), comorbidity, public assistance, and parental psychopathology (ADHD) did not moderate children s 36-month treatment responses, but these factors predicted worse outcomes over 36 months, regardless of original treatment assignment. Conclusions By 36 months, the earlier advantage of having had 14 months of the medication algorithm was no longer apparent, possibly due to age-related decline in ADHD symptoms, changes in medication management intensity, starting or stopping medications altogether, or other factors not yet evaluated.’</w:t>
      </w:r>
    </w:p>
    <w:p>
      <w:pPr>
        <w:pStyle w:val="BodyText"/>
      </w:pPr>
      <w:r>
        <w:t xml:space="preserve">–</w:t>
      </w:r>
      <w:r>
        <w:t xml:space="preserve"> </w:t>
      </w:r>
      <w:r>
        <w:rPr>
          <w:b/>
          <w:bCs/>
        </w:rPr>
        <w:t xml:space="preserve">Answer (GPT)</w:t>
      </w:r>
      <w:r>
        <w:t xml:space="preserve">: The study is a randomized controlled trial (the NIMH MTA study) of childhood ADHD treatments, clearly conducted in children (ages 10–13 at this 3-year follow-up). Although it measures relevant social-emotional and academic outcomes (ADHD and ODD symptoms, social skills, reading scores, impairment, and diagnostic status), all reported follow-up outcomes in this record are assessed at approximately age 10–13, which is well before adulthood and before completion of high school. The abstract provides no indication of any adult (18+) or post–high school outcomes, and the focus is explicitly on the 36-month follow-up shortly after treatment ended. Thus, based on the information given, the record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34:</w:t>
      </w:r>
    </w:p>
    <w:p>
      <w:pPr>
        <w:pStyle w:val="BodyText"/>
      </w:pPr>
      <w:r>
        <w:t xml:space="preserve">–</w:t>
      </w:r>
      <w:r>
        <w:t xml:space="preserve"> </w:t>
      </w:r>
      <w:r>
        <w:rPr>
          <w:b/>
          <w:bCs/>
        </w:rPr>
        <w:t xml:space="preserve">Title:</w:t>
      </w:r>
      <w:r>
        <w:t xml:space="preserve"> </w:t>
      </w:r>
      <w:r>
        <w:t xml:space="preserve">‘Parent-reported homework problems in the MTA study: Evidence for sustained improvement with behavioral treatment’</w:t>
      </w:r>
    </w:p>
    <w:p>
      <w:pPr>
        <w:pStyle w:val="BodyText"/>
      </w:pPr>
      <w:r>
        <w:t xml:space="preserve">–</w:t>
      </w:r>
      <w:r>
        <w:t xml:space="preserve"> </w:t>
      </w:r>
      <w:r>
        <w:rPr>
          <w:b/>
          <w:bCs/>
        </w:rPr>
        <w:t xml:space="preserve">Author</w:t>
      </w:r>
      <w:r>
        <w:t xml:space="preserve">: Langberg, J. M.; Arnold, L. E.; Flowers, A. M.; Epstein, J. N.; Altaye, M.; Hinshaw, S. P.; Hechtman,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‘Parent-report of child homework problems was examined as a treatment outcome variable in the MTA-Multimodal Treatment Study of Children with Attention-Deficit/Hyperactivity Disorder (ADHD). Five hundred seventy-nine children ages 7.0 to 9.9 were randomly assigned to either medication management, behavioral treatment, combination treatment, or routine community care. Results showed that only participants who received behavioral treatment (behavioral and combined treatment) demonstrated sustained improvements in homework problems in comparison to routine community care. The magnitude of the sustained effect at the 10-month follow-up assessment was small to moderate for combined and behavioral treatment over routine community care (d = .37, .40, respectively). Parent ratings of initial ADHD symptom severity was the only variable found to moderate these effects.’</w:t>
      </w:r>
    </w:p>
    <w:p>
      <w:pPr>
        <w:pStyle w:val="BodyText"/>
      </w:pPr>
      <w:r>
        <w:t xml:space="preserve">–</w:t>
      </w:r>
      <w:r>
        <w:t xml:space="preserve"> </w:t>
      </w:r>
      <w:r>
        <w:rPr>
          <w:b/>
          <w:bCs/>
        </w:rPr>
        <w:t xml:space="preserve">Answer (GPT)</w:t>
      </w:r>
      <w:r>
        <w:t xml:space="preserve">: The study is a randomized controlled trial with children aged 7–9.9 years and examines treatment effects on parent-reported homework problems, including a 10‑month follow-up. Although it clearly involves a randomized childhood intervention and measures a social-emotional/behavioral outcome (homework problems) near the end of the intervention and follow-up, there is no indication of any outcomes measured in adulthood (age 18+ or post–high school). All reported follow-up is within months after treatment in childhood. Because the inclusion criteria require that the trial have at least one follow-up measuring outcomes in adulthood, and this record clearly only covers childhood outcomes,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37:</w:t>
      </w:r>
    </w:p>
    <w:p>
      <w:pPr>
        <w:pStyle w:val="BodyText"/>
      </w:pPr>
      <w:r>
        <w:t xml:space="preserve">–</w:t>
      </w:r>
      <w:r>
        <w:t xml:space="preserve"> </w:t>
      </w:r>
      <w:r>
        <w:rPr>
          <w:b/>
          <w:bCs/>
        </w:rPr>
        <w:t xml:space="preserve">Title:</w:t>
      </w:r>
      <w:r>
        <w:t xml:space="preserve"> </w:t>
      </w:r>
      <w:r>
        <w:t xml:space="preserve">‘Young adult outcomes in the follow‐up of the multimodal treatment study of attention‐deficit/hyperactivity disorder: Symptom persistence, source discrepancy, and height suppression’</w:t>
      </w:r>
    </w:p>
    <w:p>
      <w:pPr>
        <w:pStyle w:val="BodyText"/>
      </w:pPr>
      <w:r>
        <w:t xml:space="preserve">–</w:t>
      </w:r>
      <w:r>
        <w:t xml:space="preserve"> </w:t>
      </w:r>
      <w:r>
        <w:rPr>
          <w:b/>
          <w:bCs/>
        </w:rPr>
        <w:t xml:space="preserve">Author</w:t>
      </w:r>
      <w:r>
        <w:t xml:space="preserve">: Swanson, J. M.; Arnold, L. E.; Molina, B. S.; Sibley, M. H.; Hechtman, L. T.; Hinshaw, S. P.; Stern, K.</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Journal of Child Psychology and Psychiatry</w:t>
      </w:r>
    </w:p>
    <w:p>
      <w:pPr>
        <w:pStyle w:val="BodyText"/>
      </w:pPr>
      <w:r>
        <w:t xml:space="preserve">–</w:t>
      </w:r>
      <w:r>
        <w:t xml:space="preserve"> </w:t>
      </w:r>
      <w:r>
        <w:rPr>
          <w:b/>
          <w:bCs/>
        </w:rPr>
        <w:t xml:space="preserve">Abstract</w:t>
      </w:r>
      <w:r>
        <w:t xml:space="preserve">:</w:t>
      </w:r>
      <w:r>
        <w:t xml:space="preserve"> </w:t>
      </w:r>
      <w:r>
        <w:t xml:space="preserve">‘BACKGROUND: The Multimodal Treatment Study (MTA) began as a 14-month randomized clinical trial of behavioral and pharmacological treatments of 579 children (7-10 years of age) diagnosed with attention-deficit/hyperactivity disorder (ADHD)-combined type. It transitioned into an observational long-term follow-up of 515 cases consented for continuation and 289 classmates (258 without ADHD) added as a local normative comparison group (LNCG), with assessments 2-16 years after baseline. METHODS: Primary (symptom severity) and secondary (adult height) outcomes in adulthood were specified. Treatment was monitored to age 18, and naturalistic subgroups were formed based on three patterns of long-term use of stimulant medication (Consistent, Inconsistent, and Negligible). For the follow-up, hypothesis-generating analyses were performed on outcomes in early adulthood (at 25 years of age). Planned comparisons were used to estimate ADHD-LNCG differences reflecting persistence of symptoms and naturalistic subgroup differences reflecting benefit (symptom reduction) and cost (height suppression) associated with extended use of medication. RESULTS: For ratings of symptom severity, the ADHD-LNCG comparison was statistically significant for the parent/self-report average (0.51 ± 0.04, p &lt; .0001, d = 1.11), documenting symptom persistence, and for the parent/self-report difference (0.21 ± 0.04, p &lt; .0001, d = .60), documenting source discrepancy, but the comparisons of naturalistic subgroups reflecting medication effects were not significant. For adult height, the ADHD group was 1.29 ± 0.55 cm shorter than the LNCG (p &lt; .01, d = .21), and the comparisons of the naturalistic subgroups were significant: the treated group with the Consistent or Inconsistent pattern was 2.55 ± 0.73 cm shorter than the subgroup with the Negligible pattern (p &lt; .0005, d = .42), and within the treated group, the subgroup with the Consistent pattern was 2.36 ± 1.13 cm shorter than the subgroup with the Inconsistent pattern (p &lt; .04, d = .38). CONCLUSIONS: In the MTA follow-up into adulthood, the ADHD group showed symptom persistence compared to local norms from the LNCG. Within naturalistic subgroups of ADHD cases, extended use of medication was associated with suppression of adult height but not with reduction of symptom severity.’</w:t>
      </w:r>
    </w:p>
    <w:p>
      <w:pPr>
        <w:pStyle w:val="BodyText"/>
      </w:pPr>
      <w:r>
        <w:t xml:space="preserve">–</w:t>
      </w:r>
      <w:r>
        <w:t xml:space="preserve"> </w:t>
      </w:r>
      <w:r>
        <w:rPr>
          <w:b/>
          <w:bCs/>
        </w:rPr>
        <w:t xml:space="preserve">Answer (GPT)</w:t>
      </w:r>
      <w:r>
        <w:t xml:space="preserve">: The study is a follow-up of the Multimodal Treatment Study of ADHD (MTA), which began as a 14‑month randomized clinical trial of behavioral and pharmacological treatments for children aged 7–10, clearly before high school. The trial therefore meets the pre–high school intervention criterion. The original MTA randomized trial is well known to have measured cognitive and social-emotional/behavioral outcomes at the end of the intervention period (e.g., ADHD symptoms, functioning), so it plausibly included eligible cognitive or social-emotional posttest measures, even though this follow-up abstract focuses on later outcomes. This particular record reports outcomes in early adulthood at about 25 years of age (symptom severity and adult height), clearly satisfying the adulthood outcome criterion. The design is explicitly randomized at baseline. Thus the record is a long-term adult follow-up of an eligible randomized childhood intervention trial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39:</w:t>
      </w:r>
    </w:p>
    <w:p>
      <w:pPr>
        <w:pStyle w:val="BodyText"/>
      </w:pPr>
      <w:r>
        <w:t xml:space="preserve">–</w:t>
      </w:r>
      <w:r>
        <w:t xml:space="preserve"> </w:t>
      </w:r>
      <w:r>
        <w:rPr>
          <w:b/>
          <w:bCs/>
        </w:rPr>
        <w:t xml:space="preserve">Title:</w:t>
      </w:r>
      <w:r>
        <w:t xml:space="preserve"> </w:t>
      </w:r>
      <w:r>
        <w:t xml:space="preserve">‘Effects of a preventive parenting intervention for divorced families on the intergenerational transmission of parenting attitudes in young adult offspring’</w:t>
      </w:r>
    </w:p>
    <w:p>
      <w:pPr>
        <w:pStyle w:val="BodyText"/>
      </w:pPr>
      <w:r>
        <w:t xml:space="preserve">–</w:t>
      </w:r>
      <w:r>
        <w:t xml:space="preserve"> </w:t>
      </w:r>
      <w:r>
        <w:rPr>
          <w:b/>
          <w:bCs/>
        </w:rPr>
        <w:t xml:space="preserve">Author</w:t>
      </w:r>
      <w:r>
        <w:t xml:space="preserve">: Mahrer, N. E.; Winslow, E.; Wolchik, S. A.; Tein, J. Y.; Sandler, I. N.</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evaluates whether the New Beginnings Program (NBP), a parenting intervention for divorced mothers, led to positive parenting attitudes in young adult offspring. Data were collected from 240 mothers (G1) and offspring (G2) at ages 9-12 and again in adolescence and young adulthood. Alternative theoretical models were tested to examine mediators of NBP effects on G2 parenting attitudes. Significant interactions between condition and baseline G1 parenting indicated that NBP improved G2 s parenting attitudes for those exposed to poorer G1 parenting at program entry. Effects on G2 warm attitudes were partially mediated through program effects on G1 warm parenting. The implications of improving parenting attitudes in offspring who experience parental divorce on well-being in the next generation are discussed.’</w:t>
      </w:r>
    </w:p>
    <w:p>
      <w:pPr>
        <w:pStyle w:val="BodyText"/>
      </w:pPr>
      <w:r>
        <w:t xml:space="preserve">–</w:t>
      </w:r>
      <w:r>
        <w:t xml:space="preserve"> </w:t>
      </w:r>
      <w:r>
        <w:rPr>
          <w:b/>
          <w:bCs/>
        </w:rPr>
        <w:t xml:space="preserve">Answer (GPT)</w:t>
      </w:r>
      <w:r>
        <w:t xml:space="preserve">: Classify as INCLUDE. The study evaluates long-term effects of the New Beginnings Program, a preventive parenting intervention delivered to divorced mothers when their children were ages 9–12, which is clearly before high school entry. The New Beginnings Program is a well-known randomized controlled trial, though randomization is not restated in this abstract; under the screening rules, unclear or unstated design should still be treated as potentially randomized. The current article focuses on outcomes in young adulthood (G2 parenting attitudes), which clearly satisfies the adulthood follow-up criterion. It is highly plausible, and known from the broader literature, that the original trial measured child social-emotional and behavioral outcomes at or near the end of the intervention (e.g., parenting behavior, child adjustment), and nothing in the abstract rules this out. Under the high-recall rules, any plausible randomized preventive parenting intervention delivered before high school with adult follow-up should be included. Therefore, this record should be retained as a potentially eligible RCT follow-up report.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41:</w:t>
      </w:r>
    </w:p>
    <w:p>
      <w:pPr>
        <w:pStyle w:val="BodyText"/>
      </w:pPr>
      <w:r>
        <w:t xml:space="preserve">–</w:t>
      </w:r>
      <w:r>
        <w:t xml:space="preserve"> </w:t>
      </w:r>
      <w:r>
        <w:rPr>
          <w:b/>
          <w:bCs/>
        </w:rPr>
        <w:t xml:space="preserve">Title:</w:t>
      </w:r>
      <w:r>
        <w:t xml:space="preserve"> </w:t>
      </w:r>
      <w:r>
        <w:t xml:space="preserve">‘Enhancing youth outcomes following parental divorce: A longitudinal study of the effects of the New Beginnings Program on educational and occupational goals’</w:t>
      </w:r>
    </w:p>
    <w:p>
      <w:pPr>
        <w:pStyle w:val="BodyText"/>
      </w:pPr>
      <w:r>
        <w:t xml:space="preserve">–</w:t>
      </w:r>
      <w:r>
        <w:t xml:space="preserve"> </w:t>
      </w:r>
      <w:r>
        <w:rPr>
          <w:b/>
          <w:bCs/>
        </w:rPr>
        <w:t xml:space="preserve">Author</w:t>
      </w:r>
      <w:r>
        <w:t xml:space="preserve">: Sigal, A. B.; Wolchik, S. A.; Tein, J. Y.; Sandler, I. N.</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‘This study examined whether the New Beginnings Program for divorced families led to improvements in youth s educational goals and job aspirations 6 years following participation and tested whether several parenting and youth variables mediated the program effects. Participants were 240 youth aged 9 to 12 years at the initial assessment, and data were part of a randomized, experimental trial of a parenting skills preventive intervention targeting children s postdivorce adjustment. The results revealed positive effects of the program on youth s educational goals and job aspirations 6 years after participation for those who were at high risk for developing later problems at program entry. Further, intervention-induced changes in mother-child relationship quality and youth externalizing problems, internalizing problems, self-esteem, and academic competence at the 6-year follow-up mediated the effects of the program on the educational expectations of high-risk youth. Intervention-induced changes in youth externalizing problems and academic competence at the 6-year follow-up mediated the effects of the program on the job aspirations of high-risk youth.’</w:t>
      </w:r>
    </w:p>
    <w:p>
      <w:pPr>
        <w:pStyle w:val="BodyText"/>
      </w:pPr>
      <w:r>
        <w:t xml:space="preserve">–</w:t>
      </w:r>
      <w:r>
        <w:t xml:space="preserve"> </w:t>
      </w:r>
      <w:r>
        <w:rPr>
          <w:b/>
          <w:bCs/>
        </w:rPr>
        <w:t xml:space="preserve">Answer (GPT)</w:t>
      </w:r>
      <w:r>
        <w:t xml:space="preserve">: The record describes a randomized, experimental trial of the New Beginnings parenting-skills preventive intervention targeting children aged 9–12 at baseline, clearly before high school for at least part of the sample and prior to adulthood. The intervention is designed to affect children’s post-divorce adjustment, fulfilling the pre–high school intervention criterion. The publication reports a 6-year follow-up, at which point participants would be approximately 15–18 years old; some may have reached age 18 or completed high school, and exact ages/educational stages at follow-up are not fully specified. Under the inclusion rules, uncertainty about exact age or grade at follow-up warrants inclusion. The trial is explicitly randomized, satisfying the design requirement. Although this particular abstract focuses on educational goals and job aspirations, it also reports program-induced changes in mother–child relationship quality and youth externalizing problems, internalizing problems, self-esteem, and academic competence, which are clearly social-emotional and cognitive/academic outcomes. While these mediators are measured at the 6-year follow-up rather than explicitly at intervention end, the larger trial plausibly included cognitive or social-emotional outcomes at or near the end of the intervention, and absence of explicit mention is not grounds for exclusion. Because the study is a randomized preventive intervention delivered before high school, includes psychosocial and academic variables, and reports longer-term educational and occupational outcomes around the transition to adulthood with some uncertainty about exact ages, it could plausibly meet all eligibility criteria. Therefore, it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42:</w:t>
      </w:r>
    </w:p>
    <w:p>
      <w:pPr>
        <w:pStyle w:val="BodyText"/>
      </w:pPr>
      <w:r>
        <w:t xml:space="preserve">–</w:t>
      </w:r>
      <w:r>
        <w:t xml:space="preserve"> </w:t>
      </w:r>
      <w:r>
        <w:rPr>
          <w:b/>
          <w:bCs/>
        </w:rPr>
        <w:t xml:space="preserve">Title:</w:t>
      </w:r>
      <w:r>
        <w:t xml:space="preserve"> </w:t>
      </w:r>
      <w:r>
        <w:t xml:space="preserve">‘Protecting children from the consequences of divorce: A longitudinal study of the effects of parenting on children’s coping processes’</w:t>
      </w:r>
    </w:p>
    <w:p>
      <w:pPr>
        <w:pStyle w:val="BodyText"/>
      </w:pPr>
      <w:r>
        <w:t xml:space="preserve">–</w:t>
      </w:r>
      <w:r>
        <w:t xml:space="preserve"> </w:t>
      </w:r>
      <w:r>
        <w:rPr>
          <w:b/>
          <w:bCs/>
        </w:rPr>
        <w:t xml:space="preserve">Author</w:t>
      </w:r>
      <w:r>
        <w:t xml:space="preserve">: Vélez, C. E.; Wolchik, S. A.; Tein, J. Y.; Sandler, I.</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examines whether intervention-induced changes in mother-child relationship quality and discipline led to short-term (6 months) and long-term (6 years) changes in children s coping processes in a sample of 240 youth aged 9-12 years when assessed initially. Data were from a randomized, experimental trial of a parenting-focused preventive intervention designed to improve children s postdivorce adjustment. Three-wave prospective mediational analyses revealed that intervention-induced improvements in relationship quality led to increases in coping efficacy at 6 months and to increases in coping efficacy and active coping at 6 years. Tests of the mediated effects were significant for all 3 indirect paths. Results are discussed in terms of pathways to adaptive coping and implications for the implementation of preventive interventions targeting coping.’</w:t>
      </w:r>
    </w:p>
    <w:p>
      <w:pPr>
        <w:pStyle w:val="BodyText"/>
      </w:pPr>
      <w:r>
        <w:t xml:space="preserve">–</w:t>
      </w:r>
      <w:r>
        <w:t xml:space="preserve"> </w:t>
      </w:r>
      <w:r>
        <w:rPr>
          <w:b/>
          <w:bCs/>
        </w:rPr>
        <w:t xml:space="preserve">Answer (GPT)</w:t>
      </w:r>
      <w:r>
        <w:t xml:space="preserve">: The study is based on a randomized, experimental trial of a parenting-focused preventive intervention targeting children aged 9–12, which is before high school for most educational systems. The intervention is designed to improve children’s postdivorce adjustment via changes in mother-child relationship quality and discipline, indicating a parenting/relationship-focused intervention delivered during late childhood. The study examines short-term (6 months) and long-term (6 years) changes in children’s coping processes, including coping efficacy and active coping. These are clearly social-emotional outcomes. The long-term follow-up at 6 years after baseline implies participants are approximately 15–18 years old; some may have reached adulthood (18+), but exact ages at follow-up and schooling stage are not fully specified. According to the rules, uncertainty about exact age or educational stage at follow-up warrants inclusion. The trial is randomized, assesses social-emotional outcomes at or near intervention end (6-month follow-up), and includes a long-term follow-up that may extend into adulthood. Therefore, the record is plausibly an eligible randomized controlled trial with pre–high school intervention and long-term outcomes that may include adults, so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43:</w:t>
      </w:r>
    </w:p>
    <w:p>
      <w:pPr>
        <w:pStyle w:val="BodyText"/>
      </w:pPr>
      <w:r>
        <w:t xml:space="preserve">–</w:t>
      </w:r>
      <w:r>
        <w:t xml:space="preserve"> </w:t>
      </w:r>
      <w:r>
        <w:rPr>
          <w:b/>
          <w:bCs/>
        </w:rPr>
        <w:t xml:space="preserve">Title:</w:t>
      </w:r>
      <w:r>
        <w:t xml:space="preserve"> </w:t>
      </w:r>
      <w:r>
        <w:t xml:space="preserve">‘Fifteen-year follow-up of a randomized trial of a preventive intervention for divorced families: effects on mental health and substance use outcomes in young adulthood’</w:t>
      </w:r>
    </w:p>
    <w:p>
      <w:pPr>
        <w:pStyle w:val="BodyText"/>
      </w:pPr>
      <w:r>
        <w:t xml:space="preserve">–</w:t>
      </w:r>
      <w:r>
        <w:t xml:space="preserve"> </w:t>
      </w:r>
      <w:r>
        <w:rPr>
          <w:b/>
          <w:bCs/>
        </w:rPr>
        <w:t xml:space="preserve">Author</w:t>
      </w:r>
      <w:r>
        <w:t xml:space="preserve">: Wolchik, S. A.; Sandler, I. N.; Tein, J. Y.; Mahrer, N. E.; Millsap, R. E.; Winslow, E.; Reed,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‘OBJECTIVE: This 15-year follow-up assessed the effects of a preventive intervention for divorced families, the New Beginnings Program (NBP), versus a literature control condition (LC). METHOD: Mothers and their 9- to 12-year-olds (N = 240 families) participated in the trial. Young adults (YAs) reported on their mental health and substance-related disorders, mental health and substance use problems, and substance use. Mothers reported on YA s mental health and substance use problems. Disorders were assessed over the past 9 years (since previous follow-up) and 15 years (since program entry). Alcohol and marijuana use, other substance use and polydrug use, and mental health problems and substance use problems were assessed over the past month, past year, and past 6 months, respectively. RESULTS: YAs in NBP had a lower incidence of internalizing disorders in the past 9 years (7.55% vs. 24.4%; odds ratio [OR] = .26) and 15 years (15.52% vs. 34.62%; OR = .34) and had a slower rate of onset of internalizing symptoms associated with disorder in the past 9 years (hazard ratio [HR] = .28) and 15 years (HR = .46). NBP males had a lower number of substance-related disorders in the past 9 years (d = 0.40), less polydrug (d = 0.55) and other drug use (d = 0.61) in the past year, and fewer substance use problems (d = 0.50) in the past 6 months than LC males. NBP females used more alcohol in the past month (d = 0.44) than LC females. CONCLUSIONS: NBP reduced the incidence of internalizing disorders for females and males and substance-related disorders and substance use for males.’</w:t>
      </w:r>
    </w:p>
    <w:p>
      <w:pPr>
        <w:pStyle w:val="BodyText"/>
      </w:pPr>
      <w:r>
        <w:t xml:space="preserve">–</w:t>
      </w:r>
      <w:r>
        <w:t xml:space="preserve"> </w:t>
      </w:r>
      <w:r>
        <w:rPr>
          <w:b/>
          <w:bCs/>
        </w:rPr>
        <w:t xml:space="preserve">Answer (GPT)</w:t>
      </w:r>
      <w:r>
        <w:t xml:space="preserve">: The study is a 15-year follow-up of the randomized New Beginnings Program preventive intervention for divorced families with children aged 9–12, clearly before high school. It is explicitly described as a randomized trial. The follow-up assesses mental health and substance use outcomes in young adulthood, satisfying the adulthood outcome criterion. Although the abstract does not state the end-of-intervention outcomes, this is a well-known trial that assessed children’s mental health and behavior (social-emotional outcomes) at earlier follow-ups, and it is highly plausible that social-emotional outcomes were measured at or near intervention end. Even if that were unclear, the instructions say to include when such information is missing or unclear.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44:</w:t>
      </w:r>
    </w:p>
    <w:p>
      <w:pPr>
        <w:pStyle w:val="BodyText"/>
      </w:pPr>
      <w:r>
        <w:t xml:space="preserve">–</w:t>
      </w:r>
      <w:r>
        <w:t xml:space="preserve"> </w:t>
      </w:r>
      <w:r>
        <w:rPr>
          <w:b/>
          <w:bCs/>
        </w:rPr>
        <w:t xml:space="preserve">Title:</w:t>
      </w:r>
      <w:r>
        <w:t xml:space="preserve"> </w:t>
      </w:r>
      <w:r>
        <w:t xml:space="preserve">‘Developmental cascade effects of a parenting-focused program for divorced families on competence in emerging adulthood’</w:t>
      </w:r>
    </w:p>
    <w:p>
      <w:pPr>
        <w:pStyle w:val="BodyText"/>
      </w:pPr>
      <w:r>
        <w:t xml:space="preserve">–</w:t>
      </w:r>
      <w:r>
        <w:t xml:space="preserve"> </w:t>
      </w:r>
      <w:r>
        <w:rPr>
          <w:b/>
          <w:bCs/>
        </w:rPr>
        <w:t xml:space="preserve">Author</w:t>
      </w:r>
      <w:r>
        <w:t xml:space="preserve">: Wolchik, S. A.; Tein, J. Y.; Winslow, E.; Minney, J.; Sandler, I. N.; Masten, A. S.</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15-year longitudinal follow-up of a randomized controlled trial of a parenting-focused preventive intervention for divorced families examined cascade models of program effects on offsprings competence. It was hypothesized that intervention-induced improvements in parenting would lead to better academic, work, peer, and romantic competence in emerging adulthood through effects on behavior problems and competencies during adolescence. Families (N = 240) participated in the 11-session program or literature control condition when children were ages 9-12. Data were drawn from assessments at pretest, posttest, and follow-ups at 3 and 6 months and 6 and 15 years. Results showed that initial intervention effects of parenting on externalizing problems in adolescence cascaded to work outcomes in adulthood. Parenting effects also directly impacted work success. For work outcomes and peer competence, intervention effects were moderated by initial risk level; the program had greater effects on youths with higher risk at program entry. In addition, intervention effects on parenting led to fewer externalizing problems that in turn cascaded to better academic outcomes, which showed continuity into emerging adulthood. Results highlight the potential for intervention effects of the New Beginnings Program to cascade over time to affect adult competence in multiple domains, particularly for high-risk youths.’</w:t>
      </w:r>
    </w:p>
    <w:p>
      <w:pPr>
        <w:pStyle w:val="BodyText"/>
      </w:pPr>
      <w:r>
        <w:t xml:space="preserve">–</w:t>
      </w:r>
      <w:r>
        <w:t xml:space="preserve"> </w:t>
      </w:r>
      <w:r>
        <w:rPr>
          <w:b/>
          <w:bCs/>
        </w:rPr>
        <w:t xml:space="preserve">Answer (GPT)</w:t>
      </w:r>
      <w:r>
        <w:t xml:space="preserve">: The study is a 15-year longitudinal follow-up of a randomized controlled trial of the New Beginnings parenting-focused preventive intervention delivered to divorced families when children were 9-12 years old, clearly before high school. The abstract indicates random assignment to an 11-session program vs. a literature control condition. Assessments occurred at pretest, posttest, and 3- and 6-month follow-ups (near intervention end), during adolescence, and again at 6 and 15 years. The trial examined intervention effects on behavior problems and competencies during adolescence, which are social-emotional and cognitive/academic outcomes at or following the intervention period. The follow-up at 15 years assesses outcomes in emerging adulthood (work, academic, peer, and romantic competence), i.e., participants are clearly 18 or older. Thus, the record meets all three inclusion criteria: (1) pre-high-school intervention, (2) cognitive/social-emotional outcomes during or near the end of the intervention/adolescence, and (3) adult outcomes. It is a randomized controlled trial with relevant adult follow-up, so it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45:</w:t>
      </w:r>
    </w:p>
    <w:p>
      <w:pPr>
        <w:pStyle w:val="BodyText"/>
      </w:pPr>
      <w:r>
        <w:t xml:space="preserve">–</w:t>
      </w:r>
      <w:r>
        <w:t xml:space="preserve"> </w:t>
      </w:r>
      <w:r>
        <w:rPr>
          <w:b/>
          <w:bCs/>
        </w:rPr>
        <w:t xml:space="preserve">Title:</w:t>
      </w:r>
      <w:r>
        <w:t xml:space="preserve"> </w:t>
      </w:r>
      <w:r>
        <w:t xml:space="preserve">‘Longitudinal impact of two universal preventive interventions in first grade on educational outcomes in high school’</w:t>
      </w:r>
    </w:p>
    <w:p>
      <w:pPr>
        <w:pStyle w:val="BodyText"/>
      </w:pPr>
      <w:r>
        <w:t xml:space="preserve">–</w:t>
      </w:r>
      <w:r>
        <w:t xml:space="preserve"> </w:t>
      </w:r>
      <w:r>
        <w:rPr>
          <w:b/>
          <w:bCs/>
        </w:rPr>
        <w:t xml:space="preserve">Author</w:t>
      </w:r>
      <w:r>
        <w:t xml:space="preserve">: Bradshaw, C. P.; Zmuda, J. H.; Kellam, S. G.; Ialongo, N. S.</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‘This study examined the longitudinal effects of 2 first-grade universal preventive interventions on academic outcomes (e.g., achievement, special education service use, graduation, postsecondary education) through age 19 in a sample of 678 urban, primarily African American children. The classroom-centered intervention combined the Good Behavior Game (H. H. Barrish, Saunders, &amp; Wolfe, 1969) with an enhanced academic curriculum, whereas a second intervention, the Family-School Partnership, focused on promoting parental involvement in educational activities and bolstering parents behavior management strategies. Both programs aimed to address the proximal targets of aggressive behavior and poor academic achievement. Although the effects varied by gender, the classroom-centered intervention was associated with higher scores on standardized achievement tests, greater odds of high school graduation and college attendance, and reduced odds of special education service use. The intervention effects of the Family-School Partnership were in the expected direction; however, only 1 effect reached statistical significance. The findings of this randomized controlled trial illustrate the long-term educational impact of preventive interventions in early elementary school.’</w:t>
      </w:r>
    </w:p>
    <w:p>
      <w:pPr>
        <w:pStyle w:val="BodyText"/>
      </w:pPr>
      <w:r>
        <w:t xml:space="preserve">–</w:t>
      </w:r>
      <w:r>
        <w:t xml:space="preserve"> </w:t>
      </w:r>
      <w:r>
        <w:rPr>
          <w:b/>
          <w:bCs/>
        </w:rPr>
        <w:t xml:space="preserve">Answer (GPT)</w:t>
      </w:r>
      <w:r>
        <w:t xml:space="preserve">: The record clearly describes a randomized controlled trial of two universal preventive interventions delivered in first grade (early elementary school), which is before high school entry. The interventions targeted aggressive behavior and academic achievement, and the study reports academic outcomes such as standardized achievement test scores, special education service use, high school graduation, and postsecondary education. These include cognitive outcomes at or near the end of the intervention (academic achievement) and longer-term educational outcomes through age 19, which qualifies as adulthood per the inclusion criteria. The abstract explicitly notes that the findings come from a randomized controlled trial and reports follow-up outcomes in high school and at age 19. Therefore, this record meets all three key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46:</w:t>
      </w:r>
    </w:p>
    <w:p>
      <w:pPr>
        <w:pStyle w:val="BodyText"/>
      </w:pPr>
      <w:r>
        <w:t xml:space="preserve">–</w:t>
      </w:r>
      <w:r>
        <w:t xml:space="preserve"> </w:t>
      </w:r>
      <w:r>
        <w:rPr>
          <w:b/>
          <w:bCs/>
        </w:rPr>
        <w:t xml:space="preserve">Title:</w:t>
      </w:r>
      <w:r>
        <w:t xml:space="preserve"> </w:t>
      </w:r>
      <w:r>
        <w:t xml:space="preserve">‘Proximal impact of two first‐grade preventive interventions on the early risk behaviors for later substance abuse, depression, and antisocial behavior’</w:t>
      </w:r>
    </w:p>
    <w:p>
      <w:pPr>
        <w:pStyle w:val="BodyText"/>
      </w:pPr>
      <w:r>
        <w:t xml:space="preserve">–</w:t>
      </w:r>
      <w:r>
        <w:t xml:space="preserve"> </w:t>
      </w:r>
      <w:r>
        <w:rPr>
          <w:b/>
          <w:bCs/>
        </w:rPr>
        <w:t xml:space="preserve">Author</w:t>
      </w:r>
      <w:r>
        <w:t xml:space="preserve">: Ialongo, N. S.; Werthamer, L.; Kellam, S. G.; Brown, C. H.; Wang, S.; Lin, Y.</w:t>
      </w:r>
    </w:p>
    <w:p>
      <w:pPr>
        <w:pStyle w:val="BodyText"/>
      </w:pPr>
      <w:r>
        <w:t xml:space="preserve">–</w:t>
      </w:r>
      <w:r>
        <w:t xml:space="preserve"> </w:t>
      </w:r>
      <w:r>
        <w:rPr>
          <w:b/>
          <w:bCs/>
        </w:rPr>
        <w:t xml:space="preserve">Year</w:t>
      </w:r>
      <w:r>
        <w:t xml:space="preserve">: 1999</w:t>
      </w:r>
    </w:p>
    <w:p>
      <w:pPr>
        <w:pStyle w:val="BodyText"/>
      </w:pPr>
      <w:r>
        <w:t xml:space="preserve">–</w:t>
      </w:r>
      <w:r>
        <w:t xml:space="preserve"> </w:t>
      </w:r>
      <w:r>
        <w:rPr>
          <w:b/>
          <w:bCs/>
        </w:rPr>
        <w:t xml:space="preserve">Journal</w:t>
      </w:r>
      <w:r>
        <w:t xml:space="preserve">: American Journal of Community Psychology</w:t>
      </w:r>
    </w:p>
    <w:p>
      <w:pPr>
        <w:pStyle w:val="BodyText"/>
      </w:pPr>
      <w:r>
        <w:t xml:space="preserve">–</w:t>
      </w:r>
      <w:r>
        <w:t xml:space="preserve"> </w:t>
      </w:r>
      <w:r>
        <w:rPr>
          <w:b/>
          <w:bCs/>
        </w:rPr>
        <w:t xml:space="preserve">Abstract</w:t>
      </w:r>
      <w:r>
        <w:t xml:space="preserve">:</w:t>
      </w:r>
      <w:r>
        <w:t xml:space="preserve"> </w:t>
      </w:r>
      <w:r>
        <w:t xml:space="preserve">‘We assessed the immediate effects of two universal, first-grade preventive interventions on the proximal targets of poor achievement, concentration problems, aggression, and shy behaviors, known early risk behaviors for later substance use/abuse, affective disorder, and conduct disorder. The classroom-centered (CC) intervention was designed to reduce these early risk behaviors by enhancing teachers behavior management and instructional skills, whereas the family-school partnership (FSP) intervention was aimed at improving parent-teacher communication and parental teaching and child behavior management strategies. Over the course of first and second grades, the CC intervention yielded the greatest degree of impact on its proximal targets, whereas the FSP s impact was somewhat less. The effects were influenced by gender and by preintervention levels of risk. Analyses of implementation measures demonstrated that greater fidelity to the intervention protocols was associated with greater impact on behavior ratings and on achievement scores, thus providing some evidence of specificity in the effect of the interventions.’</w:t>
      </w:r>
    </w:p>
    <w:p>
      <w:pPr>
        <w:pStyle w:val="BodyText"/>
      </w:pPr>
      <w:r>
        <w:t xml:space="preserve">–</w:t>
      </w:r>
      <w:r>
        <w:t xml:space="preserve"> </w:t>
      </w:r>
      <w:r>
        <w:rPr>
          <w:b/>
          <w:bCs/>
        </w:rPr>
        <w:t xml:space="preserve">Answer (GPT)</w:t>
      </w:r>
      <w:r>
        <w:t xml:space="preserve">: The study evaluates two universal first-grade preventive interventions (classroom-centered and family-school partnership), clearly occurring before high school. It examines immediate effects on poor achievement (cognitive/academic), concentration problems (executive/attention), aggression, and shy behaviors (social-emotional), which are explicit cognitive and social-emotional proximal outcomes at the end of the intervention period (first and second grades). The design appears to involve assigned interventions at the classroom/school level, and randomization is plausible though not explicitly stated in the abstract; per instructions, such uncertainty requires inclusion. Although the abstract reports only proximal impacts and does not mention adult outcomes, this record could be a primary trial report for an intervention that may later have adult follow-ups or companion publications with adult outcomes. Given that all three main criteria could plausibly be met and no criterion is clearly violated, the record should be included at title/abstract screening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47:</w:t>
      </w:r>
    </w:p>
    <w:p>
      <w:pPr>
        <w:pStyle w:val="BodyText"/>
      </w:pPr>
      <w:r>
        <w:t xml:space="preserve">–</w:t>
      </w:r>
      <w:r>
        <w:t xml:space="preserve"> </w:t>
      </w:r>
      <w:r>
        <w:rPr>
          <w:b/>
          <w:bCs/>
        </w:rPr>
        <w:t xml:space="preserve">Title:</w:t>
      </w:r>
      <w:r>
        <w:t xml:space="preserve"> </w:t>
      </w:r>
      <w:r>
        <w:t xml:space="preserve">‘Polygenic score× intervention moderation: an application of discrete-time survival analysis to model the timing of first marijuana use among urban youth’</w:t>
      </w:r>
    </w:p>
    <w:p>
      <w:pPr>
        <w:pStyle w:val="BodyText"/>
      </w:pPr>
      <w:r>
        <w:t xml:space="preserve">–</w:t>
      </w:r>
      <w:r>
        <w:t xml:space="preserve"> </w:t>
      </w:r>
      <w:r>
        <w:rPr>
          <w:b/>
          <w:bCs/>
        </w:rPr>
        <w:t xml:space="preserve">Author</w:t>
      </w:r>
      <w:r>
        <w:t xml:space="preserve">: Musci, R. J.; Fairman, B.; Masyn, K. E.; Uhl, G.; Maher, B.; Sisto, D. Y.; Ialongo, N. S.</w:t>
      </w:r>
    </w:p>
    <w:p>
      <w:pPr>
        <w:pStyle w:val="BodyText"/>
      </w:pPr>
      <w:r>
        <w:t xml:space="preserve">–</w:t>
      </w:r>
      <w:r>
        <w:t xml:space="preserve"> </w:t>
      </w:r>
      <w:r>
        <w:rPr>
          <w:b/>
          <w:bCs/>
        </w:rPr>
        <w:t xml:space="preserve">Year</w:t>
      </w:r>
      <w:r>
        <w:t xml:space="preserve">: 2018</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present study examines the interaction between a polygenic score and an elementary school-based universal preventive intervention trial and its effects on a discrete-time survival analysis of time to first smoking marijuana. Research has suggested that initiation of substances is both genetically and environmentally driven (Rhee et al., Archives of general psychiatry 60:1256-1264, 2003; Verweij et al., Addiction 105:417-430, 2010). A previous work has found a significant interaction between the polygenic score and the same elementary school-based intervention with tobacco smoking (Musci et al., in press). The polygenic score reflects the contribution of multiple genes and has been shown in prior research to be predictive of smoking cessation, tobacco use, and marijuana use (Uhl et al., Molecular Psychiatry 19:50-54, 2014). Using data from a longitudinal preventive intervention study (N = 678), we examined age of first marijuana use from sixth grade to age 18. Genetic data were collected during emerging adulthood and were genotyped using the Affymetrix 6.0 microarray (N = 545). The polygenic score was computed using these data. Discrete-time survival analysis was employed to test for intervention main and interaction effects with the polygenic score. We found main effect of the polygenic score approaching significance, with the participants with higher polygenic scores reporting their first smoking marijuana at an age significantly later than controls (p = .050). We also found a significant intervention × polygenic score interaction effect at p = .003, with participants at the higher end of the polygenic score benefiting the most from the intervention in terms of delayed age of first use. These results suggest that genetics may play an important role in the age of first use of marijuana and that differences in genetics may account for the differential effectiveness of classroom-based interventions in delaying substance use experimentation.’</w:t>
      </w:r>
    </w:p>
    <w:p>
      <w:pPr>
        <w:pStyle w:val="BodyText"/>
      </w:pPr>
      <w:r>
        <w:t xml:space="preserve">–</w:t>
      </w:r>
      <w:r>
        <w:t xml:space="preserve"> </w:t>
      </w:r>
      <w:r>
        <w:rPr>
          <w:b/>
          <w:bCs/>
        </w:rPr>
        <w:t xml:space="preserve">Answer (GPT)</w:t>
      </w:r>
      <w:r>
        <w:t xml:space="preserve">: The study analyzes data from an elementary school-based universal preventive intervention trial, indicating an intervention delivered before high school. The design is described as a preventive intervention trial, plausibly randomized; per instructions, when randomization is unclear, the record should be included. Although this particular paper focuses on the interaction between a polygenic score and the intervention on timing of first marijuana use (from sixth grade to age 18), the underlying elementary school trial likely included social-emotional or behavioral outcomes (e.g., substance use, behavior problems) at or near the end of the intervention, which qualifies as social-emotional. Adult outcomes are plausibly present because the survival analysis window extends through age 18, which meets the adulthood criterion, and genetic data were collected in emerging adulthood. The record also appears to be a secondary/companion analysis of an existing trial, which is eligible. There is no clear evidence that any of the three key criteria are not met.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48:</w:t>
      </w:r>
    </w:p>
    <w:p>
      <w:pPr>
        <w:pStyle w:val="BodyText"/>
      </w:pPr>
      <w:r>
        <w:t xml:space="preserve">–</w:t>
      </w:r>
      <w:r>
        <w:t xml:space="preserve"> </w:t>
      </w:r>
      <w:r>
        <w:rPr>
          <w:b/>
          <w:bCs/>
        </w:rPr>
        <w:t xml:space="preserve">Title:</w:t>
      </w:r>
      <w:r>
        <w:t xml:space="preserve"> </w:t>
      </w:r>
      <w:r>
        <w:t xml:space="preserve">‘An empirical test of Terrie Moffitt s developmental taxonomy of delinquency’</w:t>
      </w:r>
    </w:p>
    <w:p>
      <w:pPr>
        <w:pStyle w:val="BodyText"/>
      </w:pPr>
      <w:r>
        <w:t xml:space="preserve">–</w:t>
      </w:r>
      <w:r>
        <w:t xml:space="preserve"> </w:t>
      </w:r>
      <w:r>
        <w:rPr>
          <w:b/>
          <w:bCs/>
        </w:rPr>
        <w:t xml:space="preserve">Author</w:t>
      </w:r>
      <w:r>
        <w:t xml:space="preserve">: Saunders, J. M.</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City University of New York</w:t>
      </w:r>
    </w:p>
    <w:p>
      <w:pPr>
        <w:pStyle w:val="BodyText"/>
      </w:pPr>
      <w:r>
        <w:t xml:space="preserve">–</w:t>
      </w:r>
      <w:r>
        <w:t xml:space="preserve"> </w:t>
      </w:r>
      <w:r>
        <w:rPr>
          <w:b/>
          <w:bCs/>
        </w:rPr>
        <w:t xml:space="preserve">Abstract</w:t>
      </w:r>
      <w:r>
        <w:t xml:space="preserve">:</w:t>
      </w:r>
      <w:r>
        <w:t xml:space="preserve"> </w:t>
      </w:r>
      <w:r>
        <w:t xml:space="preserve">‘Terrie Moffitt (1993) hypothesized that there will be three distinct types of juveniles: (1) Life-course-persistent offenders, who begin their antisocial behavior at a young age and continue to offend over their lives; (2) Adolescence-limited offenders, who are involved in criminal behavior only through their adolescent years, and; (3) Abstainers, who do not engage in any delinquent behavior. This study tested both the theory and methodology using general growth mixture modeling. The methodological results were conclusive whereas the theoretical ones were less clear. The different latent variable variance structures were freed and fixed to test the best model specifications to test Moffitt s taxonomic theory using general growth mixture modeling. Relaxing the variance restrictions both fits the theory and the data best, but the external validity of group membership is still uncertain. The theoretical results provided partial support for her theory. While there were three groups, as anticipated by Moffitt, they did not fit her hypotheses about the size or the trajectory shape of the groups. The abstainer group fit her model but was made up of a much larger proportion of the. The adolescence-limited offenders made up a much small proportion of the sample than expected, and did not peak in late adolescence as predicted. The final group, the life-course-persistent offenders, did not match her theory in respect to the shape of their trajectories, but did constitute the proportion of the sample that she anticipated. Moffitt s hypotheses about the correlates of group membership were somewhat confirmed. As Moffitt predicted, hyperactivity and concentration problems in childhood were related to the highest trajectory group, peer deviance in adolescence was related to the adolescence-limited offending groups, and a strong belief in social bonds was related to abstaining from delinquency. However, contrary to her theory, the early measures of psychological and family dysfunction were not found to be related to offending trajectories. The largest risk factors uncovered in this analysis were both measures that are easy to collect from classroom teachers, which make them practical for purposes of identifying children who could benefit from additional services.’</w:t>
      </w:r>
    </w:p>
    <w:p>
      <w:pPr>
        <w:pStyle w:val="BodyText"/>
      </w:pPr>
      <w:r>
        <w:t xml:space="preserve">–</w:t>
      </w:r>
      <w:r>
        <w:t xml:space="preserve"> </w:t>
      </w:r>
      <w:r>
        <w:rPr>
          <w:b/>
          <w:bCs/>
        </w:rPr>
        <w:t xml:space="preserve">Answer (GPT)</w:t>
      </w:r>
      <w:r>
        <w:t xml:space="preserve">: The record describes an empirical test of Terrie Moffitt’s developmental taxonomy of delinquency using general growth mixture modeling. It examines naturally occurring trajectories of delinquent behavior (life-course-persistent, adolescence-limited, and abstainers) and correlates such as hyperactivity, concentration problems, peer deviance, and social bonds. There is no indication of any randomized intervention, no mention of an intervention being delivered in childhood or before high school, and no trial design. The study appears to be purely observational/analytic, modeling developmental trajectories rather than evaluating the impact of a program. Therefore, it clearly fails the randomized controlled trial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49:</w:t>
      </w:r>
    </w:p>
    <w:p>
      <w:pPr>
        <w:pStyle w:val="BodyText"/>
      </w:pPr>
      <w:r>
        <w:t xml:space="preserve">–</w:t>
      </w:r>
      <w:r>
        <w:t xml:space="preserve"> </w:t>
      </w:r>
      <w:r>
        <w:rPr>
          <w:b/>
          <w:bCs/>
        </w:rPr>
        <w:t xml:space="preserve">Title:</w:t>
      </w:r>
      <w:r>
        <w:t xml:space="preserve"> </w:t>
      </w:r>
      <w:r>
        <w:t xml:space="preserve">‘The effect of two elementary school-based prevention interventions on being offered tobacco and the transition to smoking’</w:t>
      </w:r>
    </w:p>
    <w:p>
      <w:pPr>
        <w:pStyle w:val="BodyText"/>
      </w:pPr>
      <w:r>
        <w:t xml:space="preserve">–</w:t>
      </w:r>
      <w:r>
        <w:t xml:space="preserve"> </w:t>
      </w:r>
      <w:r>
        <w:rPr>
          <w:b/>
          <w:bCs/>
        </w:rPr>
        <w:t xml:space="preserve">Author</w:t>
      </w:r>
      <w:r>
        <w:t xml:space="preserve">: Wang, Y.; Storr, C. L.; Green, K. M.; Zhu, S.; Stuart, E. A.; Lynne-Landsman, S. D.; Ialongo, N. S.</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‘Aims This study sought to more precisely delineate the mechanisms by which two early elementary school-based, universal (i.e., applied to the entire population regardless of risk status) preventive interventions increased survival to first tobacco cigarette smoked. Specifically, we examined whether the interventions effect on survival to first use was via the reduction of offers to smoke and/or through preventing the transition from first offer to smoking. Methods A total of 678 urban first-graders were assigned randomly to the classroom-centered (CC), or the family-school partnership (FSP), or a control classroom condition. Youth were followed annually until 1 year beyond their anticipated high school graduation (mean age ∼18 years). Discrete-time survival analyses on 628 youth evaluated the impact of the CC and FSP interventions on first tobacco offer and initial tobacco smoking once offered. Findings The risk of being offered tobacco was reduced among both CC and FSP intervention groups relative to the control group, although the reduction was only statistically significant for the CC intervention. Neither intervention condition reduced the transition to smoking once offered tobacco to smoke. Conclusion The CC intervention appeared to have its effect on survival to first cigarette smoked by delaying the first offer to smoke. Preventive interventions focused on refusal skills during the middle school years may be necessary to reduce the likelihood of the transition to smoking once offered.’</w:t>
      </w:r>
    </w:p>
    <w:p>
      <w:pPr>
        <w:pStyle w:val="BodyText"/>
      </w:pPr>
      <w:r>
        <w:t xml:space="preserve">–</w:t>
      </w:r>
      <w:r>
        <w:t xml:space="preserve"> </w:t>
      </w:r>
      <w:r>
        <w:rPr>
          <w:b/>
          <w:bCs/>
        </w:rPr>
        <w:t xml:space="preserve">Answer (GPT)</w:t>
      </w:r>
      <w:r>
        <w:t xml:space="preserve">: The study is a randomized controlled trial in which 678 urban first-graders were randomly assigned to one of two elementary school-based preventive interventions or a control classroom condition. The intervention clearly occurs in early elementary school (first grade), therefore before high school entry, satisfying Criterion 1. The article reports follow-up annually until one year beyond anticipated high school graduation (mean age ~18 years), which qualifies as adult or near-adult outcomes according to the inclusion rules (Criterion 3). The reported outcomes (risk of being offered tobacco and transition to smoking) are behavioral and fall under social-emotional/behavioral domains; even though it is not explicitly stated that cognitive or social-emotional skills were measured at the end of the intervention, the interventions are early school-based prevention programs and it is plausible that earlier publications from this trial measured such outcomes at or near intervention end. Per the instructions, when such information is unclear, the record should be included to preserve high recall. The trial is clearly randomized, with quantitative analysis of outcomes. Therefore, this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50:</w:t>
      </w:r>
    </w:p>
    <w:p>
      <w:pPr>
        <w:pStyle w:val="BodyText"/>
      </w:pPr>
      <w:r>
        <w:t xml:space="preserve">–</w:t>
      </w:r>
      <w:r>
        <w:t xml:space="preserve"> </w:t>
      </w:r>
      <w:r>
        <w:rPr>
          <w:b/>
          <w:bCs/>
        </w:rPr>
        <w:t xml:space="preserve">Title:</w:t>
      </w:r>
      <w:r>
        <w:t xml:space="preserve"> </w:t>
      </w:r>
      <w:r>
        <w:t xml:space="preserve">‘Reducing adolescents growth in substance use and delinquency: Randomized trial effects of a parent-training prevention intervention’</w:t>
      </w:r>
    </w:p>
    <w:p>
      <w:pPr>
        <w:pStyle w:val="BodyText"/>
      </w:pPr>
      <w:r>
        <w:t xml:space="preserve">–</w:t>
      </w:r>
      <w:r>
        <w:t xml:space="preserve"> </w:t>
      </w:r>
      <w:r>
        <w:rPr>
          <w:b/>
          <w:bCs/>
        </w:rPr>
        <w:t xml:space="preserve">Author</w:t>
      </w:r>
      <w:r>
        <w:t xml:space="preserve">: Mason, W. A.; Kosterman, R.; Hawkins, J. D.; Haggerty, K. P.; Spoth, R. L.</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relationship between growth in adolescent substance use and delinquency was examined in a longitudinal, randomized controlled study of the Preparing for the Drug Free Years Program (PDFY), a universal family-focused prevention intervention. Latent growth curve modeling was used to analyze 5 waves of data collected from 429 rural adolescents. Results showed that adolescents assigned to the PDFY intervention condition had a slower rate of linear increase over time in both substance use and delinquency compared with adolescents assigned to the control condition. Moreover, pretest level of delinquency was a reliable, positive predictor of growth in substance use, whereas pretest level of substance use did not predict growth in delinquency.’</w:t>
      </w:r>
    </w:p>
    <w:p>
      <w:pPr>
        <w:pStyle w:val="BodyText"/>
      </w:pPr>
      <w:r>
        <w:t xml:space="preserve">–</w:t>
      </w:r>
      <w:r>
        <w:t xml:space="preserve"> </w:t>
      </w:r>
      <w:r>
        <w:rPr>
          <w:b/>
          <w:bCs/>
        </w:rPr>
        <w:t xml:space="preserve">Answer (GPT)</w:t>
      </w:r>
      <w:r>
        <w:t xml:space="preserve">: The study is a randomized controlled trial of a family-focused (parent-training) prevention intervention targeting adolescents’ substance use and delinquency, which are eligible social-emotional/behavioral outcomes. However, the abstract clearly indicates that all outcomes are measured during adolescence. The analysis uses five waves of data on</w:t>
      </w:r>
      <w:r>
        <w:t xml:space="preserve"> </w:t>
      </w:r>
      <w:r>
        <w:t xml:space="preserve">“rural adolescents”</w:t>
      </w:r>
      <w:r>
        <w:t xml:space="preserve"> </w:t>
      </w:r>
      <w:r>
        <w:t xml:space="preserve">and focuses on growth in adolescent substance use and delinquency over time, with no indication that follow-up extends into adulthood (age 18+ or post–high school). There is no suggestion of adult or post–secondary outcomes, and the outcomes are explicitly framed as occurring in adolescence. Therefore, the study clearly fails the adulthood follow-up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52:</w:t>
      </w:r>
    </w:p>
    <w:p>
      <w:pPr>
        <w:pStyle w:val="BodyText"/>
      </w:pPr>
      <w:r>
        <w:t xml:space="preserve">–</w:t>
      </w:r>
      <w:r>
        <w:t xml:space="preserve"> </w:t>
      </w:r>
      <w:r>
        <w:rPr>
          <w:b/>
          <w:bCs/>
        </w:rPr>
        <w:t xml:space="preserve">Title:</w:t>
      </w:r>
      <w:r>
        <w:t xml:space="preserve"> </w:t>
      </w:r>
      <w:r>
        <w:t xml:space="preserve">‘Gender moderation and social developmental mediation of the effect of a family-focused substance use preventive intervention on young adult alcohol abuse’</w:t>
      </w:r>
    </w:p>
    <w:p>
      <w:pPr>
        <w:pStyle w:val="BodyText"/>
      </w:pPr>
      <w:r>
        <w:t xml:space="preserve">–</w:t>
      </w:r>
      <w:r>
        <w:t xml:space="preserve"> </w:t>
      </w:r>
      <w:r>
        <w:rPr>
          <w:b/>
          <w:bCs/>
        </w:rPr>
        <w:t xml:space="preserve">Author</w:t>
      </w:r>
      <w:r>
        <w:t xml:space="preserve">: Mason, W. A.; Kosterman, R.; Haggerty, K. P.; Hawkins, J. D.; Redmond, C.; Spoth, R. L.;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Addictive Behaviors</w:t>
      </w:r>
    </w:p>
    <w:p>
      <w:pPr>
        <w:pStyle w:val="BodyText"/>
      </w:pPr>
      <w:r>
        <w:t xml:space="preserve">–</w:t>
      </w:r>
      <w:r>
        <w:t xml:space="preserve"> </w:t>
      </w:r>
      <w:r>
        <w:rPr>
          <w:b/>
          <w:bCs/>
        </w:rPr>
        <w:t xml:space="preserve">Abstract</w:t>
      </w:r>
      <w:r>
        <w:t xml:space="preserve">:</w:t>
      </w:r>
      <w:r>
        <w:t xml:space="preserve"> </w:t>
      </w:r>
      <w:r>
        <w:t xml:space="preserve">‘This study examined the long-term impact of Preparing for the Drug Free Years (PDFY) on young adult alcohol abuse disorder, addressing theory-based questions about how, and for whom, the program had its effects on the outcomes. Participants were 429 families of 6th graders enrolled in 33 rural schools located in the Midwestern United States. Schools were randomly assigned to conditions. Target adolescents (52% female) were interviewed periodically from age 11 to age 22; throughout adolescence, information was collected also from the youths parents. Moderation and mediation analyses were conducted using regression analysis and structural equation modeling with covariates measured at baseline (age 11), mediators measured at posttest (age 12), and the outcome measured at the young adult follow-up (age 22). Results showed that PDFY reduced the rate of alcohol abuse among target young women, with evidence that this effect was mediated by increased prosocial skills. The rate of alcohol abuse among PDFY group men was not significantly different from that of control group men. Findings have implications for reducing the public health burden of alcohol abuse among young women.’</w:t>
      </w:r>
    </w:p>
    <w:p>
      <w:pPr>
        <w:pStyle w:val="BodyText"/>
      </w:pPr>
      <w:r>
        <w:t xml:space="preserve">–</w:t>
      </w:r>
      <w:r>
        <w:t xml:space="preserve"> </w:t>
      </w:r>
      <w:r>
        <w:rPr>
          <w:b/>
          <w:bCs/>
        </w:rPr>
        <w:t xml:space="preserve">Answer (GPT)</w:t>
      </w:r>
      <w:r>
        <w:t xml:space="preserve">: The study is clearly based on a randomized controlled trial: 33 rural schools were randomly assigned to conditions. The intervention (Preparing for the Drug Free Years) targeted families of 6th graders, meaning it was implemented before high school entry and ended during early adolescence. The abstract indicates that mediators were measured at posttest (age 12), including prosocial skills, which are social-emotional outcomes. The primary outcome analyzed in this paper is alcohol abuse disorder at age 22, which is an adult outcome. Thus, the study satisfies all three key criteria: (1) intervention before high school, (2) cognitive/social-emotional outcomes at intervention end (prosocial skills), and (3) outcomes measured in adulthood (age 22).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53:</w:t>
      </w:r>
    </w:p>
    <w:p>
      <w:pPr>
        <w:pStyle w:val="BodyText"/>
      </w:pPr>
      <w:r>
        <w:t xml:space="preserve">–</w:t>
      </w:r>
      <w:r>
        <w:t xml:space="preserve"> </w:t>
      </w:r>
      <w:r>
        <w:rPr>
          <w:b/>
          <w:bCs/>
        </w:rPr>
        <w:t xml:space="preserve">Title:</w:t>
      </w:r>
      <w:r>
        <w:t xml:space="preserve"> </w:t>
      </w:r>
      <w:r>
        <w:t xml:space="preserve">‘Effects of the “Preparing for the Drug Free Years” curriculum on growth in alcohol use and risk for alcohol use in early adolescence’</w:t>
      </w:r>
    </w:p>
    <w:p>
      <w:pPr>
        <w:pStyle w:val="BodyText"/>
      </w:pPr>
      <w:r>
        <w:t xml:space="preserve">–</w:t>
      </w:r>
      <w:r>
        <w:t xml:space="preserve"> </w:t>
      </w:r>
      <w:r>
        <w:rPr>
          <w:b/>
          <w:bCs/>
        </w:rPr>
        <w:t xml:space="preserve">Author</w:t>
      </w:r>
      <w:r>
        <w:t xml:space="preserve">: Park, J.; Kosterman, R.; Hawkins, J. D.; Haggerty, K. P.; Duncan, T. E.; Duncan, S. C.; Spoth, R.</w:t>
      </w:r>
    </w:p>
    <w:p>
      <w:pPr>
        <w:pStyle w:val="BodyText"/>
      </w:pPr>
      <w:r>
        <w:t xml:space="preserve">–</w:t>
      </w:r>
      <w:r>
        <w:t xml:space="preserve"> </w:t>
      </w:r>
      <w:r>
        <w:rPr>
          <w:b/>
          <w:bCs/>
        </w:rPr>
        <w:t xml:space="preserve">Year</w:t>
      </w:r>
      <w:r>
        <w:t xml:space="preserve">: 2000</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‘Preparing for the Drug-Free Years (PDFY) is a curriculum designed to help parents learn skills to consistently communicate clear norms against adolescent substance use, effectively and proactively manage their families, reduce family conflict, and help their children learn skills to resist antisocial peer influences. This study examined the effects of PDFY on the trajectories of these factors, as well as on the trajectory of alcohol use from early to mid adolescence. The sample consisted of 424 rural families of sixth graders from schools randomly assigned to an intervention or a control condition. Data were collected from both parents and students at pretest, posttest, and 1-, 2- and 3 1/2-year follow-ups. Latent growth models were examined. PDFY significantly reduced the growth of alcohol use and improved parent norms regarding adolescent alcohol use over time. Implications for prevention and evaluation are discussed.’</w:t>
      </w:r>
    </w:p>
    <w:p>
      <w:pPr>
        <w:pStyle w:val="BodyText"/>
      </w:pPr>
      <w:r>
        <w:t xml:space="preserve">–</w:t>
      </w:r>
      <w:r>
        <w:t xml:space="preserve"> </w:t>
      </w:r>
      <w:r>
        <w:rPr>
          <w:b/>
          <w:bCs/>
        </w:rPr>
        <w:t xml:space="preserve">Answer (GPT)</w:t>
      </w:r>
      <w:r>
        <w:t xml:space="preserve">: The study is a randomized trial of a family-focused prevention curriculum (Preparing for the Drug-Free Years) delivered to parents of sixth graders, so the intervention clearly occurs before high school and includes outcomes related to adolescent alcohol use and relevant social-emotional/family risk factors. However, all reported follow-ups are from early to mid adolescence, up to 3.5 years after baseline, and there is no indication of any outcomes measured when participants were 18 or older or beyond high school/upper-secondary education. Thus, it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54:</w:t>
      </w:r>
    </w:p>
    <w:p>
      <w:pPr>
        <w:pStyle w:val="BodyText"/>
      </w:pPr>
      <w:r>
        <w:t xml:space="preserve">–</w:t>
      </w:r>
      <w:r>
        <w:t xml:space="preserve"> </w:t>
      </w:r>
      <w:r>
        <w:rPr>
          <w:b/>
          <w:bCs/>
        </w:rPr>
        <w:t xml:space="preserve">Title:</w:t>
      </w:r>
      <w:r>
        <w:t xml:space="preserve"> </w:t>
      </w:r>
      <w:r>
        <w:t xml:space="preserve">‘Long-term effects of universal preventive interventions on methamphetamine use among adolescents’</w:t>
      </w:r>
    </w:p>
    <w:p>
      <w:pPr>
        <w:pStyle w:val="BodyText"/>
      </w:pPr>
      <w:r>
        <w:t xml:space="preserve">–</w:t>
      </w:r>
      <w:r>
        <w:t xml:space="preserve"> </w:t>
      </w:r>
      <w:r>
        <w:rPr>
          <w:b/>
          <w:bCs/>
        </w:rPr>
        <w:t xml:space="preserve">Author</w:t>
      </w:r>
      <w:r>
        <w:t xml:space="preserve">: Spoth, R. L.; Clair, S.; Shin, C.; Redmond, C.</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Archives of Pediatrics &amp; Adolescent Medicine</w:t>
      </w:r>
    </w:p>
    <w:p>
      <w:pPr>
        <w:pStyle w:val="BodyText"/>
      </w:pPr>
      <w:r>
        <w:t xml:space="preserve">–</w:t>
      </w:r>
      <w:r>
        <w:t xml:space="preserve"> </w:t>
      </w:r>
      <w:r>
        <w:rPr>
          <w:b/>
          <w:bCs/>
        </w:rPr>
        <w:t xml:space="preserve">Abstract</w:t>
      </w:r>
      <w:r>
        <w:t xml:space="preserve">:</w:t>
      </w:r>
      <w:r>
        <w:t xml:space="preserve"> </w:t>
      </w:r>
      <w:r>
        <w:t xml:space="preserve">‘Objective To examine the long-term effects of universal preventive interventions on methamphetamine use by adolescents in the general population during their late high school years. Design Two randomized, controlled prevention trials. Setting Public schools in the Midwest from 1993 to 2004. Participants Study 1 began with 667 sixth grade students from 33 rural public schools; the follow-up included 457 students. Study 2 began with 679 seventh grade students from 36 rural public schools; the follow-up assessment included 597 students. Interventions In study 1, schools were assigned to the Iowa Strengthening Families Program (ISFP), Preparing for the Drug Free Years, or a control condition. In study 2, schools were assigned to a revised ISFP (SFP 10-14) plus Life Skills Training (SPF 10-14 + LST), LST alone, or a control condition. Results Self-reports of lifetime and past-year methamphetamine use were collected at 6(1/2) years past baseline (study 1) and at 4(1/2) and 5(1/2) years past baseline (study 2). In study 1, the ISFP past-year rate was 0.0% compared with 3.2% in the control condition (P = .04). In study 2, SFP 10-14 + LST showed significant effects on lifetime and past-year use at the 4(1/2) year follow-up (eg, 0.5% lifetime use in the intervention condition vs 5.2% in the control condition, P = .006); both SFP 10-14 + LST and LST alone had significant lifetime use effects at the 5(1/2) year follow-up. Conclusion Brief universal interventions have potential for public health impact by reducing methamphetamine use among adolescents.’</w:t>
      </w:r>
    </w:p>
    <w:p>
      <w:pPr>
        <w:pStyle w:val="BodyText"/>
      </w:pPr>
      <w:r>
        <w:t xml:space="preserve">–</w:t>
      </w:r>
      <w:r>
        <w:t xml:space="preserve"> </w:t>
      </w:r>
      <w:r>
        <w:rPr>
          <w:b/>
          <w:bCs/>
        </w:rPr>
        <w:t xml:space="preserve">Answer (GPT)</w:t>
      </w:r>
      <w:r>
        <w:t xml:space="preserve">: The interventions (ISFP, PDFY, SFP 10-14, Life Skills Training) clearly began in sixth and seventh grade, so they meet the pre-high-school intervention criterion and are randomized school-based trials. However, all reported follow-up outcomes are measured during participants’ late high school years (4.5–6.5 years after baseline, when baseline was in early middle school). The abstract explicitly states that the study examines methamphetamine use</w:t>
      </w:r>
      <w:r>
        <w:t xml:space="preserve"> </w:t>
      </w:r>
      <w:r>
        <w:t xml:space="preserve">“during their late high school years,”</w:t>
      </w:r>
      <w:r>
        <w:t xml:space="preserve"> </w:t>
      </w:r>
      <w:r>
        <w:t xml:space="preserve">and there is no indication of any follow-up extending beyond high school or age 18. The only outcomes discussed are adolescent methamphetamine use during high school, not adult outcomes. Therefore, the record clearly fails the adulthood follow-up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55:</w:t>
      </w:r>
    </w:p>
    <w:p>
      <w:pPr>
        <w:pStyle w:val="BodyText"/>
      </w:pPr>
      <w:r>
        <w:t xml:space="preserve">–</w:t>
      </w:r>
      <w:r>
        <w:t xml:space="preserve"> </w:t>
      </w:r>
      <w:r>
        <w:rPr>
          <w:b/>
          <w:bCs/>
        </w:rPr>
        <w:t xml:space="preserve">Title:</w:t>
      </w:r>
      <w:r>
        <w:t xml:space="preserve"> </w:t>
      </w:r>
      <w:r>
        <w:t xml:space="preserve">‘Long‐term effects of universal preventive interventions on prescription drug misuse’</w:t>
      </w:r>
    </w:p>
    <w:p>
      <w:pPr>
        <w:pStyle w:val="BodyText"/>
      </w:pPr>
      <w:r>
        <w:t xml:space="preserve">–</w:t>
      </w:r>
      <w:r>
        <w:t xml:space="preserve"> </w:t>
      </w:r>
      <w:r>
        <w:rPr>
          <w:b/>
          <w:bCs/>
        </w:rPr>
        <w:t xml:space="preserve">Author</w:t>
      </w:r>
      <w:r>
        <w:t xml:space="preserve">: Spoth, R.; Trudeau, L.; Shin, C.; Redmond,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Addiction</w:t>
      </w:r>
    </w:p>
    <w:p>
      <w:pPr>
        <w:pStyle w:val="BodyText"/>
      </w:pPr>
      <w:r>
        <w:t xml:space="preserve">–</w:t>
      </w:r>
      <w:r>
        <w:t xml:space="preserve"> </w:t>
      </w:r>
      <w:r>
        <w:rPr>
          <w:b/>
          <w:bCs/>
        </w:rPr>
        <w:t xml:space="preserve">Abstract</w:t>
      </w:r>
      <w:r>
        <w:t xml:space="preserve">:</w:t>
      </w:r>
      <w:r>
        <w:t xml:space="preserve"> </w:t>
      </w:r>
      <w:r>
        <w:t xml:space="preserve">‘BACKGROUND: This is a supplemental report on tests of the long-term effects of universal preventive interventions conducted during middle school on 17-21-year-olds prescription drug misuse. DESIGN/SETTING/PARTICIPANTS: Two randomized controlled prevention trials were conducted in public schools in the rural midwestern United States. Study 1 began in 1993, with 667 6th-graders; follow-ups with 12th-graders and 21-year-olds included 457 and 483 participants, respectively. Study 2 began in 1998 with 7th-graders (total sample across waves 2127); follow-ups with 11th- and 12th-graders included 1443 and 1212 participants, respectively. INTERVENTIONS: In study 1, schools were assigned to the Iowa Strengthening Families Program (ISFP), Preparing for the Drug Free Years, or a control condition. In study 2, schools were assigned to the school-based Life Skills Training (LST) plus a revised ISFP, called SFP 10-14 (LST + SFP 10-14), LST-only, or a control condition. MEASUREMENTS: Self reports of lifetime and past-year prescription drug misuse. Findings In study 1, ISFP 12th-graders past year narcotic misuse was significantly less than controls, as were ISFP 21-year-olds life-time narcotic and barbiturate misuse rates. In study 2, LST + SFP 10-14 showed significant effects on life-time prescription drug misuse at the 11th-grade follow-up, while effects at the 12th-grade follow-up were marginally significant. CONCLUSIONS: Consistent with intervention effects on other substance use outcomes reported earlier, results suggest that universal interventions have potential for pubic health impact by reducing some types of prescription drug misuse among adolescents and young adults.’</w:t>
      </w:r>
    </w:p>
    <w:p>
      <w:pPr>
        <w:pStyle w:val="BodyText"/>
      </w:pPr>
      <w:r>
        <w:t xml:space="preserve">–</w:t>
      </w:r>
      <w:r>
        <w:t xml:space="preserve"> </w:t>
      </w:r>
      <w:r>
        <w:rPr>
          <w:b/>
          <w:bCs/>
        </w:rPr>
        <w:t xml:space="preserve">Answer (GPT)</w:t>
      </w:r>
      <w:r>
        <w:t xml:space="preserve">: The study reports on long-term effects of universal preventive interventions that were conducted during middle school (6th and 7th grade) in public schools, with schools randomly assigned to different intervention or control conditions, satisfying the randomized controlled trial criterion. The interventions clearly occurred before high school entry and ended in middle school, meeting the pre–high school intervention timing requirement. The current report focuses on prescription drug misuse outcomes at ages 17–21, which include measures at age 21 (adulthood), thus fulfilling the adult outcome criterion. Although this abstract does not explicitly describe cognitive or social-emotional outcomes measured at the end of the intervention, the interventions (Iowa Strengthening Families Program, Preparing for the Drug Free Years, Life Skills Training, and SFP 10-14) are established preventive programs targeting youth substance use and related behavioral outcomes, which fall under social-emotional domains. Earlier reports from these randomized trials plausibly include quantitative social-emotional or behavioral outcomes at or near intervention end, and the instructions specify that adult follow-up reports should not be excluded merely because they do not restate those outcomes. Therefore, the record could plausibly be part of an eligible randomized trial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56:</w:t>
      </w:r>
    </w:p>
    <w:p>
      <w:pPr>
        <w:pStyle w:val="BodyText"/>
      </w:pPr>
      <w:r>
        <w:t xml:space="preserve">–</w:t>
      </w:r>
      <w:r>
        <w:t xml:space="preserve"> </w:t>
      </w:r>
      <w:r>
        <w:rPr>
          <w:b/>
          <w:bCs/>
        </w:rPr>
        <w:t xml:space="preserve">Title:</w:t>
      </w:r>
      <w:r>
        <w:t xml:space="preserve"> </w:t>
      </w:r>
      <w:r>
        <w:t xml:space="preserve">‘Universal intervention effects on substance use among young adults mediated by delayed adolescent substance initiation’</w:t>
      </w:r>
    </w:p>
    <w:p>
      <w:pPr>
        <w:pStyle w:val="BodyText"/>
      </w:pPr>
      <w:r>
        <w:t xml:space="preserve">–</w:t>
      </w:r>
      <w:r>
        <w:t xml:space="preserve"> </w:t>
      </w:r>
      <w:r>
        <w:rPr>
          <w:b/>
          <w:bCs/>
        </w:rPr>
        <w:t xml:space="preserve">Author</w:t>
      </w:r>
      <w:r>
        <w:t xml:space="preserve">: Spoth, R.; Trudeau, L.; Guyll, M.; Shin, C.; Redmond,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‘In this article, the authors examine whether delayed substance initiation during adolescence, achieved through universal family-focused interventions conducted in middle school, can reduce problematic substance use during young adulthood. Sixth-grade students enrolled in 33 rural midwestern schools and their families were randomly assigned to 3 experimental conditions. Self-report questionnaires provided data at 7 time points for the Iowa Strengthening Families Program (ISFP), Preparing for the Drug Free Years (PDFY), and control groups through young adulthood. Five young adult substance frequency measures (drunkenness, alcohol-related problems, cigarettes, illicit drugs, and polysubstance use) were modeled as distal outcomes affected by the average level and rate of increase in substance initiation across the adolescent years in latent growth curve analyses. Results show that the models fit the data and that they were robust across outcomes and interventions, with more robust effects found for ISFP. The addition of direct intervention effects on young adult outcomes was not supported, suggesting long-term effects were primarily indirect. Relative reduction rates were calculated to quantify intervention-control differences on the estimated proportion of young adults indicating problematic substance use; they ranged from 19% to 31% for ISFP and from 9% to 16% for PDFY.’</w:t>
      </w:r>
    </w:p>
    <w:p>
      <w:pPr>
        <w:pStyle w:val="BodyText"/>
      </w:pPr>
      <w:r>
        <w:t xml:space="preserve">–</w:t>
      </w:r>
      <w:r>
        <w:t xml:space="preserve"> </w:t>
      </w:r>
      <w:r>
        <w:rPr>
          <w:b/>
          <w:bCs/>
        </w:rPr>
        <w:t xml:space="preserve">Answer (GPT)</w:t>
      </w:r>
      <w:r>
        <w:t xml:space="preserve">: This study reports on universal family-focused interventions delivered in middle school (6th grade), which is clearly before high school entry. The interventions (ISFP and PDFY) were randomly assigned at the school/family level, satisfying the randomized design criterion. The article focuses on young adult substance use outcomes (drunkenness, alcohol-related problems, cigarettes, illicit drugs, and polysubstance use) measured in young adulthood, which meets the requirement for adult outcomes. Although the abstract emphasizes young adult substance use and mediation via delayed adolescent substance initiation, the broader trial of these interventions is well known to have measured adolescent behavioral and social-emotional outcomes (such as substance initiation and related behaviors) during and after the intervention period, which qualify as social-emotional outcomes. Even if the exact timing of those adolescent outcomes relative to the end of the intervention were not explicit here, the instructions specify to include when such details are unclear. Therefore, this record is plausibly a follow-up report from an eligible randomized trial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58:</w:t>
      </w:r>
    </w:p>
    <w:p>
      <w:pPr>
        <w:pStyle w:val="BodyText"/>
      </w:pPr>
      <w:r>
        <w:t xml:space="preserve">–</w:t>
      </w:r>
      <w:r>
        <w:t xml:space="preserve"> </w:t>
      </w:r>
      <w:r>
        <w:rPr>
          <w:b/>
          <w:bCs/>
        </w:rPr>
        <w:t xml:space="preserve">Title:</w:t>
      </w:r>
      <w:r>
        <w:t xml:space="preserve"> </w:t>
      </w:r>
      <w:r>
        <w:t xml:space="preserve">‘Two studies of proximal outcomes and implementation quality of universal preventive interventions in a community–university collaboration context’</w:t>
      </w:r>
    </w:p>
    <w:p>
      <w:pPr>
        <w:pStyle w:val="BodyText"/>
      </w:pPr>
      <w:r>
        <w:t xml:space="preserve">–</w:t>
      </w:r>
      <w:r>
        <w:t xml:space="preserve"> </w:t>
      </w:r>
      <w:r>
        <w:rPr>
          <w:b/>
          <w:bCs/>
        </w:rPr>
        <w:t xml:space="preserve">Author</w:t>
      </w:r>
      <w:r>
        <w:t xml:space="preserve">: Spoth, R.; Guyll, M.; Trudeau, L.</w:t>
      </w:r>
    </w:p>
    <w:p>
      <w:pPr>
        <w:pStyle w:val="BodyText"/>
      </w:pPr>
      <w:r>
        <w:t xml:space="preserve">–</w:t>
      </w:r>
      <w:r>
        <w:t xml:space="preserve"> </w:t>
      </w:r>
      <w:r>
        <w:rPr>
          <w:b/>
          <w:bCs/>
        </w:rPr>
        <w:t xml:space="preserve">Year</w:t>
      </w:r>
      <w:r>
        <w:t xml:space="preserve">: 2002</w:t>
      </w:r>
    </w:p>
    <w:p>
      <w:pPr>
        <w:pStyle w:val="BodyText"/>
      </w:pPr>
      <w:r>
        <w:t xml:space="preserve">–</w:t>
      </w:r>
      <w:r>
        <w:t xml:space="preserve"> </w:t>
      </w:r>
      <w:r>
        <w:rPr>
          <w:b/>
          <w:bCs/>
        </w:rPr>
        <w:t xml:space="preserve">Journal</w:t>
      </w:r>
      <w:r>
        <w:t xml:space="preserve">: Journal of Community Psychology</w:t>
      </w:r>
    </w:p>
    <w:p>
      <w:pPr>
        <w:pStyle w:val="BodyText"/>
      </w:pPr>
      <w:r>
        <w:t xml:space="preserve">–</w:t>
      </w:r>
      <w:r>
        <w:t xml:space="preserve"> </w:t>
      </w:r>
      <w:r>
        <w:rPr>
          <w:b/>
          <w:bCs/>
        </w:rPr>
        <w:t xml:space="preserve">Abstract</w:t>
      </w:r>
      <w:r>
        <w:t xml:space="preserve">:</w:t>
      </w:r>
      <w:r>
        <w:t xml:space="preserve"> </w:t>
      </w:r>
      <w:r>
        <w:t xml:space="preserve">‘Abstract Here we present the results from two longitudinal studies of competency‐training interventions that entailed community–university collaboration intended to enhance implementation quality. In Study 1, 22 rural schools were randomly assigned to a family‐focused intervention or a minimal contact control group. In Study 2, 36 rural schools were randomly assigned to a family‐focused preventive intervention combined with a school‐based intervention, the school‐based intervention alone, or a minimal contact control group. In both studies, observers rated adherence to intervention protocols. Results showed that, on average, high levels of observer‐rated adherence were attained in both studies. Analyses of the relationship between observer‐rated adherence scores and proximal outcomes showed limited evidence of poorer outcomes associated with lower‐adherence groups. Overall, findings highlight the benefits of community–university collaboration intended to facilitate high levels of intervention adherence. The need for a framework guiding a collaborative implementation research agenda is discussed. © 2002 Wiley Periodicals, Inc.’</w:t>
      </w:r>
    </w:p>
    <w:p>
      <w:pPr>
        <w:pStyle w:val="BodyText"/>
      </w:pPr>
      <w:r>
        <w:t xml:space="preserve">–</w:t>
      </w:r>
      <w:r>
        <w:t xml:space="preserve"> </w:t>
      </w:r>
      <w:r>
        <w:rPr>
          <w:b/>
          <w:bCs/>
        </w:rPr>
        <w:t xml:space="preserve">Answer (GPT)</w:t>
      </w:r>
      <w:r>
        <w:t xml:space="preserve">: The record describes two longitudinal randomized studies in which rural schools were randomly assigned to universal, family-focused and school-based preventive interventions versus minimal-contact control conditions. The interventions are school- and family-focused universal preventive programs delivered in rural schools, thus clearly pre-high-school or at least school-age and plausibly before or around early secondary education, with the exact school level and ages not specified; per instructions, this ambiguity favors inclusion. The studies examine</w:t>
      </w:r>
      <w:r>
        <w:t xml:space="preserve"> </w:t>
      </w:r>
      <w:r>
        <w:t xml:space="preserve">“proximal outcomes”</w:t>
      </w:r>
      <w:r>
        <w:t xml:space="preserve"> </w:t>
      </w:r>
      <w:r>
        <w:t xml:space="preserve">of competency-training preventive interventions, which are highly likely to be cognitive or social-emotional/behavioral outcomes (e.g., competence, behavior, adjustment, or related constructs), although the abstract does not specify exact measures; again, the ambiguity supports inclusion. The article focuses on implementation quality and proximal outcomes and does not mention adult follow-up, but it reports on randomized universal preventive interventions that could plausibly have later adult follow-ups in other publications. Given the instruction to prioritize very high recall, to include companion or primary reports from trials that may later have adult outcomes, and not to exclude based on lack of explicit adult outcomes in this particular abstract, this record should be retained as potentially eligible. Therefore, it is classified as INCLUDE (coded as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59:</w:t>
      </w:r>
    </w:p>
    <w:p>
      <w:pPr>
        <w:pStyle w:val="BodyText"/>
      </w:pPr>
      <w:r>
        <w:t xml:space="preserve">–</w:t>
      </w:r>
      <w:r>
        <w:t xml:space="preserve"> </w:t>
      </w:r>
      <w:r>
        <w:rPr>
          <w:b/>
          <w:bCs/>
        </w:rPr>
        <w:t xml:space="preserve">Title:</w:t>
      </w:r>
      <w:r>
        <w:t xml:space="preserve"> </w:t>
      </w:r>
      <w:r>
        <w:t xml:space="preserve">‘Increasing school success through partnershipbased family competency training: Experimental study of long-term outcomes’</w:t>
      </w:r>
    </w:p>
    <w:p>
      <w:pPr>
        <w:pStyle w:val="BodyText"/>
      </w:pPr>
      <w:r>
        <w:t xml:space="preserve">–</w:t>
      </w:r>
      <w:r>
        <w:t xml:space="preserve"> </w:t>
      </w:r>
      <w:r>
        <w:rPr>
          <w:b/>
          <w:bCs/>
        </w:rPr>
        <w:t xml:space="preserve">Author</w:t>
      </w:r>
      <w:r>
        <w:t xml:space="preserve">: Spoth, R.; Randall, G. K.; Shin,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School Psychology Quarterly</w:t>
      </w:r>
    </w:p>
    <w:p>
      <w:pPr>
        <w:pStyle w:val="BodyText"/>
      </w:pPr>
      <w:r>
        <w:t xml:space="preserve">–</w:t>
      </w:r>
      <w:r>
        <w:t xml:space="preserve"> </w:t>
      </w:r>
      <w:r>
        <w:rPr>
          <w:b/>
          <w:bCs/>
        </w:rPr>
        <w:t xml:space="preserve">Abstract</w:t>
      </w:r>
      <w:r>
        <w:t xml:space="preserve">:</w:t>
      </w:r>
      <w:r>
        <w:t xml:space="preserve"> </w:t>
      </w:r>
      <w:r>
        <w:t xml:space="preserve">‘An expanding body of research suggests an important role for parent or family competency training in children s social-emotional learning and related school success. This article summarizes a test of a longitudinal model examining partnership-based family competency training effects on academic success in a general population. Specifically, it examines indirect effects of the Iowa Strengthening Families Program (ISFP) on school engagement in 8th grade and academic success in the 12th grade, through direct ISFP effects on intervention-targeted outcomes-parenting competencies and student substance-related risk-in 6th grade. Twenty-two rural schools were randomly assigned to either ISFP or a minimal-contact control group; data were collected from 445 families. Following examination of the equivalence of the measurement model across group and time, a structural equation modeling approach was used to test the hypothesized model and corresponding hypothesized structural paths. Significant effects of the ISFP were found on proximal intervention outcomes, intermediate school engagement, and the academic success of high school seniors.’</w:t>
      </w:r>
    </w:p>
    <w:p>
      <w:pPr>
        <w:pStyle w:val="BodyText"/>
      </w:pPr>
      <w:r>
        <w:t xml:space="preserve">–</w:t>
      </w:r>
      <w:r>
        <w:t xml:space="preserve"> </w:t>
      </w:r>
      <w:r>
        <w:rPr>
          <w:b/>
          <w:bCs/>
        </w:rPr>
        <w:t xml:space="preserve">Answer (GPT)</w:t>
      </w:r>
      <w:r>
        <w:t xml:space="preserve">: The study is a randomized controlled trial: 22 rural schools were randomly assigned to either the Iowa Strengthening Families Program (ISFP) or a minimal-contact control group. The intervention is delivered to families of 6th graders, which is clearly before high school entry, and the intervention effects on proximal outcomes are measured in 6th grade. Among these proximal outcomes is student substance-related risk, which qualifies as a social-emotional/behavioral outcome measured near the end of the intervention. The study examines long-term outcomes on school engagement in 8th grade and academic success in 12th grade (high school seniors). While the exact ages are not provided, 12th grade/high school senior status plausibly corresponds to age 18 or close to it. According to the inclusion rules, in cases where exact age is unclear but adulthood (18+) is plausible, the record should be included. Therefore, the study plausibly meets all three criteria and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61:</w:t>
      </w:r>
    </w:p>
    <w:p>
      <w:pPr>
        <w:pStyle w:val="BodyText"/>
      </w:pPr>
      <w:r>
        <w:t xml:space="preserve">–</w:t>
      </w:r>
      <w:r>
        <w:t xml:space="preserve"> </w:t>
      </w:r>
      <w:r>
        <w:rPr>
          <w:b/>
          <w:bCs/>
        </w:rPr>
        <w:t xml:space="preserve">Title:</w:t>
      </w:r>
      <w:r>
        <w:t xml:space="preserve"> </w:t>
      </w:r>
      <w:r>
        <w:t xml:space="preserve">‘Longitudinal effects of universal preventive intervention on prescription drug misuse: three randomized controlled trials with late adolescents and young adults’</w:t>
      </w:r>
    </w:p>
    <w:p>
      <w:pPr>
        <w:pStyle w:val="BodyText"/>
      </w:pPr>
      <w:r>
        <w:t xml:space="preserve">–</w:t>
      </w:r>
      <w:r>
        <w:t xml:space="preserve"> </w:t>
      </w:r>
      <w:r>
        <w:rPr>
          <w:b/>
          <w:bCs/>
        </w:rPr>
        <w:t xml:space="preserve">Author</w:t>
      </w:r>
      <w:r>
        <w:t xml:space="preserve">: Spoth, R.; Trudeau, L.; Shin, C.; Ralston, E.; Redmond, C.; Greenberg, M.; Feinberg, M.</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long-term prescription drug misuse outcomes in 3 randomized controlled trials evaluating brief universal preventive interventions conducted during middle school. METHODS: In 3 studies, we tested the Iowa Strengthening Families Program (ISFP); evaluated a revised ISFP, the Strengthening Families Program: For Parents and Youth 10-14 plus the school-based Life Skills Training (SFP 10-14 + LST); and examined the SFP 10-14 plus 1 of 3 school-based interventions. Self-reported outcomes were prescription opioid misuse (POM) and lifetime prescription drug misuse overall (PDMO). RESULTS: In study 1, ISFP showed significant effects on POM and PDMO, relative reduction rates (RRRs; age 25 years) of 65%, and comparable benefits for higher- and lower-risk subgroups. In study 2, SFP 10-14 + LST showed significant or marginally significant effects on POM and PDMO across all ages (21, 22, and 25 years); higher-risk participants showed stronger effects (RRRs = 32%-79%). In study 3, we found significant results for POM and PDMO (12th grade RRRs = 20%-21%); higher-risk and lower-risk participants showed comparable outcomes. CONCLUSIONS: Brief universal interventions have potential for public health impact by reducing prescription drug misuse among adolescents and young adults.’</w:t>
      </w:r>
    </w:p>
    <w:p>
      <w:pPr>
        <w:pStyle w:val="BodyText"/>
      </w:pPr>
      <w:r>
        <w:t xml:space="preserve">–</w:t>
      </w:r>
      <w:r>
        <w:t xml:space="preserve"> </w:t>
      </w:r>
      <w:r>
        <w:rPr>
          <w:b/>
          <w:bCs/>
        </w:rPr>
        <w:t xml:space="preserve">Answer (GPT)</w:t>
      </w:r>
      <w:r>
        <w:t xml:space="preserve">: The study clearly involves randomized controlled trials of universal preventive interventions delivered during middle school, i.e., before high school entry. The abstract focuses on long-term outcomes of prescription drug misuse assessed in late adolescence and young adulthood (ages 21, 22, and 25, and 12th grade), which qualifies as adult or near-adult outcomes under the inclusion criteria. While the abstract does not explicitly describe the end-of-intervention outcomes, these programs (SFP 10-14, Life Skills Training, and related school-based interventions) are well-known social-emotional and behavioral interventions, and it is highly plausible that the original trials measured social-emotional or behavioral outcomes (e.g., substance use, conduct, other problem behaviors) at or near the end of the intervention. Per the screening rules, if it is unclear whether cognitive or social-emotional outcomes were measured at intervention end, the record should be included. The design is explicitly randomized, the intervention was delivered before high school, and adult follow-up outcomes are reported, so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62:</w:t>
      </w:r>
    </w:p>
    <w:p>
      <w:pPr>
        <w:pStyle w:val="BodyText"/>
      </w:pPr>
      <w:r>
        <w:t xml:space="preserve">–</w:t>
      </w:r>
      <w:r>
        <w:t xml:space="preserve"> </w:t>
      </w:r>
      <w:r>
        <w:rPr>
          <w:b/>
          <w:bCs/>
        </w:rPr>
        <w:t xml:space="preserve">Title:</w:t>
      </w:r>
      <w:r>
        <w:t xml:space="preserve"> </w:t>
      </w:r>
      <w:r>
        <w:t xml:space="preserve">‘Internalizing symptoms: Effects of a preventive intervention on developmental pathways from early adolescence to young adulthood’</w:t>
      </w:r>
    </w:p>
    <w:p>
      <w:pPr>
        <w:pStyle w:val="BodyText"/>
      </w:pPr>
      <w:r>
        <w:t xml:space="preserve">–</w:t>
      </w:r>
      <w:r>
        <w:t xml:space="preserve"> </w:t>
      </w:r>
      <w:r>
        <w:rPr>
          <w:b/>
          <w:bCs/>
        </w:rPr>
        <w:t xml:space="preserve">Author</w:t>
      </w:r>
      <w:r>
        <w:t xml:space="preserve">: Trudeau, L.; Spoth, R.; Randall, G. K.; Mason, W. A.; Shin, C.</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Youth and Adolescence</w:t>
      </w:r>
    </w:p>
    <w:p>
      <w:pPr>
        <w:pStyle w:val="BodyText"/>
      </w:pPr>
      <w:r>
        <w:t xml:space="preserve">–</w:t>
      </w:r>
      <w:r>
        <w:t xml:space="preserve"> </w:t>
      </w:r>
      <w:r>
        <w:rPr>
          <w:b/>
          <w:bCs/>
        </w:rPr>
        <w:t xml:space="preserve">Abstract</w:t>
      </w:r>
      <w:r>
        <w:t xml:space="preserve">:</w:t>
      </w:r>
      <w:r>
        <w:t xml:space="preserve"> </w:t>
      </w:r>
      <w:r>
        <w:t xml:space="preserve">‘This study examined the mediated and moderated effects of a universal family-focused preventive intervention, delivered during young adolescence, on internalizing symptoms assessed in young adulthood. Sixth grade students (N=446; 52% female; 98% White) and their families from 22 rural Midwestern school districts were randomly assigned to the experimental conditions in 1993. Self-report questionnaires were administered at seven time points (pre-test to young adulthood-age 21) to those receiving the Iowa Strengthening Families Program (ISFP) and to the control group. Results showed that growth factors of adolescent internalizing symptoms (grades 6-12) were predicted by ISFP condition and risk status (defined as early substance initiation). Moderation of the condition effect by risk status was found, with higher-risk adolescents benefitting more from the ISFP. Results also supported the hypothesis that the ISFP s effect on internalizing symptoms in young adulthood was mediated through growth factors of adolescents internalizing symptoms; risk moderation, however, was only marginally significant in young adulthood. The relative reduction rate on clinical or subclinical levels of young adult internalizing symptoms was 28%, indicating that for every 100 young adults displaying clinical or subclinical levels of internalizing symptoms from school districts not offering an intervention, there could be as few as 72 displaying those levels of symptoms in school districts that offered middle school prevention programming. These findings highlight how the positive effects of family-focused universal interventions can extend to non-targeted outcomes and the related potential public-health impact of scaling up these interventions.’</w:t>
      </w:r>
    </w:p>
    <w:p>
      <w:pPr>
        <w:pStyle w:val="BodyText"/>
      </w:pPr>
      <w:r>
        <w:t xml:space="preserve">–</w:t>
      </w:r>
      <w:r>
        <w:t xml:space="preserve"> </w:t>
      </w:r>
      <w:r>
        <w:rPr>
          <w:b/>
          <w:bCs/>
        </w:rPr>
        <w:t xml:space="preserve">Answer (GPT)</w:t>
      </w:r>
      <w:r>
        <w:t xml:space="preserve">: The study evaluates the Iowa Strengthening Families Program, a universal family-focused preventive intervention delivered in sixth grade (young adolescence, clearly before high school). Participants and their families from 22 school districts were randomly assigned to experimental conditions, indicating a randomized controlled trial. Internalizing symptoms (a social-emotional outcome) were measured repeatedly from grades 6–12, thus at and near the end of the intervention period. The study also reports outcomes in young adulthood at age 21, which satisfies the adulthood follow-up criterion. The design is randomized, the intervention occurs before high school, relevant cognitive/social-emotional outcomes are measured during adolescence, and adult outcomes are reported, so the record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63:</w:t>
      </w:r>
    </w:p>
    <w:p>
      <w:pPr>
        <w:pStyle w:val="BodyText"/>
      </w:pPr>
      <w:r>
        <w:t xml:space="preserve">–</w:t>
      </w:r>
      <w:r>
        <w:t xml:space="preserve"> </w:t>
      </w:r>
      <w:r>
        <w:rPr>
          <w:b/>
          <w:bCs/>
        </w:rPr>
        <w:t xml:space="preserve">Title:</w:t>
      </w:r>
      <w:r>
        <w:t xml:space="preserve"> </w:t>
      </w:r>
      <w:r>
        <w:t xml:space="preserve">‘Adolescent self-regulation as resilience: Resistance to antisocial behavior within the deviant peer context’</w:t>
      </w:r>
    </w:p>
    <w:p>
      <w:pPr>
        <w:pStyle w:val="BodyText"/>
      </w:pPr>
      <w:r>
        <w:t xml:space="preserve">–</w:t>
      </w:r>
      <w:r>
        <w:t xml:space="preserve"> </w:t>
      </w:r>
      <w:r>
        <w:rPr>
          <w:b/>
          <w:bCs/>
        </w:rPr>
        <w:t xml:space="preserve">Author</w:t>
      </w:r>
      <w:r>
        <w:t xml:space="preserve">: Gardner, T. W.; Dishion, T. J.; Connell, A. M.</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‘This study tests the hypothesis that self-regulation serves as a resiliency factor in buffering youth from negative influences of peer deviance in middle to late adolescence. The interactive effects between peer deviance and self-regulation were investigated on change in antisocial behavior from age 17 to 19 years in an ethnically diverse sample of adolescents. A multi-agent construct was created using adolescent, parent, and teacher reports of self-regulation and peer deviance. Results indicated that self-regulation shows convergent validity and covaries as expected with developmental patterns of adolescent antisocial behavior. Self-regulation moderated the association of peer deviance with later self-reported adolescent antisocial behavior after controlling for prior levels of antisocial behavior. The implications of these findings for models for the development of antisocial behaviors and for intervention science are discussed.’</w:t>
      </w:r>
    </w:p>
    <w:p>
      <w:pPr>
        <w:pStyle w:val="BodyText"/>
      </w:pPr>
      <w:r>
        <w:t xml:space="preserve">–</w:t>
      </w:r>
      <w:r>
        <w:t xml:space="preserve"> </w:t>
      </w:r>
      <w:r>
        <w:rPr>
          <w:b/>
          <w:bCs/>
        </w:rPr>
        <w:t xml:space="preserve">Answer (GPT)</w:t>
      </w:r>
      <w:r>
        <w:t xml:space="preserve">: The record clearly describes an observational study examining self-regulation as a resilience factor against peer deviance effects on antisocial behavior from age 17 to 19. There is no indication of any intervention, let alone a randomized controlled trial, nor any mention of childhood or pre–high school intervention, or end-of-intervention cognitive/social-emotional outcomes. Outcomes are observational changes in antisocial behavior in late adolescence, not adult follow-up from a childhood RCT. Therefore, it clearly fails the randomized trial and intervention criteria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65:</w:t>
      </w:r>
    </w:p>
    <w:p>
      <w:pPr>
        <w:pStyle w:val="BodyText"/>
      </w:pPr>
      <w:r>
        <w:t xml:space="preserve">–</w:t>
      </w:r>
      <w:r>
        <w:t xml:space="preserve"> </w:t>
      </w:r>
      <w:r>
        <w:rPr>
          <w:b/>
          <w:bCs/>
        </w:rPr>
        <w:t xml:space="preserve">Title:</w:t>
      </w:r>
      <w:r>
        <w:t xml:space="preserve"> </w:t>
      </w:r>
      <w:r>
        <w:t xml:space="preserve">‘Direct and indirect effects of a family-based intervention in early adolescence on parent− youth relationship quality, late adolescent health, and early adult obesity’</w:t>
      </w:r>
    </w:p>
    <w:p>
      <w:pPr>
        <w:pStyle w:val="BodyText"/>
      </w:pPr>
      <w:r>
        <w:t xml:space="preserve">–</w:t>
      </w:r>
      <w:r>
        <w:t xml:space="preserve"> </w:t>
      </w:r>
      <w:r>
        <w:rPr>
          <w:b/>
          <w:bCs/>
        </w:rPr>
        <w:t xml:space="preserve">Author</w:t>
      </w:r>
      <w:r>
        <w:t xml:space="preserve">: Van Ryzin, M. J.; Nowicka, P.</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‘We explored family processes in adolescence that may influence the likelihood of obesity in early adulthood using a randomized trial of a family-based intervention (the Family Check-Up, or FCU). The FCU has been shown to reduce escalations in antisocial behavior and depression in adolescence by supporting positive family management practices, but no research has examined the mechanisms by which the FCU could influence health-related attitudes and behaviors linked to obesity. Participants were 998 adolescents (n = 526 male; n = 423 European American; M age 12.21 years) and their families, recruited in 6th grade from 3 middle schools in the Pacific Northwest. We used structural equation modeling (SEM) and an Intent-To-Treat (ITT) design to evaluate the direct and indirect effects of the FCU on parent-youth relationship quality (ages 12-15), healthy lifestyle behaviors, eating attitudes, depressive symptoms (all measured at age 17), and obesity (age 22). We found that the FCU led to greater parent-youth relationship quality, which predicted enhanced health-related behaviors, reduced maladaptive eating attitudes, and reduced depression. In turn, reduced maladaptive eating attitudes predicted reduced odds of obesity. The indirect effect of the FCU on obesity by way of parent-youth relationship quality and eating attitudes was significant. Our findings illustrate how family processes may influence adolescent health and suggest that family functioning may be an additional factor to consider when developing intervention programs for obesity.’</w:t>
      </w:r>
    </w:p>
    <w:p>
      <w:pPr>
        <w:pStyle w:val="BodyText"/>
      </w:pPr>
      <w:r>
        <w:t xml:space="preserve">–</w:t>
      </w:r>
      <w:r>
        <w:t xml:space="preserve"> </w:t>
      </w:r>
      <w:r>
        <w:rPr>
          <w:b/>
          <w:bCs/>
        </w:rPr>
        <w:t xml:space="preserve">Answer (GPT)</w:t>
      </w:r>
      <w:r>
        <w:t xml:space="preserve">: The study is based on a randomized trial (the Family Check-Up) delivered in early adolescence, with participants recruited in 6th grade from middle schools, so the intervention clearly occurs before high school entry. Outcomes relevant to social-emotional development and mental health are measured during adolescence (parent–youth relationship quality, depressive symptoms, eating attitudes, and health-related behaviors), satisfying the requirement for cognitive or social-emotional outcomes at or near the end of the intervention. Adult outcomes are assessed at age 22 in the form of obesity status, which is an eligible adult outcome. The design is explicitly randomized, and there is no indication that follow-up is restricted to pre-18 outcomes. Therefore, this record plausibly reports (or is linked to) an eligible randomized controlled trial with pre–high school intervention, adolescent social-emotional outcomes, and adult outcomes, so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66:</w:t>
      </w:r>
    </w:p>
    <w:p>
      <w:pPr>
        <w:pStyle w:val="BodyText"/>
      </w:pPr>
      <w:r>
        <w:t xml:space="preserve">–</w:t>
      </w:r>
      <w:r>
        <w:t xml:space="preserve"> </w:t>
      </w:r>
      <w:r>
        <w:rPr>
          <w:b/>
          <w:bCs/>
        </w:rPr>
        <w:t xml:space="preserve">Title:</w:t>
      </w:r>
      <w:r>
        <w:t xml:space="preserve"> </w:t>
      </w:r>
      <w:r>
        <w:t xml:space="preserve">‘The impact of a family-centered intervention on the ecology of adolescent antisocial behavior: Modeling developmental sequelae and trajectories during adolescence’</w:t>
      </w:r>
    </w:p>
    <w:p>
      <w:pPr>
        <w:pStyle w:val="BodyText"/>
      </w:pPr>
      <w:r>
        <w:t xml:space="preserve">–</w:t>
      </w:r>
      <w:r>
        <w:t xml:space="preserve"> </w:t>
      </w:r>
      <w:r>
        <w:rPr>
          <w:b/>
          <w:bCs/>
        </w:rPr>
        <w:t xml:space="preserve">Author</w:t>
      </w:r>
      <w:r>
        <w:t xml:space="preserve">: Van Ryzin, M. J.; Dishion, T. J.</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study used an experimental, longitudinal field trial involving random assignment to the Family Check-Up (FCU) to explore the social ecology of adolescent antisocial behavior. A sample of 998 youths and their families was followed from early to late adolescence (age 12 to 18-19). In the intervention condition, 115 families (23%) elected to receive the FCU. In general, random assignment to the FCU in middle school was associated with reductions in late adolescence antisocial behavior (age 18-19). Variable-centered analyses revealed that the effects were mediated by reductions in family conflict from early to middle adolescence (age 12-15). The link between family conflict and antisocial behavior in turn was mediated by association with deviant peers at age 17; parental monitoring at age 17 was also influential but did not attain the status of a mediator. Person-oriented analyses suggested that the FCU was associated with declining trajectories of family conflict and rising trajectories of parental monitoring but was not associated with trajectories of deviant peer association. A dual-trajectory analysis indicated that the pathways to adolescent antisocial behavior were myriad and varied, suggesting new directions for developmental and intervention research.’</w:t>
      </w:r>
    </w:p>
    <w:p>
      <w:pPr>
        <w:pStyle w:val="BodyText"/>
      </w:pPr>
      <w:r>
        <w:t xml:space="preserve">–</w:t>
      </w:r>
      <w:r>
        <w:t xml:space="preserve"> </w:t>
      </w:r>
      <w:r>
        <w:rPr>
          <w:b/>
          <w:bCs/>
        </w:rPr>
        <w:t xml:space="preserve">Answer (GPT)</w:t>
      </w:r>
      <w:r>
        <w:t xml:space="preserve">: Include. The study is an experimental longitudinal field trial with random assignment to the Family Check-Up (FCU), delivered in middle school (before high school). It follows youth from ages 12 to 18–19 and examines antisocial behavior, family conflict, deviant peer association, and parental monitoring—social-emotional outcomes—across adolescence. Outcomes at ages 18–19 are assessed, which meets the adulthood criterion (age ≥18). Although the abstract does not explicitly state that social-emotional outcomes were measured exactly at intervention end, it clearly measures such outcomes during and after the intervention period, and adult outcomes (age 18–19) are reported. Therefore, this record plausibly reports or is linked to an eligible randomized trial and should be included at title/abstract screening.</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67:</w:t>
      </w:r>
    </w:p>
    <w:p>
      <w:pPr>
        <w:pStyle w:val="BodyText"/>
      </w:pPr>
      <w:r>
        <w:t xml:space="preserve">–</w:t>
      </w:r>
      <w:r>
        <w:t xml:space="preserve"> </w:t>
      </w:r>
      <w:r>
        <w:rPr>
          <w:b/>
          <w:bCs/>
        </w:rPr>
        <w:t xml:space="preserve">Title:</w:t>
      </w:r>
      <w:r>
        <w:t xml:space="preserve"> </w:t>
      </w:r>
      <w:r>
        <w:t xml:space="preserve">‘Coercive parent-adolescent interactions predict substance use and antisocial behaviors through early adulthood: A dynamic systems perspective’</w:t>
      </w:r>
    </w:p>
    <w:p>
      <w:pPr>
        <w:pStyle w:val="BodyText"/>
      </w:pPr>
      <w:r>
        <w:t xml:space="preserve">–</w:t>
      </w:r>
      <w:r>
        <w:t xml:space="preserve"> </w:t>
      </w:r>
      <w:r>
        <w:rPr>
          <w:b/>
          <w:bCs/>
        </w:rPr>
        <w:t xml:space="preserve">Author</w:t>
      </w:r>
      <w:r>
        <w:t xml:space="preserve">: Zhang, J.; Hanson, A. N.; Piehler, T. F.; Ha, T.</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Research on Child and Adolescent Psychopathology</w:t>
      </w:r>
    </w:p>
    <w:p>
      <w:pPr>
        <w:pStyle w:val="BodyText"/>
      </w:pPr>
      <w:r>
        <w:t xml:space="preserve">–</w:t>
      </w:r>
      <w:r>
        <w:t xml:space="preserve"> </w:t>
      </w:r>
      <w:r>
        <w:rPr>
          <w:b/>
          <w:bCs/>
        </w:rPr>
        <w:t xml:space="preserve">Abstract</w:t>
      </w:r>
      <w:r>
        <w:t xml:space="preserve">:</w:t>
      </w:r>
      <w:r>
        <w:t xml:space="preserve"> </w:t>
      </w:r>
      <w:r>
        <w:t xml:space="preserve">‘This study revisits the association between coercive parent-adolescent interactions and adolescent externalizing behaviors. Specifically, we investigate the moment-to-moment coercive exchanges between parents and adolescents and how these dynamic processes map to the long-term development of substance use and antisocial behavior from middle adolescence to early adulthood. We collected videotaped observations with 794 adolescents (ages 16-17 years) and their parents during interactions and coded their real-time behavioral exchanges. State Space Grid analyses were used to measure the proportion of time in which each parent-adolescent dyad engaged in the Dyadic Coercion region as an indicator of rigidity in dyadic coercion. We also measured adolescents substance use and antisocial behavior at ages 16-17, ages 18-19, and ages 21-22. The enduring impact of parent-adolescent coercive interaction on substance use and antisocial behavior was tested using categorical latent growth curve models and path models. Adolescents with more coercive interactions with parents showed higher rates of increase in alcohol use and higher levels of antisocial behavior through early adulthood. The findings highlight the unique contribution of using intensive data to understand coercive interactions on a micro-timescale and how these dynamics influence long-term development in externalizing behaviors. Implications for intervention studies are discussed.’</w:t>
      </w:r>
    </w:p>
    <w:p>
      <w:pPr>
        <w:pStyle w:val="BodyText"/>
      </w:pPr>
      <w:r>
        <w:t xml:space="preserve">–</w:t>
      </w:r>
      <w:r>
        <w:t xml:space="preserve"> </w:t>
      </w:r>
      <w:r>
        <w:rPr>
          <w:b/>
          <w:bCs/>
        </w:rPr>
        <w:t xml:space="preserve">Answer (GPT)</w:t>
      </w:r>
      <w:r>
        <w:t xml:space="preserve">: The record describes an observational longitudinal study examining associations between coercive parent-adolescent interactions (assessed via videotaped observations at ages 16–17) and subsequent substance use and antisocial behaviors through early adulthood. There is no intervention, no random assignment, and no indication of a childhood or pre–high school program whose effects are being evaluated. The study is purely correlational/predictive and not a randomized controlled trial. Therefore, it clearly fails the randomized trial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68:</w:t>
      </w:r>
    </w:p>
    <w:p>
      <w:pPr>
        <w:pStyle w:val="BodyText"/>
      </w:pPr>
      <w:r>
        <w:t xml:space="preserve">–</w:t>
      </w:r>
      <w:r>
        <w:t xml:space="preserve"> </w:t>
      </w:r>
      <w:r>
        <w:rPr>
          <w:b/>
          <w:bCs/>
        </w:rPr>
        <w:t xml:space="preserve">Title:</w:t>
      </w:r>
      <w:r>
        <w:t xml:space="preserve"> </w:t>
      </w:r>
      <w:r>
        <w:t xml:space="preserve">‘Effects of intensive reading remediation for second and third graders and a 1-year follow-up’</w:t>
      </w:r>
    </w:p>
    <w:p>
      <w:pPr>
        <w:pStyle w:val="BodyText"/>
      </w:pPr>
      <w:r>
        <w:t xml:space="preserve">–</w:t>
      </w:r>
      <w:r>
        <w:t xml:space="preserve"> </w:t>
      </w:r>
      <w:r>
        <w:rPr>
          <w:b/>
          <w:bCs/>
        </w:rPr>
        <w:t xml:space="preserve">Author</w:t>
      </w:r>
      <w:r>
        <w:t xml:space="preserve">: Blachman, B. A.; Schatschneider, C.; Fletcher, J. M.; Francis, D. J.; Clonan, S. M.; Shaywitz, B. A.; Shaywitz, S. E.</w:t>
      </w:r>
    </w:p>
    <w:p>
      <w:pPr>
        <w:pStyle w:val="BodyText"/>
      </w:pPr>
      <w:r>
        <w:t xml:space="preserve">–</w:t>
      </w:r>
      <w:r>
        <w:t xml:space="preserve"> </w:t>
      </w:r>
      <w:r>
        <w:rPr>
          <w:b/>
          <w:bCs/>
        </w:rPr>
        <w:t xml:space="preserve">Year</w:t>
      </w:r>
      <w:r>
        <w:t xml:space="preserve">: 2004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‘Second- and 3rd-grade children with poor word-level skills were randomly assigned to 8 months of explicit instruction emphasizing the phonologic and orthographic connections in words and text-based reading or to remedial reading programs provided by the schools. At posttest, treatment children showed significantly greater gains than control children in real word and nonword reading, reading rate, passage reading, and spelling, and largely maintained gains at a 1-year follow-up. Growth curve analyses indicated significant differences in growth rate during the treatment year, but not during the follow-up year. Results indicate that research-based practices can significantly improve reading and spelling outcomes for children in remedial programs.’</w:t>
      </w:r>
    </w:p>
    <w:p>
      <w:pPr>
        <w:pStyle w:val="BodyText"/>
      </w:pPr>
      <w:r>
        <w:t xml:space="preserve">–</w:t>
      </w:r>
      <w:r>
        <w:t xml:space="preserve"> </w:t>
      </w:r>
      <w:r>
        <w:rPr>
          <w:b/>
          <w:bCs/>
        </w:rPr>
        <w:t xml:space="preserve">Answer (GPT)</w:t>
      </w:r>
      <w:r>
        <w:t xml:space="preserve">: The study is a randomized controlled trial involving 2nd- and 3rd-grade children receiving intensive reading remediation, satisfying the criteria for an RCT with a pre–high school intervention and cognitive outcomes (reading, spelling) measured at posttest. However, the only follow-up mentioned is a 1-year follow-up, which clearly occurs while participants are still in elementary school and well before age 18 or completion of high school. There is no indication of any adult or post–high school outcomes. Because the available information clearly shows that all reported outcomes were measured in childhood and not in adulthood,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69:</w:t>
      </w:r>
    </w:p>
    <w:p>
      <w:pPr>
        <w:pStyle w:val="BodyText"/>
      </w:pPr>
      <w:r>
        <w:t xml:space="preserve">–</w:t>
      </w:r>
      <w:r>
        <w:t xml:space="preserve"> </w:t>
      </w:r>
      <w:r>
        <w:rPr>
          <w:b/>
          <w:bCs/>
        </w:rPr>
        <w:t xml:space="preserve">Title:</w:t>
      </w:r>
      <w:r>
        <w:t xml:space="preserve"> </w:t>
      </w:r>
      <w:r>
        <w:t xml:space="preserve">‘Intensive reading remediation in grade 2 or 3: Are there effects a decade later?’</w:t>
      </w:r>
    </w:p>
    <w:p>
      <w:pPr>
        <w:pStyle w:val="BodyText"/>
      </w:pPr>
      <w:r>
        <w:t xml:space="preserve">–</w:t>
      </w:r>
      <w:r>
        <w:t xml:space="preserve"> </w:t>
      </w:r>
      <w:r>
        <w:rPr>
          <w:b/>
          <w:bCs/>
        </w:rPr>
        <w:t xml:space="preserve">Author</w:t>
      </w:r>
      <w:r>
        <w:t xml:space="preserve">: Blachman, B. A.; Schatschneider, C.; Fletcher, J. M.; Murray, M. S.; Munger, K. A.; Vaughn, M. G.</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 0.62), the primary, but not exclusive, focus of the intervention. Statistical tests on other reading and spelling measures did not reach thresholds for statistical significance. Patterns in the data related to other educational outcomes, such as high school completion, favored the treatment participants, although differences were not significant.’</w:t>
      </w:r>
    </w:p>
    <w:p>
      <w:pPr>
        <w:pStyle w:val="BodyText"/>
      </w:pPr>
      <w:r>
        <w:t xml:space="preserve">–</w:t>
      </w:r>
      <w:r>
        <w:t xml:space="preserve"> </w:t>
      </w:r>
      <w:r>
        <w:rPr>
          <w:b/>
          <w:bCs/>
        </w:rPr>
        <w:t xml:space="preserve">Answer (GPT)</w:t>
      </w:r>
      <w:r>
        <w:t xml:space="preserve">: The study examines “intensive reading remediation in grade 2 or 3” with follow-up “a decade later.” The intervention clearly occurs before high school. The primary focus of the intervention is reading remediation, implying cognitive/academic outcomes (reading and spelling measures) were measured at or near the end of the intervention, and the abstract notes statistical tests on reading and spelling outcomes. The follow-up a decade later includes outcomes such as high school completion, which indicates assessment around the end of or beyond high school (approximately age 17–18 or later), satisfying the adulthood outcome criterion. Although randomization is not explicitly stated in the truncated abstract, the design details are unclear rather than clearly nonrandom, so per the instructions the record should be retained. Therefore this record is plausibly a randomized controlled trial of a pre–high school intervention with cognitive outcomes at intervention end and educational outcomes in (near) adulthood,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70:</w:t>
      </w:r>
    </w:p>
    <w:p>
      <w:pPr>
        <w:pStyle w:val="BodyText"/>
      </w:pPr>
      <w:r>
        <w:t xml:space="preserve">–</w:t>
      </w:r>
      <w:r>
        <w:t xml:space="preserve"> </w:t>
      </w:r>
      <w:r>
        <w:rPr>
          <w:b/>
          <w:bCs/>
        </w:rPr>
        <w:t xml:space="preserve">Title:</w:t>
      </w:r>
      <w:r>
        <w:t xml:space="preserve"> </w:t>
      </w:r>
      <w:r>
        <w:t xml:space="preserve">‘Randomized study of combined universal family and school preventive interventions: patterns of long-term effects on initiation, regular use, and weekly drunkenness’</w:t>
      </w:r>
    </w:p>
    <w:p>
      <w:pPr>
        <w:pStyle w:val="BodyText"/>
      </w:pPr>
      <w:r>
        <w:t xml:space="preserve">–</w:t>
      </w:r>
      <w:r>
        <w:t xml:space="preserve"> </w:t>
      </w:r>
      <w:r>
        <w:rPr>
          <w:b/>
          <w:bCs/>
        </w:rPr>
        <w:t xml:space="preserve">Author</w:t>
      </w:r>
      <w:r>
        <w:t xml:space="preserve">: Spoth, R.; Randall, G. K.; Shin, C.; Redmond, C.</w:t>
      </w:r>
    </w:p>
    <w:p>
      <w:pPr>
        <w:pStyle w:val="BodyText"/>
      </w:pPr>
      <w:r>
        <w:t xml:space="preserve">–</w:t>
      </w:r>
      <w:r>
        <w:t xml:space="preserve"> </w:t>
      </w:r>
      <w:r>
        <w:rPr>
          <w:b/>
          <w:bCs/>
        </w:rPr>
        <w:t xml:space="preserve">Year</w:t>
      </w:r>
      <w:r>
        <w:t xml:space="preserve">: 2005</w:t>
      </w:r>
    </w:p>
    <w:p>
      <w:pPr>
        <w:pStyle w:val="BodyText"/>
      </w:pPr>
      <w:r>
        <w:t xml:space="preserve">–</w:t>
      </w:r>
      <w:r>
        <w:t xml:space="preserve"> </w:t>
      </w:r>
      <w:r>
        <w:rPr>
          <w:b/>
          <w:bCs/>
        </w:rPr>
        <w:t xml:space="preserve">Journal</w:t>
      </w:r>
      <w:r>
        <w:t xml:space="preserve">: Psychology of Addictive behaviors</w:t>
      </w:r>
    </w:p>
    <w:p>
      <w:pPr>
        <w:pStyle w:val="BodyText"/>
      </w:pPr>
      <w:r>
        <w:t xml:space="preserve">–</w:t>
      </w:r>
      <w:r>
        <w:t xml:space="preserve"> </w:t>
      </w:r>
      <w:r>
        <w:rPr>
          <w:b/>
          <w:bCs/>
        </w:rPr>
        <w:t xml:space="preserve">Abstract</w:t>
      </w:r>
      <w:r>
        <w:t xml:space="preserve">:</w:t>
      </w:r>
      <w:r>
        <w:t xml:space="preserve"> </w:t>
      </w:r>
      <w:r>
        <w:t xml:space="preserve">‘This study reports findings on a combined family and school-based competency-training intervention from an in-school assessment 2.5 years past baseline, as a follow-up to an earlier study of substance initiation. Increased rates of observed alcohol use and an additional wave of data allowed evaluation of regular alcohol use and weekly drunkenness, with both point-in-time and growth curve analyses. Thirty-six rural schools were randomly assigned to (a) a combined family and school intervention condition, (b) a school-only condition, or (c) a control condition. The earlier significant outcome on a substance initiation index was replicated, and positive point-in-time results for weekly drunkenness were observed, but there were no statistically significant outcomes for regular alcohol use. Discussion focuses on factors relevant to the mix of significant longitudinal results within a consistent general pattern of positive intervention-control differences.’</w:t>
      </w:r>
    </w:p>
    <w:p>
      <w:pPr>
        <w:pStyle w:val="BodyText"/>
      </w:pPr>
      <w:r>
        <w:t xml:space="preserve">–</w:t>
      </w:r>
      <w:r>
        <w:t xml:space="preserve"> </w:t>
      </w:r>
      <w:r>
        <w:rPr>
          <w:b/>
          <w:bCs/>
        </w:rPr>
        <w:t xml:space="preserve">Answer (GPT)</w:t>
      </w:r>
      <w:r>
        <w:t xml:space="preserve">: The study is a randomized trial of a combined family and school-based preventive intervention delivered via schools, likely before or during early secondary education, which could meet the pre–high school intervention criterion. However, the reported outcomes are substance initiation, regular alcohol use, and weekly drunkenness assessed 2.5 years after baseline in an in-school assessment. There is no indication that participants were adults (18+ or beyond high school) at follow-up; rather, they are still in school. The abstract does not suggest any adult follow-up or outcomes measured after completion of high school. Therefore, the study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71:</w:t>
      </w:r>
    </w:p>
    <w:p>
      <w:pPr>
        <w:pStyle w:val="BodyText"/>
      </w:pPr>
      <w:r>
        <w:t xml:space="preserve">–</w:t>
      </w:r>
      <w:r>
        <w:t xml:space="preserve"> </w:t>
      </w:r>
      <w:r>
        <w:rPr>
          <w:b/>
          <w:bCs/>
        </w:rPr>
        <w:t xml:space="preserve">Title:</w:t>
      </w:r>
      <w:r>
        <w:t xml:space="preserve"> </w:t>
      </w:r>
      <w:r>
        <w:t xml:space="preserve">‘Effects of a preventive intervention on adolescent substance use initiation, expectancies, and refusal intentions’</w:t>
      </w:r>
    </w:p>
    <w:p>
      <w:pPr>
        <w:pStyle w:val="BodyText"/>
      </w:pPr>
      <w:r>
        <w:t xml:space="preserve">–</w:t>
      </w:r>
      <w:r>
        <w:t xml:space="preserve"> </w:t>
      </w:r>
      <w:r>
        <w:rPr>
          <w:b/>
          <w:bCs/>
        </w:rPr>
        <w:t xml:space="preserve">Author</w:t>
      </w:r>
      <w:r>
        <w:t xml:space="preserve">: Trudeau, L.; Spoth, R.; Lillehoj, C.; Redmond, C.; Wickrama, K. A.</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evaluated the effects of a school-based preventive intervention (Botvin, G. J. 1996, 2000) on growth trajectories of substance initiation (alcohol, tobacco, and marijuana), expectancies, and refusal intentions. A rural midwestern sample (N=847) provided three waves of data from middle school students. Growth curve analyses demonstrated that the intervention significantly slowed the rate of increase in substance initiation and significantly slowed the rate of decrease in refusal intentions. The intervention also slowed the rate of decrease in negative outcome expectancies, although the significance level was only marginal. A multiple group comparison showed that the impact of initial levels of substance initiation on growth trajectories of refusal intentions differed between conditions, suggesting that the intervention decreased the effect of early substance initiation on the rate of change over time for refusal intentions. Gender differences also were found, although the intervention was effective in slowing the rate of increase in initiation for both genders.’</w:t>
      </w:r>
    </w:p>
    <w:p>
      <w:pPr>
        <w:pStyle w:val="BodyText"/>
      </w:pPr>
      <w:r>
        <w:t xml:space="preserve">–</w:t>
      </w:r>
      <w:r>
        <w:t xml:space="preserve"> </w:t>
      </w:r>
      <w:r>
        <w:rPr>
          <w:b/>
          <w:bCs/>
        </w:rPr>
        <w:t xml:space="preserve">Answer (GPT)</w:t>
      </w:r>
      <w:r>
        <w:t xml:space="preserve">: The study evaluates a school-based preventive intervention delivered to middle school students, so it satisfies the pre–high school intervention criterion. It measures social-emotional/behavioral outcomes (substance initiation, refusal intentions, expectancies), so criterion 2 could be satisfied. However, all reported outcomes are assessed during middle school, with three waves of data from middle school students. There is no indication of any follow-up into adulthood (age 18+ or post–high school). Because it is clear that the follow-up is limited to adolescence before high school completion, the study fails the adulthood 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72:</w:t>
      </w:r>
    </w:p>
    <w:p>
      <w:pPr>
        <w:pStyle w:val="BodyText"/>
      </w:pPr>
      <w:r>
        <w:t xml:space="preserve">–</w:t>
      </w:r>
      <w:r>
        <w:t xml:space="preserve"> </w:t>
      </w:r>
      <w:r>
        <w:rPr>
          <w:b/>
          <w:bCs/>
        </w:rPr>
        <w:t xml:space="preserve">Title:</w:t>
      </w:r>
      <w:r>
        <w:t xml:space="preserve"> </w:t>
      </w:r>
      <w:r>
        <w:t xml:space="preserve">‘Effects of adolescent universal substance misuse preventive interventions on young adult depression symptoms: Mediational modeling’</w:t>
      </w:r>
    </w:p>
    <w:p>
      <w:pPr>
        <w:pStyle w:val="BodyText"/>
      </w:pPr>
      <w:r>
        <w:t xml:space="preserve">–</w:t>
      </w:r>
      <w:r>
        <w:t xml:space="preserve"> </w:t>
      </w:r>
      <w:r>
        <w:rPr>
          <w:b/>
          <w:bCs/>
        </w:rPr>
        <w:t xml:space="preserve">Author</w:t>
      </w:r>
      <w:r>
        <w:t xml:space="preserve">: Trudeau, L.; Spoth, R.; Mason, W. A.; Randall, G. K.; Redmond, C.; Schainker, L.</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‘Depression symptoms are associated with impairments in functioning and have substantial health and economic consequences. Universal substance misuse prevention programs have shown effects on non-targeted mental health-related symptoms, but long-term effects are understudied. This cluster randomized controlled trial examined effects of both the LifeSkills Training (LST) and Strengthening Families Program: For Parents and Youth 10-14 (SFP 10-14) interventions, delivered during seventh grade, on age 22 young adult depression symptoms. The study was conducted in US rural Midwestern communities with a randomly-selected sample from a larger study (N = 670). Experimental conditions were LST+SFP 10-14, LST-only, and a control condition. Effects on age 22 depression symptoms were hypothesized as mediated through effects on age 21 relationship problems and illicit use of substances. Structural equation modeling with manifest and latent variables was conducted to test hypotheses; the intervention conditions were combined and compared with the control condition because analyses indicated a comparable pattern of effects between intervention conditions. Significant indirect intervention effects were found on age 22 depression symptoms via effects on the mediating variables (indirect effect: β = -0.06, 95 % CI [-0.10, -0.01], p = 0.011). Effect sizes for the young adult variables were between d = 0.17 and 0.29, which can be considered small, but nontrivial, especially in the context of public health benefits. Results support scaled-up implementation of school-based and family-focused universal substance misuse preventive interventions.’</w:t>
      </w:r>
    </w:p>
    <w:p>
      <w:pPr>
        <w:pStyle w:val="BodyText"/>
      </w:pPr>
      <w:r>
        <w:t xml:space="preserve">–</w:t>
      </w:r>
      <w:r>
        <w:t xml:space="preserve"> </w:t>
      </w:r>
      <w:r>
        <w:rPr>
          <w:b/>
          <w:bCs/>
        </w:rPr>
        <w:t xml:space="preserve">Answer (GPT)</w:t>
      </w:r>
      <w:r>
        <w:t xml:space="preserve">: The study is a cluster randomized controlled trial of two universal preventive interventions (LifeSkills Training and Strengthening Families Program 10–14) delivered in seventh grade, which is prior to high school entry in the U.S. context. The interventions are school-based and family-focused substance misuse prevention programs targeting early adolescents, clearly fitting the criterion that the intervention occurs and ends before high school. The paper reports young adult (age 22) depression symptoms as outcomes, which satisfies the requirement for adult outcomes. Although the abstract does not explicitly describe cognitive or social-emotional outcomes at the end of the intervention, such programs typically assess social-emotional or behavioral outcomes (e.g., substance use, relationship/behavior problems, skills) at or near intervention end, and the instructions specify to INCLUDE when this information is unclear or not fully stated. Randomization is explicitly stated. Therefore, the record plausibly concerns an eligible randomized trial with pre–high school intervention and adult outcomes, and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73:</w:t>
      </w:r>
    </w:p>
    <w:p>
      <w:pPr>
        <w:pStyle w:val="BodyText"/>
      </w:pPr>
      <w:r>
        <w:t xml:space="preserve">–</w:t>
      </w:r>
      <w:r>
        <w:t xml:space="preserve"> </w:t>
      </w:r>
      <w:r>
        <w:rPr>
          <w:b/>
          <w:bCs/>
        </w:rPr>
        <w:t xml:space="preserve">Title:</w:t>
      </w:r>
      <w:r>
        <w:t xml:space="preserve"> </w:t>
      </w:r>
      <w:r>
        <w:t xml:space="preserve">‘Long-term protective factor outcomes of evidence-based interventions implemented by community teams through a community–university partnership’</w:t>
      </w:r>
    </w:p>
    <w:p>
      <w:pPr>
        <w:pStyle w:val="BodyText"/>
      </w:pPr>
      <w:r>
        <w:t xml:space="preserve">–</w:t>
      </w:r>
      <w:r>
        <w:t xml:space="preserve"> </w:t>
      </w:r>
      <w:r>
        <w:rPr>
          <w:b/>
          <w:bCs/>
        </w:rPr>
        <w:t xml:space="preserve">Author</w:t>
      </w:r>
      <w:r>
        <w:t xml:space="preserve">: Redmond, C.; Spoth, R. L.; Shin, C.; Schainker, L. M.; Greenberg, M. T.; Feinberg, M.</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The Journal of Primary Prevention</w:t>
      </w:r>
    </w:p>
    <w:p>
      <w:pPr>
        <w:pStyle w:val="BodyText"/>
      </w:pPr>
      <w:r>
        <w:t xml:space="preserve">–</w:t>
      </w:r>
      <w:r>
        <w:t xml:space="preserve"> </w:t>
      </w:r>
      <w:r>
        <w:rPr>
          <w:b/>
          <w:bCs/>
        </w:rPr>
        <w:t xml:space="preserve">Abstract</w:t>
      </w:r>
      <w:r>
        <w:t xml:space="preserve">:</w:t>
      </w:r>
      <w:r>
        <w:t xml:space="preserve"> </w:t>
      </w:r>
      <w:r>
        <w:t xml:space="preserve">‘It is becoming increasingly common for community teams or coalitions to implement programming for children and families designed to promote positive youth development and prevent adolescent problem behaviors. However, there has been only limited rigorous study of the effectiveness of community teams programming efforts to produce positive outcomes. This study employed a community-level randomized control design to examine protective parent and youth skills outcomes of evidence-based preventive interventions selected from a menu and delivered by community teams supported by a community-university partnership model called PROSPER. Twenty-eight rural communities in two states were randomized across intervention and control conditions. Data were collected through written questionnaires that were completed by approximately 12,000 middle school students in the fall of the 6th grade, prior to intervention delivery, and again in the spring of the 7th, 8th, and 9th grades. Positive intervention effects were found for youth, parent, and family outcomes (e.g., association with antisocial peers, child management, parent-child affective quality) at each post-intervention assessment point. Improvements in these family and youth skill outcomes are expected to support long-term reductions of adolescent problem behaviors, such as substance abuse. EDITORS STRATEGIC IMPLICATIONS: In this important and well controlled trial, the authors demonstrate that university partnership-supported community teams, especially when supported with ongoing technical assistance, can continue to produce positive outcomes even after much of the control over delivery of programs is turned over to representatives of the communities in which they are implemented.’</w:t>
      </w:r>
    </w:p>
    <w:p>
      <w:pPr>
        <w:pStyle w:val="BodyText"/>
      </w:pPr>
      <w:r>
        <w:t xml:space="preserve">–</w:t>
      </w:r>
      <w:r>
        <w:t xml:space="preserve"> </w:t>
      </w:r>
      <w:r>
        <w:rPr>
          <w:b/>
          <w:bCs/>
        </w:rPr>
        <w:t xml:space="preserve">Answer (GPT)</w:t>
      </w:r>
      <w:r>
        <w:t xml:space="preserve">: The study evaluates the PROSPER community–university partnership using a community-level randomized control design with rural communities and middle school students (data collected from fall of 6th grade through spring of 9th grade). Outcomes are youth, parent, and family protective factors and skills (e.g., association with antisocial peers, child management, parent–child affective quality) during middle school and early high school years. There is no indication of any outcomes measured in adulthood (age 18+ or post–high school). Thus, the study clearly fails criterion 3 (adult follow-up outcomes). Although the design is randomized and involves social-emotional/behavioral outcomes, the absence of adult outcomes renders it ineligible for inclusion.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74:</w:t>
      </w:r>
    </w:p>
    <w:p>
      <w:pPr>
        <w:pStyle w:val="BodyText"/>
      </w:pPr>
      <w:r>
        <w:t xml:space="preserve">–</w:t>
      </w:r>
      <w:r>
        <w:t xml:space="preserve"> </w:t>
      </w:r>
      <w:r>
        <w:rPr>
          <w:b/>
          <w:bCs/>
        </w:rPr>
        <w:t xml:space="preserve">Title:</w:t>
      </w:r>
      <w:r>
        <w:t xml:space="preserve"> </w:t>
      </w:r>
      <w:r>
        <w:t xml:space="preserve">‘Preventing substance misuse through community–university partnerships: Randomized controlled trial outcomes 4½ years past baseline’</w:t>
      </w:r>
    </w:p>
    <w:p>
      <w:pPr>
        <w:pStyle w:val="BodyText"/>
      </w:pPr>
      <w:r>
        <w:t xml:space="preserve">–</w:t>
      </w:r>
      <w:r>
        <w:t xml:space="preserve"> </w:t>
      </w:r>
      <w:r>
        <w:rPr>
          <w:b/>
          <w:bCs/>
        </w:rPr>
        <w:t xml:space="preserve">Author</w:t>
      </w:r>
      <w:r>
        <w:t xml:space="preserve">: Spoth, R.; Redmond, C.; Clair, S.; Shin, C.; Greenberg, M.; Feinberg, M.</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‘Background Substance misuse by adolescents and related health issues constitute a major public health problem. Community-based partnership models designed for sustained, quality implementation of proven preventive interventions have been recommended to address this problem. There is very limited longitudinal study of such models. Purpose To examine the long-term findings from an RCT of a community-university partnership model designed to prevent substance misuse and related problems. Design/setting/participants A cohort sequential design included 28 public school districts in rural towns and small cities in Iowa and Pennsylvania that were randomly assigned to community-university partnership or usual-programming conditions. At baseline, 11,960 students participated, across two consecutive cohorts. Data were collected from 2002 to 2008. Intervention Partnerships supported community teams that implemented universal, evidence-based interventions selected from a menu. The selected family-focused intervention was implemented with 6th-grade students and their families; school-based interventions were implemented during the 7th grade. Observations demonstrated intervention implementation fidelity. Main outcome measures Outcome measures were lifetime, past-month, and past-year use of a range of substances, as well as indices of gateway and illicit substance use; they were administered at baseline and follow-ups, extending to 4.5 years later. Results Intent-to-treat, multilevel ANCOVAs of point-in-time use at 4.5 years past baseline were conducted, with supplemental analyses of growth in use. Data were analyzed in 2009. Results showed significantly lower substance use in the intervention group for 12 of 15 point-in-time outcomes, with relative reductions of up to 51.8%. Growth trajectory analyses showed significantly slower growth in the intervention group for 14 of 15 outcomes. Conclusions Partnership-based implementation of brief universal interventions has potential for public health impact by reducing growth in substance use among youth; a multistate network of partnerships is being developed. Notably, the tested model is suitable for other types of preventive interventions.’</w:t>
      </w:r>
    </w:p>
    <w:p>
      <w:pPr>
        <w:pStyle w:val="BodyText"/>
      </w:pPr>
      <w:r>
        <w:t xml:space="preserve">–</w:t>
      </w:r>
      <w:r>
        <w:t xml:space="preserve"> </w:t>
      </w:r>
      <w:r>
        <w:rPr>
          <w:b/>
          <w:bCs/>
        </w:rPr>
        <w:t xml:space="preserve">Answer (GPT)</w:t>
      </w:r>
      <w:r>
        <w:t xml:space="preserve">: The study is a randomized controlled trial of community–university partnerships implementing family-focused and school-based preventive interventions in 6th and 7th grades. Outcomes are substance use measures (lifetime, past-month, past-year use of various substances) assessed up to 4.5 years after baseline. There is no indication that cognitive or social-emotional skills were measured at or near the end of the intervention; the focus is exclusively on substance use behaviors. Moreover, the longest follow-up (4.5 years after baseline for 6th–7th graders) likely corresponds to mid-adolescence (around ages 16–17) and does not clearly include any outcomes at age 18 or beyond, nor after completion of high school. Thus, the record clearly fails the adult-outcomes criterion, and also does not clearly meet the requirement for cognitive or social-emotional outcomes at intervention end. It should therefore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75:</w:t>
      </w:r>
    </w:p>
    <w:p>
      <w:pPr>
        <w:pStyle w:val="BodyText"/>
      </w:pPr>
      <w:r>
        <w:t xml:space="preserve">–</w:t>
      </w:r>
      <w:r>
        <w:t xml:space="preserve"> </w:t>
      </w:r>
      <w:r>
        <w:rPr>
          <w:b/>
          <w:bCs/>
        </w:rPr>
        <w:t xml:space="preserve">Title:</w:t>
      </w:r>
      <w:r>
        <w:t xml:space="preserve"> </w:t>
      </w:r>
      <w:r>
        <w:t xml:space="preserve">‘PROSPER delivery of universal preventive interventions with young adolescents: longterm effects on emerging adult substance misuse and associated risk behaviors’</w:t>
      </w:r>
    </w:p>
    <w:p>
      <w:pPr>
        <w:pStyle w:val="BodyText"/>
      </w:pPr>
      <w:r>
        <w:t xml:space="preserve">–</w:t>
      </w:r>
      <w:r>
        <w:t xml:space="preserve"> </w:t>
      </w:r>
      <w:r>
        <w:rPr>
          <w:b/>
          <w:bCs/>
        </w:rPr>
        <w:t xml:space="preserve">Author</w:t>
      </w:r>
      <w:r>
        <w:t xml:space="preserve">: Spoth, R.; Redmond, C.; Shin, C.; Greenberg, M. T.; Feinberg, M. E.; Trudeau, L.</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Psychological Medicine</w:t>
      </w:r>
    </w:p>
    <w:p>
      <w:pPr>
        <w:pStyle w:val="BodyText"/>
      </w:pPr>
      <w:r>
        <w:t xml:space="preserve">–</w:t>
      </w:r>
      <w:r>
        <w:t xml:space="preserve"> </w:t>
      </w:r>
      <w:r>
        <w:rPr>
          <w:b/>
          <w:bCs/>
        </w:rPr>
        <w:t xml:space="preserve">Abstract</w:t>
      </w:r>
      <w:r>
        <w:t xml:space="preserve">:</w:t>
      </w:r>
      <w:r>
        <w:t xml:space="preserve"> </w:t>
      </w:r>
      <w:r>
        <w:t xml:space="preserve">‘BACKGROUND: Substance misuse and associated health-risking behaviors are prevalent in emerging adulthood. There is a knowledge gap concerning the post-high school effects of community-based delivery systems for universal preventive interventions implemented during young adolescence. This study reports effects of the PROSPER delivery system through age 19, 7.5 years past baseline. METHODS: A cohort sequential design included 28 public school districts randomly assigned to the PROSPER partnership delivery system or usual-programming conditions. PROSPER community teams implemented a family-focused intervention in 6th grade and a school-based intervention in 7th grade. Outcomes for the age 19, post-high school report included lifetime, current, and frequency of substance misuse, as well as antisocial and health-risking sexual behaviors. Intent-to-treat, multi-level analyses of covariance of point-in-time outcomes were conducted, along with analyses of risk-related moderation of intervention effects. RESULTS: Results showed emerging adults from PROSPER communities reported significantly lower substance misuse across a range of types of substances, with relative reduction rates of up to 41.0%. No significant findings were observed for associated antisocial and health-risking sexual behavior indices; or for lifetime rates of sexually transmitted infections. Risk-related moderation effects were non-significant, suggesting generally comparable outcomes across higher- and lower-risk subgroups of emerging adults. CONCLUSIONS: The PROSPER delivery system for brief universal preventive interventions has potential for public health impact by reducing long-term substance misuse, with positive results extending beyond high school.’</w:t>
      </w:r>
    </w:p>
    <w:p>
      <w:pPr>
        <w:pStyle w:val="BodyText"/>
      </w:pPr>
      <w:r>
        <w:t xml:space="preserve">–</w:t>
      </w:r>
      <w:r>
        <w:t xml:space="preserve"> </w:t>
      </w:r>
      <w:r>
        <w:rPr>
          <w:b/>
          <w:bCs/>
        </w:rPr>
        <w:t xml:space="preserve">Answer (GPT)</w:t>
      </w:r>
      <w:r>
        <w:t xml:space="preserve">: The study is based on a randomized design in which 28 public school districts were randomly assigned to the PROSPER delivery system or usual programming. The interventions (a family-focused intervention in 6th grade and a school-based intervention in 7th grade) clearly occurred before high school entry and ended before high school. The paper reports outcomes at age 19 (post–high school), which meets the adulthood follow-up criterion. Although this particular abstract focuses on emerging adult substance misuse and risk behaviors, the underlying PROSPER trials are universal preventive interventions aimed at young adolescents and plausibly included earlier posttest assessments of social-emotional or behavioral outcomes (e.g., substance use, antisocial behavior) at or near the end of the intervention. Since this is an adult follow-up of a randomized, pre–high school intervention with likely social-emotional outcomes at intervention end,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76:</w:t>
      </w:r>
    </w:p>
    <w:p>
      <w:pPr>
        <w:pStyle w:val="BodyText"/>
      </w:pPr>
      <w:r>
        <w:t xml:space="preserve">–</w:t>
      </w:r>
      <w:r>
        <w:t xml:space="preserve"> </w:t>
      </w:r>
      <w:r>
        <w:rPr>
          <w:b/>
          <w:bCs/>
        </w:rPr>
        <w:t xml:space="preserve">Title:</w:t>
      </w:r>
      <w:r>
        <w:t xml:space="preserve"> </w:t>
      </w:r>
      <w:r>
        <w:t xml:space="preserve">‘Applying the PROSPER prevention delivery system with middle schools: Emerging adulthood effects on substance misuse and conduct problem behaviors through 14 years past baseline’</w:t>
      </w:r>
    </w:p>
    <w:p>
      <w:pPr>
        <w:pStyle w:val="BodyText"/>
      </w:pPr>
      <w:r>
        <w:t xml:space="preserve">–</w:t>
      </w:r>
      <w:r>
        <w:t xml:space="preserve"> </w:t>
      </w:r>
      <w:r>
        <w:rPr>
          <w:b/>
          <w:bCs/>
        </w:rPr>
        <w:t xml:space="preserve">Author</w:t>
      </w:r>
      <w:r>
        <w:t xml:space="preserve">: Spoth, R.; Redmond, C.; Shin, C.; Trudeau, L.; Greenberg, M. T.; Feinberg, M. E.; Welsh, J.</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evaluated emerging adult effects of the PROmoting School-Community-University Partnerships to Enhance Resilience (PROSPER) universal prevention delivery system implemented in middle schools. Twenty-eight rural school districts were randomized to intervention and control conditions, with 1985 nineteen-year-old participants (90.6% White, 54.1% female) evaluated through age 25. Intent-to-treat, multi-level, point-in-time analyses of covariance and growth analyses were conducted. Outcomes were assessed with self-report measures of substance misuse (lifetime, current, frequency) and conduct problem behaviors. Analyses showed very limited point-in-time effects; there were growth pattern effects on measures of illicit drugs, non-prescribed drugs, cigarettes, and drug problems. When risk moderation was observed, it favored higher-risk participants. These emerging adult effects concerning slower growth of lifetime misuse combine with more robust adolescent stage findings to support PROSPER s public health value.’</w:t>
      </w:r>
    </w:p>
    <w:p>
      <w:pPr>
        <w:pStyle w:val="BodyText"/>
      </w:pPr>
      <w:r>
        <w:t xml:space="preserve">–</w:t>
      </w:r>
      <w:r>
        <w:t xml:space="preserve"> </w:t>
      </w:r>
      <w:r>
        <w:rPr>
          <w:b/>
          <w:bCs/>
        </w:rPr>
        <w:t xml:space="preserve">Answer (GPT)</w:t>
      </w:r>
      <w:r>
        <w:t xml:space="preserve">: The study evaluates the PROSPER universal prevention delivery system implemented in middle schools, with randomization at the school-district level, clearly indicating a randomized controlled trial. The intervention is delivered in middle schools, thus occurring before high school entry, satisfying the timing criterion. The outcomes assessed in this report are substance misuse and conduct problem behaviors in emerging adulthood (ages 19–25), which are valid adult outcomes. Although this particular abstract focuses on adult follow-up, it explicitly references “more robust adolescent stage findings,” which strongly implies that earlier adolescent (i.e., near end-of-intervention) outcomes were measured, and these are social-emotional/behavioral outcomes (substance misuse and conduct problems). Even if those end-of-intervention results are reported elsewhere, the trial clearly falls within the scope of a randomized early intervention with later adult follow-up on social-emotional outcomes. Therefore, it plausibly meets all three eligibility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79:</w:t>
      </w:r>
    </w:p>
    <w:p>
      <w:pPr>
        <w:pStyle w:val="BodyText"/>
      </w:pPr>
      <w:r>
        <w:t xml:space="preserve">–</w:t>
      </w:r>
      <w:r>
        <w:t xml:space="preserve"> </w:t>
      </w:r>
      <w:r>
        <w:rPr>
          <w:b/>
          <w:bCs/>
        </w:rPr>
        <w:t xml:space="preserve">Title:</w:t>
      </w:r>
      <w:r>
        <w:t xml:space="preserve"> </w:t>
      </w:r>
      <w:r>
        <w:t xml:space="preserve">‘Impacts of the Chicago School Readiness Project on measures of achievement, cognitive functioning, and behavioral regulation in late adolescence’</w:t>
      </w:r>
    </w:p>
    <w:p>
      <w:pPr>
        <w:pStyle w:val="BodyText"/>
      </w:pPr>
      <w:r>
        <w:t xml:space="preserve">–</w:t>
      </w:r>
      <w:r>
        <w:t xml:space="preserve"> </w:t>
      </w:r>
      <w:r>
        <w:rPr>
          <w:b/>
          <w:bCs/>
        </w:rPr>
        <w:t xml:space="preserve">Author</w:t>
      </w:r>
      <w:r>
        <w:t xml:space="preserve">: Watts, T. W.; Li, C.; Pan, X. S.; Gandhi, J.; McCoy, D. C.; Raver, C. C.</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 430) academic achievement, executive functioning, emotional regulation, and behavioral problems, and we provide a range of analytic estimates to address the study s methodological concerns. Across our estimates, we found little evidence that the program had lasting impacts on indicators of late-adolescent functioning. Main effects were estimated with some imprecision, but nearly all models produced null effects across the broad array of outcomes considered. We also observed few indications that effects were moderated by posttreatment high school quality or later assignment to a light-touch mindset intervention. Implications for developmental theory and early childhood policy are discussed. (PsycInfo Database Record (c) 2023 APA, all rights reserved).’</w:t>
      </w:r>
    </w:p>
    <w:p>
      <w:pPr>
        <w:pStyle w:val="BodyText"/>
      </w:pPr>
      <w:r>
        <w:t xml:space="preserve">–</w:t>
      </w:r>
      <w:r>
        <w:t xml:space="preserve"> </w:t>
      </w:r>
      <w:r>
        <w:rPr>
          <w:b/>
          <w:bCs/>
        </w:rPr>
        <w:t xml:space="preserve">Answer (GPT)</w:t>
      </w:r>
      <w:r>
        <w:t xml:space="preserve">: The record concerns the Chicago School Readiness Project, which is a well-known randomized early childhood (preschool) intervention. The title and abstract indicate that the study examines impacts in late adolescence on academic achievement, executive functioning, emotional regulation, and behavioral problems. This clearly implies: (1) The intervention occurred before high school (in preschool), (2) the original trial measured cognitive and social-emotional outcomes at or near the end of the intervention (school readiness, achievement, behavior are standard CSRP outcomes, even if not restated here), and (3) this report analyzes outcomes in late adolescence (likely age 18+ or near the end of secondary schooling). The design is based on a randomized trial, and the paper provides quantitative estimates of adult/late-adolescent outcomes. Therefore, it plausibly meets all inclusion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80:</w:t>
      </w:r>
    </w:p>
    <w:p>
      <w:pPr>
        <w:pStyle w:val="BodyText"/>
      </w:pPr>
      <w:r>
        <w:t xml:space="preserve">–</w:t>
      </w:r>
      <w:r>
        <w:t xml:space="preserve"> </w:t>
      </w:r>
      <w:r>
        <w:rPr>
          <w:b/>
          <w:bCs/>
        </w:rPr>
        <w:t xml:space="preserve">Title:</w:t>
      </w:r>
      <w:r>
        <w:t xml:space="preserve"> </w:t>
      </w:r>
      <w:r>
        <w:t xml:space="preserve">‘Do charter schools improve student achievement?’</w:t>
      </w:r>
    </w:p>
    <w:p>
      <w:pPr>
        <w:pStyle w:val="BodyText"/>
      </w:pPr>
      <w:r>
        <w:t xml:space="preserve">–</w:t>
      </w:r>
      <w:r>
        <w:t xml:space="preserve"> </w:t>
      </w:r>
      <w:r>
        <w:rPr>
          <w:b/>
          <w:bCs/>
        </w:rPr>
        <w:t xml:space="preserve">Author</w:t>
      </w:r>
      <w:r>
        <w:t xml:space="preserve">: Clark, M. A.; Gleason, P. M.; Clark Tuttle, C.; Silverberg, M. K.</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Educational Evaluation and Policy Analysis</w:t>
      </w:r>
    </w:p>
    <w:p>
      <w:pPr>
        <w:pStyle w:val="BodyText"/>
      </w:pPr>
      <w:r>
        <w:t xml:space="preserve">–</w:t>
      </w:r>
      <w:r>
        <w:t xml:space="preserve"> </w:t>
      </w:r>
      <w:r>
        <w:rPr>
          <w:b/>
          <w:bCs/>
        </w:rPr>
        <w:t xml:space="preserve">Abstract</w:t>
      </w:r>
      <w:r>
        <w:t xml:space="preserve">:</w:t>
      </w:r>
      <w:r>
        <w:t xml:space="preserve"> </w:t>
      </w:r>
      <w:r>
        <w:t xml:space="preserve">‘This article presents findings from a lottery-based study of the impacts of a broad set of 33 charter middle schools across 13 states on student achievement. To estimate charter school impacts, we compare test score outcomes of students admitted to these schools through the randomized admissions lotteries with outcomes of applicants who were not admitted. We find that impacts varied considerably across schools and students, with more positive impacts for more disadvantaged schools and students and more negative impacts for the more advantaged. On average across the schools in the study, the impacts of charter middle schools on student achievement were negative but not statistically significant, regardless of whether we examined the impact of the offer of admission or actual attendance at these schools.’</w:t>
      </w:r>
    </w:p>
    <w:p>
      <w:pPr>
        <w:pStyle w:val="BodyText"/>
      </w:pPr>
      <w:r>
        <w:t xml:space="preserve">–</w:t>
      </w:r>
      <w:r>
        <w:t xml:space="preserve"> </w:t>
      </w:r>
      <w:r>
        <w:rPr>
          <w:b/>
          <w:bCs/>
        </w:rPr>
        <w:t xml:space="preserve">Answer (GPT)</w:t>
      </w:r>
      <w:r>
        <w:t xml:space="preserve">: The study is a lottery-based randomized evaluation of charter middle schools examining impacts on student achievement (test scores) during middle school. Although it is a randomized study with cognitive outcomes, it does not involve any follow-up into adulthood (age 18+ or post–high school). All reported outcomes are during middle school, clearly before high school completion and adulthood. Therefore, it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84:</w:t>
      </w:r>
    </w:p>
    <w:p>
      <w:pPr>
        <w:pStyle w:val="BodyText"/>
      </w:pPr>
      <w:r>
        <w:t xml:space="preserve">–</w:t>
      </w:r>
      <w:r>
        <w:t xml:space="preserve"> </w:t>
      </w:r>
      <w:r>
        <w:rPr>
          <w:b/>
          <w:bCs/>
        </w:rPr>
        <w:t xml:space="preserve">Title:</w:t>
      </w:r>
      <w:r>
        <w:t xml:space="preserve"> </w:t>
      </w:r>
      <w:r>
        <w:t xml:space="preserve">‘Long-term Impacts of KIPP Middle Schools on College Enrollment and Early College Persistence’</w:t>
      </w:r>
    </w:p>
    <w:p>
      <w:pPr>
        <w:pStyle w:val="BodyText"/>
      </w:pPr>
      <w:r>
        <w:t xml:space="preserve">–</w:t>
      </w:r>
      <w:r>
        <w:t xml:space="preserve"> </w:t>
      </w:r>
      <w:r>
        <w:rPr>
          <w:b/>
          <w:bCs/>
        </w:rPr>
        <w:t xml:space="preserve">Author</w:t>
      </w:r>
      <w:r>
        <w:t xml:space="preserve">: Coen, T.; Nichols-Barrer, I.; Gleason, P.</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Mathematica</w:t>
      </w:r>
    </w:p>
    <w:p>
      <w:pPr>
        <w:pStyle w:val="BodyText"/>
      </w:pPr>
      <w:r>
        <w:t xml:space="preserve">–</w:t>
      </w:r>
      <w:r>
        <w:t xml:space="preserve"> </w:t>
      </w:r>
      <w:r>
        <w:rPr>
          <w:b/>
          <w:bCs/>
        </w:rPr>
        <w:t xml:space="preserve">Abstract</w:t>
      </w:r>
      <w:r>
        <w:t xml:space="preserve">:</w:t>
      </w:r>
      <w:r>
        <w:t xml:space="preserve"> </w:t>
      </w:r>
      <w:r>
        <w:t xml:space="preserve">‘In this report, we present the results of a long-term tracking study that follows 1, 177 students who applied to enter 1 of 13 oversubscribed KIPP middle schools through a 5th or 6th grade admissions lottery in 2008 or 2009.’</w:t>
      </w:r>
    </w:p>
    <w:p>
      <w:pPr>
        <w:pStyle w:val="BodyText"/>
      </w:pPr>
      <w:r>
        <w:t xml:space="preserve">–</w:t>
      </w:r>
      <w:r>
        <w:t xml:space="preserve"> </w:t>
      </w:r>
      <w:r>
        <w:rPr>
          <w:b/>
          <w:bCs/>
        </w:rPr>
        <w:t xml:space="preserve">Answer (GPT)</w:t>
      </w:r>
      <w:r>
        <w:t xml:space="preserve">: The study tracks students who applied to KIPP middle schools via admissions lotteries in 5th or 6th grade, which implies a randomized admission process and an intervention taking place in middle school, i.e., before high school entry. The report focuses on long-term outcomes of college enrollment and early college persistence, which are clearly adult outcomes. Although the abstract does not explicitly state that cognitive or social-emotional outcomes were measured at the end of the intervention, KIPP middle-school RCT/lottery studies typically assess academic achievement (test scores) and related school performance outcomes at or near the end of middle school. Because the design is plausibly randomized, the intervention clearly occurs before high school, and the follow-up outcomes are in adulthood, and because end-of-intervention cognitive/achievement outcomes could reasonably have been measured even though not mentioned here, the record should be retained at title/abstract screening. Therefore, it is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86:</w:t>
      </w:r>
    </w:p>
    <w:p>
      <w:pPr>
        <w:pStyle w:val="BodyText"/>
      </w:pPr>
      <w:r>
        <w:t xml:space="preserve">–</w:t>
      </w:r>
      <w:r>
        <w:t xml:space="preserve"> </w:t>
      </w:r>
      <w:r>
        <w:rPr>
          <w:b/>
          <w:bCs/>
        </w:rPr>
        <w:t xml:space="preserve">Title:</w:t>
      </w:r>
      <w:r>
        <w:t xml:space="preserve"> </w:t>
      </w:r>
      <w:r>
        <w:t xml:space="preserve">‘KIPP Middle Schools: Impacts on Achievement and Other Outcomes’</w:t>
      </w:r>
    </w:p>
    <w:p>
      <w:pPr>
        <w:pStyle w:val="BodyText"/>
      </w:pPr>
      <w:r>
        <w:t xml:space="preserve">–</w:t>
      </w:r>
      <w:r>
        <w:t xml:space="preserve"> </w:t>
      </w:r>
      <w:r>
        <w:rPr>
          <w:b/>
          <w:bCs/>
        </w:rPr>
        <w:t xml:space="preserve">Author</w:t>
      </w:r>
      <w:r>
        <w:t xml:space="preserve">: Tuttle, C. C.; Gill, B.; Gleason, P.; Knechtel, V.; Nichols-Barrer, I.; Resch,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Final Report. Mathematica</w:t>
      </w:r>
    </w:p>
    <w:p>
      <w:pPr>
        <w:pStyle w:val="BodyText"/>
      </w:pPr>
      <w:r>
        <w:t xml:space="preserve">–</w:t>
      </w:r>
      <w:r>
        <w:t xml:space="preserve"> </w:t>
      </w:r>
      <w:r>
        <w:rPr>
          <w:b/>
          <w:bCs/>
        </w:rPr>
        <w:t xml:space="preserve">Abstract</w:t>
      </w:r>
      <w:r>
        <w:t xml:space="preserve">:</w:t>
      </w:r>
      <w:r>
        <w:t xml:space="preserve"> </w:t>
      </w:r>
      <w:r>
        <w:t xml:space="preserve">‘This report shows that Knowledge Is Power Program (KIPP) middle schools have significant and substantial positive impacts on student achievement in four core academic subjects: reading, math, science, and social studies. One of the report’s analyses confirms the positive impacts using a rigorous randomized experimental analysis that relies on the schools’ admissions lotteries to identify comparison students, thereby accounting for students’ prior achievement, as well as factors such as student and parent motivation. The latest findings from Mathematica’s multiyear study of KIPP middle schools, the report is the most rigorous large-scale evaluation of KIPP charter schools to date, covering 43 KIPP middle schools in 13 states and the District of Columbia. Student outcomes examined included state test results in reading and math, test scores in science and social studies, results on a nationally normed assessment that includes measures of higher-order thinking, and behaviors reported by students and parents.’</w:t>
      </w:r>
    </w:p>
    <w:p>
      <w:pPr>
        <w:pStyle w:val="BodyText"/>
      </w:pPr>
      <w:r>
        <w:t xml:space="preserve">–</w:t>
      </w:r>
      <w:r>
        <w:t xml:space="preserve"> </w:t>
      </w:r>
      <w:r>
        <w:rPr>
          <w:b/>
          <w:bCs/>
        </w:rPr>
        <w:t xml:space="preserve">Answer (GPT)</w:t>
      </w:r>
      <w:r>
        <w:t xml:space="preserve">: The study is a randomized experimental evaluation of KIPP middle schools using admissions lotteries, so it meets the randomized trial criterion. The intervention is delivered in middle school, which is before high school entry, so criterion 1 could be eligible. The measured outcomes include academic achievement (reading, math, science, social studies, higher-order thinking) and student behaviors, which are cognitive and social-emotional outcomes at the end of intervention or during middle school, thus meeting criterion 2. However, the abstract clearly indicates that the outcomes examined are limited to middle school achievement and behaviors; there is no indication of any follow-up into adulthood (age 18+ or post–high school). Therefore, criterion 3 is clearly not met, and the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87:</w:t>
      </w:r>
    </w:p>
    <w:p>
      <w:pPr>
        <w:pStyle w:val="BodyText"/>
      </w:pPr>
      <w:r>
        <w:t xml:space="preserve">–</w:t>
      </w:r>
      <w:r>
        <w:t xml:space="preserve"> </w:t>
      </w:r>
      <w:r>
        <w:rPr>
          <w:b/>
          <w:bCs/>
        </w:rPr>
        <w:t xml:space="preserve">Title:</w:t>
      </w:r>
      <w:r>
        <w:t xml:space="preserve"> </w:t>
      </w:r>
      <w:r>
        <w:t xml:space="preserve">‘Pathways between alcohol use and internalizing symptoms across emerging adulthood: Examination of gender differences in interpersonal and intrapersonal processes’</w:t>
      </w:r>
    </w:p>
    <w:p>
      <w:pPr>
        <w:pStyle w:val="BodyText"/>
      </w:pPr>
      <w:r>
        <w:t xml:space="preserve">–</w:t>
      </w:r>
      <w:r>
        <w:t xml:space="preserve"> </w:t>
      </w:r>
      <w:r>
        <w:rPr>
          <w:b/>
          <w:bCs/>
        </w:rPr>
        <w:t xml:space="preserve">Author</w:t>
      </w:r>
      <w:r>
        <w:t xml:space="preserve">: Danzo, S.; Connell, A. M.; Stormshak, E.</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Emerging Adulthood</w:t>
      </w:r>
    </w:p>
    <w:p>
      <w:pPr>
        <w:pStyle w:val="BodyText"/>
      </w:pPr>
      <w:r>
        <w:t xml:space="preserve">–</w:t>
      </w:r>
      <w:r>
        <w:t xml:space="preserve"> </w:t>
      </w:r>
      <w:r>
        <w:rPr>
          <w:b/>
          <w:bCs/>
        </w:rPr>
        <w:t xml:space="preserve">Abstract</w:t>
      </w:r>
      <w:r>
        <w:t xml:space="preserve">:</w:t>
      </w:r>
      <w:r>
        <w:t xml:space="preserve"> </w:t>
      </w:r>
      <w:r>
        <w:t xml:space="preserve">‘Pathways between alcohol use and internalizing symptoms, controlling for comorbid externalizing symptoms, within a sample of 593 ethnically diverse emerging adults (age 20–22; 49% female) collected between 2013 and 2018 in the United States were examined. Peer deviance and emotional disengagement were used to examine mediation between internalizing symptoms and alcohol use. Results demonstrate that alcohol and internalizing pathways varied across gender. For males, no significant direct paths between internalizing symptoms and alcohol use were observed. However, there was an indirect path between age 20 alcohol use and reduced age 22 internalizing symptoms, via age 21 peer deviance. For females, significant bidirectional links between alcohol use and internalizing symptoms were observed from age 21 to 22. Additionally, an indirect path between age 20 internalizing symptoms and increased age 22 alcohol use via age 21 emotional disengagement was observed. Results suggest unique targets for intervention for males and females.’</w:t>
      </w:r>
    </w:p>
    <w:p>
      <w:pPr>
        <w:pStyle w:val="BodyText"/>
      </w:pPr>
      <w:r>
        <w:t xml:space="preserve">–</w:t>
      </w:r>
      <w:r>
        <w:t xml:space="preserve"> </w:t>
      </w:r>
      <w:r>
        <w:rPr>
          <w:b/>
          <w:bCs/>
        </w:rPr>
        <w:t xml:space="preserve">Answer (GPT)</w:t>
      </w:r>
      <w:r>
        <w:t xml:space="preserve">: The record describes an observational longitudinal study of alcohol use, internalizing symptoms, peer deviance, and emotional disengagement among emerging adults aged 20–22. There is no indication of any randomized controlled trial, no childhood or pre–high school intervention, and no mention of intervention endline outcomes or adult follow-up from a childhood trial. All data are collected in adulthood with no experimental manipulation. Therefore, the study clearly fails the trial/intervention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88:</w:t>
      </w:r>
    </w:p>
    <w:p>
      <w:pPr>
        <w:pStyle w:val="BodyText"/>
      </w:pPr>
      <w:r>
        <w:t xml:space="preserve">–</w:t>
      </w:r>
      <w:r>
        <w:t xml:space="preserve"> </w:t>
      </w:r>
      <w:r>
        <w:rPr>
          <w:b/>
          <w:bCs/>
        </w:rPr>
        <w:t xml:space="preserve">Title:</w:t>
      </w:r>
      <w:r>
        <w:t xml:space="preserve"> </w:t>
      </w:r>
      <w:r>
        <w:t xml:space="preserve">‘Opening the “Black Box”: Family Check-Up intervention effects on self-regulation that prevents growth in problem behavior and substance use’</w:t>
      </w:r>
    </w:p>
    <w:p>
      <w:pPr>
        <w:pStyle w:val="BodyText"/>
      </w:pPr>
      <w:r>
        <w:t xml:space="preserve">–</w:t>
      </w:r>
      <w:r>
        <w:t xml:space="preserve"> </w:t>
      </w:r>
      <w:r>
        <w:rPr>
          <w:b/>
          <w:bCs/>
        </w:rPr>
        <w:t xml:space="preserve">Author</w:t>
      </w:r>
      <w:r>
        <w:t xml:space="preserve">: Fosco, G. M.; Frank, J. L.; Stormshak, E. A.; Dishion, T. J.</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School Psychology</w:t>
      </w:r>
    </w:p>
    <w:p>
      <w:pPr>
        <w:pStyle w:val="BodyText"/>
      </w:pPr>
      <w:r>
        <w:t xml:space="preserve">–</w:t>
      </w:r>
      <w:r>
        <w:t xml:space="preserve"> </w:t>
      </w:r>
      <w:r>
        <w:rPr>
          <w:b/>
          <w:bCs/>
        </w:rPr>
        <w:t xml:space="preserve">Abstract</w:t>
      </w:r>
      <w:r>
        <w:t xml:space="preserve">:</w:t>
      </w:r>
      <w:r>
        <w:t xml:space="preserve"> </w:t>
      </w:r>
      <w:r>
        <w:t xml:space="preserve">‘Family-school interventions are a well-established method for preventing and remediating behavior problems in at-risk youth, yet the mechanisms of change underlying their effectiveness are often overlooked or poorly understood. The Family Check-Up (FCU), a school-based, family-centered intervention, has been consistently associated with reductions in youth antisocial behavior, deviant peer group affiliation, and substance use. The purpose of this study was to explore proximal changes in student-level behavior that accounts for links between implementation of the FCU and changes in youth problem behavior. Data were drawn from a randomized controlled trial study of the efficacy of the FCU among 593 ethnically diverse middle school students followed longitudinally from 6th through 8th grades. Latent growth curve analyses revealed that random assignment to the FCU intervention condition was related to increased mean levels of students self-regulation from 6th to 7th grades, which in turn reduced the risk for growth in antisocial behavior, involvement with deviant peers, and alcohol, tobacco, and marijuana use through the 8th grade. Overall, these findings highlight the robust implications of self-regulation as a proximal target for family-centered interventions.’</w:t>
      </w:r>
    </w:p>
    <w:p>
      <w:pPr>
        <w:pStyle w:val="BodyText"/>
      </w:pPr>
      <w:r>
        <w:t xml:space="preserve">–</w:t>
      </w:r>
      <w:r>
        <w:t xml:space="preserve"> </w:t>
      </w:r>
      <w:r>
        <w:rPr>
          <w:b/>
          <w:bCs/>
        </w:rPr>
        <w:t xml:space="preserve">Answer (GPT)</w:t>
      </w:r>
      <w:r>
        <w:t xml:space="preserve">: The study is a randomized controlled trial of the Family Check-Up (FCU), a school-based, family-centered intervention delivered to middle school students (6th–8th grades), so criterion 1 (intervention before high school) is satisfied. It reports quantitative impacts on self-regulation and behavior problems, so criterion 2 (cognitive or social-emotional outcomes at intervention end) is also clearly satisfied. However, all reported outcomes are followed only from 6th through 8th grade, i.e., during middle school, and the abstract provides no indication of any outcomes measured in adulthood (age 18+ or post–high school). It is therefore clear that the follow-up does not extend into adulthood and criterion 3 is not met. Consequently, this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89:</w:t>
      </w:r>
    </w:p>
    <w:p>
      <w:pPr>
        <w:pStyle w:val="BodyText"/>
      </w:pPr>
      <w:r>
        <w:t xml:space="preserve">–</w:t>
      </w:r>
      <w:r>
        <w:t xml:space="preserve"> </w:t>
      </w:r>
      <w:r>
        <w:rPr>
          <w:b/>
          <w:bCs/>
        </w:rPr>
        <w:t xml:space="preserve">Title:</w:t>
      </w:r>
      <w:r>
        <w:t xml:space="preserve"> </w:t>
      </w:r>
      <w:r>
        <w:t xml:space="preserve">‘Preventing adolescent depression with the family check-up: Examining family conflict as a mechanism of change’</w:t>
      </w:r>
    </w:p>
    <w:p>
      <w:pPr>
        <w:pStyle w:val="BodyText"/>
      </w:pPr>
      <w:r>
        <w:t xml:space="preserve">–</w:t>
      </w:r>
      <w:r>
        <w:t xml:space="preserve"> </w:t>
      </w:r>
      <w:r>
        <w:rPr>
          <w:b/>
          <w:bCs/>
        </w:rPr>
        <w:t xml:space="preserve">Author</w:t>
      </w:r>
      <w:r>
        <w:t xml:space="preserve">: Fosco, G. M.; Van Ryzin, M. J.; Connell, A. M.; Stormshak, E. A.</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‘Family-centered prevention programs are understudied for their effects on adolescent depression, despite considerable evidence that supports their effectiveness for preventing escalation in youth problem behavior and substance use. This study was conducted with 2 overarching goals: (a) replicate previous work that has implicated the Family Check-Up (FCU), a multilevel, gated intervention model embedded in public middle schools, as an effective strategy for preventing growth in adolescent depressive symptoms and (b) test whether changes in family conflict may be an explanatory mechanism for the long-term, protective effects of the FCU with respect to adolescent depression. This trial was conducted with 593 ethnically diverse families who were randomized to intervention (offered the FCU) or middle school as usual. Complier average causal effect (CACE) analysis revealed that engagers in the FCU evidenced less growth in depressive symptoms and family conflict from 6th through 9th grade, and post hoc analyses indicated that the FCU is related to lower rates of major depressive disorder. The second set of analyses examined family conflict as a mechanism of change for families who participated in the FCU. Families who reported short-term intervention benefits had significantly less escalation in family conflict over the middle school years; in turn, growth in family conflict explained risk for adolescent depressive symptoms.’</w:t>
      </w:r>
    </w:p>
    <w:p>
      <w:pPr>
        <w:pStyle w:val="BodyText"/>
      </w:pPr>
      <w:r>
        <w:t xml:space="preserve">–</w:t>
      </w:r>
      <w:r>
        <w:t xml:space="preserve"> </w:t>
      </w:r>
      <w:r>
        <w:rPr>
          <w:b/>
          <w:bCs/>
        </w:rPr>
        <w:t xml:space="preserve">Answer (GPT)</w:t>
      </w:r>
      <w:r>
        <w:t xml:space="preserve">: The study is a randomized trial of the Family Check-Up intervention delivered in public middle schools (6th grade) with follow-up through 9th grade. Thus, the intervention clearly occurs before high school, and it measures social-emotional outcomes (depressive symptoms, family conflict) during adolescence. However, all reported outcomes are measured from 6th through 9th grade, i.e., before age 18 and before or at the early stages of high school, with no indication of any follow-up into adulthood or beyond grade 12. Because the available information clearly shows there are no adult outcomes, the study fails the adulthood follow-up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91:</w:t>
      </w:r>
    </w:p>
    <w:p>
      <w:pPr>
        <w:pStyle w:val="BodyText"/>
      </w:pPr>
      <w:r>
        <w:t xml:space="preserve">–</w:t>
      </w:r>
      <w:r>
        <w:t xml:space="preserve"> </w:t>
      </w:r>
      <w:r>
        <w:rPr>
          <w:b/>
          <w:bCs/>
        </w:rPr>
        <w:t xml:space="preserve">Title:</w:t>
      </w:r>
      <w:r>
        <w:t xml:space="preserve"> </w:t>
      </w:r>
      <w:r>
        <w:t xml:space="preserve">‘A randomized trial of parents who care: Effects on key outcomes at 24-month follow-up’</w:t>
      </w:r>
    </w:p>
    <w:p>
      <w:pPr>
        <w:pStyle w:val="BodyText"/>
      </w:pPr>
      <w:r>
        <w:t xml:space="preserve">–</w:t>
      </w:r>
      <w:r>
        <w:t xml:space="preserve"> </w:t>
      </w:r>
      <w:r>
        <w:rPr>
          <w:b/>
          <w:bCs/>
        </w:rPr>
        <w:t xml:space="preserve">Author</w:t>
      </w:r>
      <w:r>
        <w:t xml:space="preserve">: Haggerty, K. P.; Skinner, M. L.; MacKenzie, E. P.; Catalano, R. F.</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was designed to test the efficacy of Parents Who Care (PWC), a seven-session universal prevention program which includes parenting, youth, and family components designed to prevent substance use and other problem behaviors. Using an intent-to-treat experimental design, this study tests the program efficacy across race within a balanced sample of European American (EA) and African American (AA) youth and their parents (n = 331 n AA = 163; n EA = 168). Families were recruited, randomly assigned to three conditions (group-administered [PA], self-administered with telephone support [SA], and no-treatment control) and the intervention was administered when the adolescents were in the eighth grade. Analyses on key teen outcomes of the Parent s Who Care program at 24-month follow-up are reported here and include perceptions of drug use harm; favorable attitudes about drug use; delinquent and violent behavior; and initiation into cigarette, alcohol, other drug use, or sexual activity. Repeated measures mixed model regressions found no effect of the intervention on rate of change in attitudes about drug use or frequency of delinquent or violent behavior. Regression analyses with multiple imputations for missing data detected group differences in means at 24-month follow-up. Both program formats reduced favorable attitudes toward drug use among youth (SA d = 0.39, PA d = 0.22); and AA youth in the self-administered intervention reported significantly less violent behavior than their control counterparts (d = 0.45). No effects were found for drug use harm or delinquency. Finally, logistic regression predicting a combined outcome measure of initiation of alcohol, tobacco, drug use, and/or sexual activity found AA youth in both the group- and self-administered intervention conditions significantly less likely to initiate substance use and/or sexual activity than those in the control condition. Odds ratios indicated the chances of initiating sex or substance use were reduced by almost 70% (OR = 0.31) for AA teens in the SA condition compared to controls, and 75% (OR = 0.25) for the AA teens in the PA compared to controls.’</w:t>
      </w:r>
    </w:p>
    <w:p>
      <w:pPr>
        <w:pStyle w:val="BodyText"/>
      </w:pPr>
      <w:r>
        <w:t xml:space="preserve">–</w:t>
      </w:r>
      <w:r>
        <w:t xml:space="preserve"> </w:t>
      </w:r>
      <w:r>
        <w:rPr>
          <w:b/>
          <w:bCs/>
        </w:rPr>
        <w:t xml:space="preserve">Answer (GPT)</w:t>
      </w:r>
      <w:r>
        <w:t xml:space="preserve">: The study is a randomized controlled trial of the Parents Who Care universal prevention program delivered to adolescents in eighth grade. Outcomes reported are at 24-month follow-up and include attitudes toward drug use, delinquent and violent behavior, and initiation of substance use and sexual activity. While these are social-emotional/behavioral outcomes, all measured outcomes are clearly during adolescence (approximately 10th grade) and there is no indication of any adult follow-up (age 18+ or post–high school). Therefore, the study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92:</w:t>
      </w:r>
    </w:p>
    <w:p>
      <w:pPr>
        <w:pStyle w:val="BodyText"/>
      </w:pPr>
      <w:r>
        <w:t xml:space="preserve">–</w:t>
      </w:r>
      <w:r>
        <w:t xml:space="preserve"> </w:t>
      </w:r>
      <w:r>
        <w:rPr>
          <w:b/>
          <w:bCs/>
        </w:rPr>
        <w:t xml:space="preserve">Title:</w:t>
      </w:r>
      <w:r>
        <w:t xml:space="preserve"> </w:t>
      </w:r>
      <w:r>
        <w:t xml:space="preserve">‘Staying Connected with your Teen and the promise of self-directed prevention programs’</w:t>
      </w:r>
    </w:p>
    <w:p>
      <w:pPr>
        <w:pStyle w:val="BodyText"/>
      </w:pPr>
      <w:r>
        <w:t xml:space="preserve">–</w:t>
      </w:r>
      <w:r>
        <w:t xml:space="preserve"> </w:t>
      </w:r>
      <w:r>
        <w:rPr>
          <w:b/>
          <w:bCs/>
        </w:rPr>
        <w:t xml:space="preserve">Author</w:t>
      </w:r>
      <w:r>
        <w:t xml:space="preserve">: Haggerty, K. P.; Klima, T.; Skinner, M. L.; Catalano, R. F.; Barkan, S.</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In Family-Based Prevention Programs for Children and Adolescents (pp. 221-240). Psychology Press</w:t>
      </w:r>
    </w:p>
    <w:p>
      <w:pPr>
        <w:pStyle w:val="BodyText"/>
      </w:pPr>
      <w:r>
        <w:t xml:space="preserve">–</w:t>
      </w:r>
      <w:r>
        <w:t xml:space="preserve"> </w:t>
      </w:r>
      <w:r>
        <w:rPr>
          <w:b/>
          <w:bCs/>
        </w:rPr>
        <w:t xml:space="preserve">Abstract</w:t>
      </w:r>
      <w:r>
        <w:t xml:space="preserve">:</w:t>
      </w:r>
      <w:r>
        <w:t xml:space="preserve"> </w:t>
      </w:r>
      <w:r>
        <w:t xml:space="preserve">‘Problem behaviors in adolescence and young adulthood, such as substance use, violence, and risky sexual practices, carry heavy social, economic, and health consequences for individuals and entire communities (Catalano et al., 2012; Rehm et al., 2009). Research in developmental and prevention sciences (Hawkins, Catalano, &amp; Miller, 1992) has identiﬁed key antecedents, or risk factors, for these behaviors. For instance, favorable parental attitudes towards antisocial behavior, lack of clear guidelines for behavior, poor monitoring, harsh or inconsistent discipline, and high levels of family conﬂict are predictive of more adolescent problem behavior. In adolescence, more proximal risk factors include peer norms that problem behavior is acceptable, perceptions of little harm as a result of engaging in these behaviors, and association with deviant peers (Catalano, Haggerty, Hawkins, &amp; Elgin, 2011; Hawkins et al., 1992; Herrenkohl, Lee, &amp; Hawkins, 2012). Research has also identiﬁed protective factors that lead youth toward prosocial paths and away from problem behaviors. Examples of protective factors include strong parent-child and school bonding, opportunities for active involvement in the family and other institutions (e.g., school), and recognition for positive behaviors (Herrenkohl et al., 2012).’</w:t>
      </w:r>
    </w:p>
    <w:p>
      <w:pPr>
        <w:pStyle w:val="BodyText"/>
      </w:pPr>
      <w:r>
        <w:t xml:space="preserve">–</w:t>
      </w:r>
      <w:r>
        <w:t xml:space="preserve"> </w:t>
      </w:r>
      <w:r>
        <w:rPr>
          <w:b/>
          <w:bCs/>
        </w:rPr>
        <w:t xml:space="preserve">Answer (GPT)</w:t>
      </w:r>
      <w:r>
        <w:t xml:space="preserve">: The record is a conceptual or narrative discussion of adolescent and young adult problem behaviors and related risk and protective factors. It does not describe a randomized controlled trial, any specific intervention implemented and evaluated, or quantitative outcomes. The focus is on adolescence and young adulthood, not on an intervention delivered and completed before high school entry. There is no indication of cognitive or social-emotional outcomes measured at the end of an intervention, nor of any adult follow-up outcomes from a randomized trial. Therefore, it clearly fails the core eligibility criteria for inclusion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93:</w:t>
      </w:r>
    </w:p>
    <w:p>
      <w:pPr>
        <w:pStyle w:val="BodyText"/>
      </w:pPr>
      <w:r>
        <w:t xml:space="preserve">–</w:t>
      </w:r>
      <w:r>
        <w:t xml:space="preserve"> </w:t>
      </w:r>
      <w:r>
        <w:rPr>
          <w:b/>
          <w:bCs/>
        </w:rPr>
        <w:t xml:space="preserve">Title:</w:t>
      </w:r>
      <w:r>
        <w:t xml:space="preserve"> </w:t>
      </w:r>
      <w:r>
        <w:t xml:space="preserve">‘Long-term effects of the Strong African American Families Program on Youths’ Conduct Problems’</w:t>
      </w:r>
    </w:p>
    <w:p>
      <w:pPr>
        <w:pStyle w:val="BodyText"/>
      </w:pPr>
      <w:r>
        <w:t xml:space="preserve">–</w:t>
      </w:r>
      <w:r>
        <w:t xml:space="preserve"> </w:t>
      </w:r>
      <w:r>
        <w:rPr>
          <w:b/>
          <w:bCs/>
        </w:rPr>
        <w:t xml:space="preserve">Author</w:t>
      </w:r>
      <w:r>
        <w:t xml:space="preserve">: Brody, G. H.; Kogan, S. M.; Chen, Y.; McBride Murry, V.</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Adolescent Health</w:t>
      </w:r>
    </w:p>
    <w:p>
      <w:pPr>
        <w:pStyle w:val="BodyText"/>
      </w:pPr>
      <w:r>
        <w:t xml:space="preserve">–</w:t>
      </w:r>
      <w:r>
        <w:t xml:space="preserve"> </w:t>
      </w:r>
      <w:r>
        <w:rPr>
          <w:b/>
          <w:bCs/>
        </w:rPr>
        <w:t xml:space="preserve">Abstract</w:t>
      </w:r>
      <w:r>
        <w:t xml:space="preserve">:</w:t>
      </w:r>
      <w:r>
        <w:t xml:space="preserve"> </w:t>
      </w:r>
      <w:r>
        <w:t xml:space="preserve">‘Purpose The Strong African American Families program, a universal intervention to deter alcohol use among rural African American preadolescents, was evaluated to determine whether it also prevented conduct problems across the 29 months separating the pretest and long-term follow-up assessments. The program is based on a contextual model in which intervention effects on parental behavior and youth protective factors are hypothesized to lead to behavior changes. Methods African American 11-year-olds (N = 667) and their primary caregivers were randomly selected from public school lists of fifth-grade students and randomly assigned to an intervention (n = 369) or control (n = 298) condition. Intervention families participated in a 7-week family skills training program designed to deter alcohol use. Each meeting included separate, concurrent sessions for parents and children, followed by a joint parent-child session during which the families practiced the skills they learned in their separate sessions. Control families were mailed leaflets regarding early adolescent development, stress management, and exercise. All families completed in-home pretest, posttest, and long-term follow-up interviews during which parent-report and self-report data regarding conduct problems, low self-control, deviance-prone peer affiliations, parenting, and youth protective processes were gathered. Results Intent-to-treat analyses indicated that prevention-group youth were less involved than control-group youth in conduct problems across time. As hypothesized, prevention effects were stronger for youth at greater risk of developing conduct problems. Intervention targeted parenting and youth factors partially accounted for intervention effects among high risk youth. Conclusions Although the Strong African American Families program was designed to deter underage drinking, it is also effective in preventing the development of conduct problems.’</w:t>
      </w:r>
    </w:p>
    <w:p>
      <w:pPr>
        <w:pStyle w:val="BodyText"/>
      </w:pPr>
      <w:r>
        <w:t xml:space="preserve">–</w:t>
      </w:r>
      <w:r>
        <w:t xml:space="preserve"> </w:t>
      </w:r>
      <w:r>
        <w:rPr>
          <w:b/>
          <w:bCs/>
        </w:rPr>
        <w:t xml:space="preserve">Answer (GPT)</w:t>
      </w:r>
      <w:r>
        <w:t xml:space="preserve">: The study evaluates the Strong African American Families program, a randomized family skills training intervention delivered to 11-year-old fifth-grade students and their caregivers (i.e., clearly before high school). It reports impacts on social-emotional/behavioral outcomes such as conduct problems, low self-control, deviance-prone peer affiliations, and parenting and youth protective processes, satisfying the requirement for cognitive or social-emotional outcomes at or near intervention end. However, all outcomes are measured between pretest and a long-term follow-up 29 months later, which corresponds to early adolescence (approximately ages 11–13/14) and clearly before age 18 and before completion of high school. The abstract provides no indication of any outcomes measured in adulthood or after completion of upper-secondary education. Because it is clear that all reported follow-up outcomes occur prior to adulthood, the record fails the adulthood-outcomes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94:</w:t>
      </w:r>
    </w:p>
    <w:p>
      <w:pPr>
        <w:pStyle w:val="BodyText"/>
      </w:pPr>
      <w:r>
        <w:t xml:space="preserve">–</w:t>
      </w:r>
      <w:r>
        <w:t xml:space="preserve"> </w:t>
      </w:r>
      <w:r>
        <w:rPr>
          <w:b/>
          <w:bCs/>
        </w:rPr>
        <w:t xml:space="preserve">Title:</w:t>
      </w:r>
      <w:r>
        <w:t xml:space="preserve"> </w:t>
      </w:r>
      <w:r>
        <w:t xml:space="preserve">‘A family-oriented psychosocial intervention reduces inflammation in low-SES African American youth’</w:t>
      </w:r>
    </w:p>
    <w:p>
      <w:pPr>
        <w:pStyle w:val="BodyText"/>
      </w:pPr>
      <w:r>
        <w:t xml:space="preserve">–</w:t>
      </w:r>
      <w:r>
        <w:t xml:space="preserve"> </w:t>
      </w:r>
      <w:r>
        <w:rPr>
          <w:b/>
          <w:bCs/>
        </w:rPr>
        <w:t xml:space="preserve">Author</w:t>
      </w:r>
      <w:r>
        <w:t xml:space="preserve">: Miller, G. E.; Brody, G. H.; Yu, T.; Chen, E.</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PNAS</w:t>
      </w:r>
    </w:p>
    <w:p>
      <w:pPr>
        <w:pStyle w:val="BodyText"/>
      </w:pPr>
      <w:r>
        <w:t xml:space="preserve">–</w:t>
      </w:r>
      <w:r>
        <w:t xml:space="preserve"> </w:t>
      </w:r>
      <w:r>
        <w:rPr>
          <w:b/>
          <w:bCs/>
        </w:rPr>
        <w:t xml:space="preserve">Abstract</w:t>
      </w:r>
      <w:r>
        <w:t xml:space="preserve">:</w:t>
      </w:r>
      <w:r>
        <w:t xml:space="preserve"> </w:t>
      </w:r>
      <w:r>
        <w:t xml:space="preserve">‘Children of low socioeconomic status (SES) are at elevated risk for health problems across the lifespan. Observational studies suggest that nurturant parenting might offset some of these health risks, but their design precludes inferences about causal direction and clinical utility. Here we ask whether a psychosocial intervention, focused improving parenting, strengthening family relationships, and building youth competencies, can reduce inflammation in low-SES, African Americans from the rural South. The trial involved 272 mothers and their 11-y-old children from rural Georgia, half of whose annual household incomes were below the federal poverty line. Families were randomly assigned to a 7-wk psychosocial intervention or to a control condition. When youth reached age 19, peripheral blood was collected to quantify six cytokines that orchestrate inflammation, the dysregulation of which contributes to many of the health problems known to pattern by SES. Youth who participated in the intervention had significantly less inflammation on all six indicators relative to controls (all P values &lt; 0.001; effect sizes in Cohen s d units ranged from -0.69 to -0.91). Mediation analyses suggested that improved parenting was partially responsible for the intervention s benefits. Inflammation was lowest among youth who received more nurturant-involved parenting, and less harsh-inconsistent parenting, as a consequence of the intervention. These findings have theoretical implications for research on resilience to adversity and the early origins of disease. If substantiated, they may also highlight a strategy for practitioners and policymakers to use in ameliorating social and racial health disparities.’</w:t>
      </w:r>
    </w:p>
    <w:p>
      <w:pPr>
        <w:pStyle w:val="BodyText"/>
      </w:pPr>
      <w:r>
        <w:t xml:space="preserve">–</w:t>
      </w:r>
      <w:r>
        <w:t xml:space="preserve"> </w:t>
      </w:r>
      <w:r>
        <w:rPr>
          <w:b/>
          <w:bCs/>
        </w:rPr>
        <w:t xml:space="preserve">Answer (GPT)</w:t>
      </w:r>
      <w:r>
        <w:t xml:space="preserve">: The study is a randomized controlled trial involving 11-year-old children (before high school) and their mothers, assigned to a 7-week family-oriented psychosocial intervention versus control. The intervention clearly occurs before high school entry. The abstract reports adult outcomes at age 19 (inflammatory cytokines), satisfying the adulthood outcome criterion. The abstract does not specify what outcomes were measured at the end of the intervention, but the intervention targets parenting, family relationships, and youth competencies, making it plausible that social-emotional or related psychosocial measures were collected at or near intervention end, possibly reported in another publication. Because title-and-abstract screening requires high recall and information on end-of-intervention outcomes is unclear but plausibly present,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prompt (rct prompt)</dc:title>
  <dc:creator/>
  <cp:keywords/>
  <dcterms:created xsi:type="dcterms:W3CDTF">2026-09-10T14:11:22Z</dcterms:created>
  <dcterms:modified xsi:type="dcterms:W3CDTF">2026-09-10T14:11:22Z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Full report</vt:lpwstr>
  </property>
  <property fmtid="{D5CDD505-2E9C-101B-9397-08002B2CF9AE}" pid="8" name="toc-title">
    <vt:lpwstr>Table of contents</vt:lpwstr>
  </property>
</Properties>
</file>