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1DCCC386"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we developed a new benchmark scheme for interpreting the performances of automated screening tool</w:t>
      </w:r>
      <w:r w:rsidR="00BD4892">
        <w:t>s based on typically human screening performances in high</w:t>
      </w:r>
      <w:r w:rsidR="00E74715">
        <w:t>-</w:t>
      </w:r>
      <w:r w:rsidR="00BD4892">
        <w:t>quality systematic reviews</w:t>
      </w:r>
      <w:r w:rsidR="000C1DB9">
        <w:t xml:space="preserve"> and </w:t>
      </w:r>
      <w:r w:rsidR="00E52864">
        <w:t>conducted three large-scale classification experiments on three systematic review</w:t>
      </w:r>
      <w:r w:rsidR="00F10FA3">
        <w:t>s</w:t>
      </w:r>
      <w:r w:rsidR="00E52864">
        <w:t xml:space="preserve"> </w:t>
      </w:r>
      <w:r w:rsidR="00F10FA3">
        <w:t>containing</w:t>
      </w:r>
      <w:r w:rsidR="00E52864">
        <w:t xml:space="preserve"> 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reviewers can</w:t>
      </w:r>
      <w:r w:rsidR="00800A19">
        <w:t xml:space="preserve"> or cannot</w:t>
      </w:r>
      <w:r w:rsidR="00950F4A"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4B2B88FD"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B9E6E15"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lastRenderedPageBreak/>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4E9AFDAA"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709EAC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2C9D24FA" w14:textId="094A0FC5" w:rsidR="00074BF1"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8A319E"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8A319E"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8A319E"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412FC22" w14:textId="1D7A5924" w:rsidR="0054144B"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09EBECF9"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w:t>
      </w:r>
      <w:r w:rsidR="0036408A">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95367C6"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w:t>
      </w:r>
      <w:r w:rsidR="008A319E">
        <w:rPr>
          <w:rStyle w:val="translation"/>
          <w:lang w:val="en-US"/>
        </w:rPr>
        <w:t xml:space="preserve"> is that</w:t>
      </w:r>
      <w:r w:rsidR="00C26460">
        <w:rPr>
          <w:rStyle w:val="translation"/>
          <w:lang w:val="en-US"/>
        </w:rPr>
        <w:t xml:space="preserve">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0659106F"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w:t>
      </w:r>
      <w:r w:rsidR="00857399">
        <w:rPr>
          <w:lang w:val="en-US"/>
        </w:rPr>
        <w:t>organizations</w:t>
      </w:r>
      <w:r w:rsidR="00AC7465">
        <w:rPr>
          <w:lang w:val="en-US"/>
        </w:rPr>
        <w:t xml:space="preserve">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DE061E">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E061E" w:rsidRPr="00DE061E">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evidence </w:t>
      </w:r>
      <w:r w:rsidR="00857399">
        <w:rPr>
          <w:lang w:val="en-US"/>
        </w:rPr>
        <w:t>organizations</w:t>
      </w:r>
      <w:r w:rsidR="00D027A4">
        <w:rPr>
          <w:lang w:val="en-US"/>
        </w:rPr>
        <w:t xml:space="preserve">. </w:t>
      </w:r>
      <w:r w:rsidR="001B592D">
        <w:rPr>
          <w:lang w:val="en-US"/>
        </w:rPr>
        <w:t>In the following part, we briefly explicate how we aim to build this framework.</w:t>
      </w:r>
    </w:p>
    <w:p w14:paraId="54696BA4" w14:textId="664FACF8"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we cannot</w:t>
      </w:r>
      <w:r w:rsidR="008A319E">
        <w:rPr>
          <w:lang w:val="en-US"/>
        </w:rPr>
        <w:t xml:space="preserve">, </w:t>
      </w:r>
      <w:r w:rsidR="00CD5241">
        <w:rPr>
          <w:lang w:val="en-US"/>
        </w:rPr>
        <w:t>as such</w:t>
      </w:r>
      <w:r w:rsidR="008A319E">
        <w:rPr>
          <w:lang w:val="en-US"/>
        </w:rPr>
        <w:t>,</w:t>
      </w:r>
      <w:r w:rsidR="00CD5241">
        <w:rPr>
          <w:lang w:val="en-US"/>
        </w:rPr>
        <w:t xml:space="preserve"> fulfill </w:t>
      </w:r>
      <w:r w:rsidR="008A319E">
        <w:rPr>
          <w:lang w:val="en-US"/>
        </w:rPr>
        <w:t>this demand</w:t>
      </w:r>
      <w:r w:rsidR="00AC7465">
        <w:rPr>
          <w:lang w:val="en-US"/>
        </w:rPr>
        <w:t xml:space="preserve"> </w:t>
      </w:r>
      <w:r w:rsidR="008A319E">
        <w:rPr>
          <w:lang w:val="en-US"/>
        </w:rPr>
        <w:t xml:space="preserve">since </w:t>
      </w:r>
      <w:r w:rsidR="00AC7465">
        <w:rPr>
          <w:lang w:val="en-US"/>
        </w:rPr>
        <w:t xml:space="preserve">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8A319E">
        <w:rPr>
          <w:lang w:val="en-US"/>
        </w:rPr>
        <w:t>Consequently,</w:t>
      </w:r>
      <w:r w:rsidR="00CD5241">
        <w:rPr>
          <w:lang w:val="en-US"/>
        </w:rPr>
        <w:t xml:space="preserve">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w:t>
      </w:r>
      <w:r w:rsidR="00C97FCE">
        <w:rPr>
          <w:lang w:val="en-US"/>
        </w:rPr>
        <w:lastRenderedPageBreak/>
        <w:t xml:space="preserve">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w:t>
      </w:r>
      <w:r w:rsidR="008A319E">
        <w:rPr>
          <w:lang w:val="en-US"/>
        </w:rPr>
        <w:t xml:space="preserve"> other</w:t>
      </w:r>
      <w:r w:rsidR="001B592D">
        <w:rPr>
          <w:lang w:val="en-US"/>
        </w:rPr>
        <w:t xml:space="preserve"> LLM</w:t>
      </w:r>
      <w:r>
        <w:rPr>
          <w:lang w:val="en-US"/>
        </w:rPr>
        <w:t>s</w:t>
      </w:r>
      <w:r w:rsidR="001B592D">
        <w:rPr>
          <w:lang w:val="en-US"/>
        </w:rPr>
        <w:t xml:space="preserve"> such</w:t>
      </w:r>
      <w:r w:rsidR="008A319E">
        <w:rPr>
          <w:lang w:val="en-US"/>
        </w:rPr>
        <w:t xml:space="preserve"> as</w:t>
      </w:r>
      <w:r w:rsidR="001B592D">
        <w:rPr>
          <w:lang w:val="en-US"/>
        </w:rPr>
        <w:t xml:space="preserve"> Mistral</w:t>
      </w:r>
      <w:r w:rsidR="008A319E">
        <w:rPr>
          <w:lang w:val="en-US"/>
        </w:rPr>
        <w:t>’s</w:t>
      </w:r>
      <w:r w:rsidR="001B592D">
        <w:rPr>
          <w:lang w:val="en-US"/>
        </w:rPr>
        <w:t xml:space="preserve">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for many years. </w:t>
      </w:r>
    </w:p>
    <w:p w14:paraId="2779F53E" w14:textId="41C3CC34"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DE061E" w:rsidRPr="00DE061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w:t>
      </w:r>
      <w:r w:rsidR="008A319E">
        <w:rPr>
          <w:lang w:val="en-US"/>
        </w:rPr>
        <w:t>F</w:t>
      </w:r>
      <w:r w:rsidR="00803181">
        <w:rPr>
          <w:lang w:val="en-US"/>
        </w:rPr>
        <w:t>or example</w:t>
      </w:r>
      <w:r w:rsidR="008A319E">
        <w:rPr>
          <w:lang w:val="en-US"/>
        </w:rPr>
        <w:t xml:space="preserve">, </w:t>
      </w:r>
      <w:r w:rsidR="00803181">
        <w:rPr>
          <w:lang w:val="en-US"/>
        </w:rPr>
        <w:t xml:space="preserve">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w:t>
      </w:r>
      <w:r w:rsidRPr="00464626">
        <w:rPr>
          <w:i/>
          <w:lang w:val="en-US"/>
        </w:rPr>
        <w:t>can</w:t>
      </w:r>
      <w:r>
        <w:rPr>
          <w:lang w:val="en-US"/>
        </w:rPr>
        <w:t xml:space="preserve"> conduct TAB screening with </w:t>
      </w:r>
      <w:r w:rsidR="00464626">
        <w:rPr>
          <w:lang w:val="en-US"/>
        </w:rPr>
        <w:t xml:space="preserve">a </w:t>
      </w:r>
      <w:r>
        <w:rPr>
          <w:lang w:val="en-US"/>
        </w:rPr>
        <w:t xml:space="preserve">performance </w:t>
      </w:r>
      <w:r w:rsidRPr="00464626">
        <w:rPr>
          <w:lang w:val="en-US"/>
        </w:rPr>
        <w:t>at least</w:t>
      </w:r>
      <w:r>
        <w:rPr>
          <w:lang w:val="en-US"/>
        </w:rPr>
        <w:t xml:space="preserve"> on par with human performance</w:t>
      </w:r>
      <w:r w:rsidR="00DE7226">
        <w:rPr>
          <w:lang w:val="en-US"/>
        </w:rPr>
        <w:t xml:space="preserve"> relative to our developed benchmarks</w:t>
      </w:r>
      <w:r w:rsidR="000B4CB0">
        <w:rPr>
          <w:lang w:val="en-US"/>
        </w:rPr>
        <w:t xml:space="preserve">, even when applied in a </w:t>
      </w:r>
      <w:r w:rsidR="00464626">
        <w:rPr>
          <w:lang w:val="en-US"/>
        </w:rPr>
        <w:t>highly</w:t>
      </w:r>
      <w:r w:rsidR="000B4CB0">
        <w:rPr>
          <w:lang w:val="en-US"/>
        </w:rPr>
        <w:t xml:space="preserve">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DE061E" w:rsidRPr="00DE061E">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64FDA334" w14:textId="5960B948" w:rsidR="00812924" w:rsidRDefault="005D0384" w:rsidP="005F5FAC">
      <w:pPr>
        <w:autoSpaceDE w:val="0"/>
        <w:autoSpaceDN w:val="0"/>
        <w:adjustRightInd w:val="0"/>
        <w:spacing w:after="0" w:line="360" w:lineRule="auto"/>
        <w:ind w:firstLine="1304"/>
        <w:jc w:val="both"/>
        <w:rPr>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empirical human screening bench</w:t>
      </w:r>
      <w:r w:rsidR="00467E10">
        <w:rPr>
          <w:lang w:val="en-US"/>
        </w:rPr>
        <w:lastRenderedPageBreak/>
        <w:t xml:space="preserve">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as an open-source software so that others in the review community</w:t>
      </w:r>
      <w:r w:rsidR="00812924">
        <w:rPr>
          <w:lang w:val="en-US"/>
        </w:rPr>
        <w:t xml:space="preserve"> (e.g., the Evidence Synthesis Hackathon)</w:t>
      </w:r>
      <w:r w:rsidR="00467E10">
        <w:rPr>
          <w:lang w:val="en-US"/>
        </w:rPr>
        <w:t xml:space="preserve"> can </w:t>
      </w:r>
      <w:r w:rsidR="005F5FAC">
        <w:rPr>
          <w:lang w:val="en-US"/>
        </w:rPr>
        <w:t>readily</w:t>
      </w:r>
      <w:r w:rsidR="00467E10">
        <w:rPr>
          <w:lang w:val="en-US"/>
        </w:rPr>
        <w:t xml:space="preserve"> contribute to the development and ongoing support of the software.</w:t>
      </w:r>
      <w:r w:rsidR="008B5C84">
        <w:rPr>
          <w:lang w:val="en-US"/>
        </w:rPr>
        <w:t xml:space="preserve"> </w:t>
      </w:r>
    </w:p>
    <w:p w14:paraId="5724E377" w14:textId="6044443C" w:rsidR="0054144B" w:rsidRPr="00812924" w:rsidRDefault="00467E10" w:rsidP="00812924">
      <w:pPr>
        <w:autoSpaceDE w:val="0"/>
        <w:autoSpaceDN w:val="0"/>
        <w:adjustRightInd w:val="0"/>
        <w:spacing w:after="0" w:line="360" w:lineRule="auto"/>
        <w:ind w:firstLine="1304"/>
        <w:jc w:val="both"/>
        <w:rPr>
          <w:lang w:val="en-US"/>
        </w:rPr>
      </w:pPr>
      <w:r>
        <w:rPr>
          <w:lang w:val="en-US"/>
        </w:rPr>
        <w:t>With t</w:t>
      </w:r>
      <w:r w:rsidR="00393721">
        <w:rPr>
          <w:lang w:val="en-US"/>
        </w:rPr>
        <w:t xml:space="preserve">he </w:t>
      </w:r>
      <w:r>
        <w:rPr>
          <w:lang w:val="en-US"/>
        </w:rPr>
        <w:t>exposition</w:t>
      </w:r>
      <w:r w:rsidR="00393721">
        <w:rPr>
          <w:lang w:val="en-US"/>
        </w:rPr>
        <w:t xml:space="preserve"> sketched above</w:t>
      </w:r>
      <w:r>
        <w:rPr>
          <w:lang w:val="en-US"/>
        </w:rPr>
        <w:t>, we hope to make the uptake of such tools more acceptable</w:t>
      </w:r>
      <w:r w:rsidR="007D199E">
        <w:rPr>
          <w:lang w:val="en-US"/>
        </w:rPr>
        <w:t xml:space="preserve"> </w:t>
      </w:r>
      <w:r>
        <w:rPr>
          <w:lang w:val="en-US"/>
        </w:rPr>
        <w:t xml:space="preserve">in future </w:t>
      </w:r>
      <w:r w:rsidR="00D82235">
        <w:rPr>
          <w:lang w:val="en-US"/>
        </w:rPr>
        <w:t xml:space="preserve">state-of-the-art systematic </w:t>
      </w:r>
      <w:r>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w:t>
      </w:r>
      <w:r w:rsidR="008A319E">
        <w:rPr>
          <w:rStyle w:val="translation"/>
          <w:lang w:val="en-US"/>
        </w:rPr>
        <w:t xml:space="preserve">and be transferred to </w:t>
      </w:r>
      <w:r w:rsidR="001B592D">
        <w:rPr>
          <w:rStyle w:val="translation"/>
          <w:lang w:val="en-US"/>
        </w:rPr>
        <w:t>future applications of TAB screening with LLMs.</w:t>
      </w:r>
      <w:r w:rsidR="00812924">
        <w:rPr>
          <w:rStyle w:val="translation"/>
          <w:lang w:val="en-US"/>
        </w:rPr>
        <w:t xml:space="preserve"> </w:t>
      </w: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OpenAI’s</w:t>
      </w:r>
      <w:r w:rsidR="00C57118">
        <w:rPr>
          <w:lang w:val="en-US"/>
        </w:rPr>
        <w:t xml:space="preserve"> LLM</w:t>
      </w:r>
      <w:r w:rsidR="00213868">
        <w:rPr>
          <w:lang w:val="en-US"/>
        </w:rPr>
        <w:t>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D9BC26F"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7819F71E"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DE061E">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8CB11A6" w:rsidR="006433DF" w:rsidRDefault="006433DF" w:rsidP="00DE7226">
      <w:pPr>
        <w:spacing w:after="0" w:line="360" w:lineRule="auto"/>
        <w:ind w:firstLine="1304"/>
        <w:jc w:val="both"/>
        <w:rPr>
          <w:lang w:val="en-US"/>
        </w:rPr>
      </w:pPr>
      <w:r w:rsidRPr="008A319E">
        <w:rPr>
          <w:lang w:val="en-US"/>
        </w:rPr>
        <w:t xml:space="preserve">Gargari et al. </w:t>
      </w:r>
      <w:r>
        <w:rPr>
          <w:lang w:val="en-US"/>
        </w:rPr>
        <w:fldChar w:fldCharType="begin" w:fldLock="1"/>
      </w:r>
      <w:r w:rsidR="00DE061E" w:rsidRPr="008A319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8A319E">
        <w:rPr>
          <w:noProof/>
          <w:lang w:val="en-US"/>
        </w:rPr>
        <w:t>(2024)</w:t>
      </w:r>
      <w:r>
        <w:rPr>
          <w:lang w:val="en-US"/>
        </w:rPr>
        <w:fldChar w:fldCharType="end"/>
      </w:r>
      <w:r w:rsidRPr="008A319E">
        <w:rPr>
          <w:lang w:val="en-US"/>
        </w:rPr>
        <w:t xml:space="preserve"> </w:t>
      </w:r>
      <w:r w:rsidR="00DC3EC6" w:rsidRPr="008A319E">
        <w:rPr>
          <w:lang w:val="en-US"/>
        </w:rPr>
        <w:t xml:space="preserve">applied the </w:t>
      </w:r>
      <w:r w:rsidR="0007719B" w:rsidRPr="008A319E">
        <w:rPr>
          <w:lang w:val="en-US"/>
        </w:rPr>
        <w:t>gpt</w:t>
      </w:r>
      <w:r w:rsidR="00DC3EC6" w:rsidRPr="008A319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3482D7B5" w14:textId="48C7976B" w:rsidR="006C1FAB" w:rsidRPr="0011702D" w:rsidRDefault="006C1FAB" w:rsidP="00497B8E">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rPr>
        <w:t>(2023)</w:t>
      </w:r>
      <w:r>
        <w:rPr>
          <w:lang w:val="en-US"/>
        </w:rPr>
        <w:fldChar w:fldCharType="end"/>
      </w:r>
      <w:r w:rsidR="00DC3EC6" w:rsidRPr="007332FC">
        <w:t xml:space="preserve">, </w:t>
      </w:r>
      <w:hyperlink r:id="rId8"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00DE061E" w:rsidRPr="00DE061E">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00DE061E" w:rsidRPr="00DE061E">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9"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00DE061E" w:rsidRPr="00DE061E">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w:t>
      </w:r>
      <w:r w:rsidR="000D0874">
        <w:rPr>
          <w:rStyle w:val="comma-separator"/>
          <w:color w:val="000000" w:themeColor="text1"/>
          <w:lang w:val="en-US"/>
        </w:rPr>
        <w:t>,</w:t>
      </w:r>
      <w:r w:rsidRPr="007340E8">
        <w:rPr>
          <w:rStyle w:val="comma-separator"/>
          <w:color w:val="000000" w:themeColor="text1"/>
          <w:lang w:val="en-US"/>
        </w:rPr>
        <w:t xml:space="preserve"> by any means</w:t>
      </w:r>
      <w:r w:rsidR="000D0874">
        <w:rPr>
          <w:rStyle w:val="comma-separator"/>
          <w:color w:val="000000" w:themeColor="text1"/>
          <w:lang w:val="en-US"/>
        </w:rPr>
        <w:t>,</w:t>
      </w:r>
      <w:r w:rsidRPr="007340E8">
        <w:rPr>
          <w:rStyle w:val="comma-separator"/>
          <w:color w:val="000000" w:themeColor="text1"/>
          <w:lang w:val="en-US"/>
        </w:rPr>
        <w:t xml:space="preserve"> to replicate </w:t>
      </w:r>
      <w:r w:rsidR="00464626">
        <w:rPr>
          <w:rStyle w:val="comma-separator"/>
          <w:color w:val="000000" w:themeColor="text1"/>
          <w:lang w:val="en-US"/>
        </w:rPr>
        <w:t>the</w:t>
      </w:r>
      <w:r w:rsidRPr="007340E8">
        <w:rPr>
          <w:rStyle w:val="comma-separator"/>
          <w:color w:val="000000" w:themeColor="text1"/>
          <w:lang w:val="en-US"/>
        </w:rPr>
        <w:t xml:space="preserve"> results obtained from the API models </w:t>
      </w:r>
      <w:r w:rsidR="00464626">
        <w:rPr>
          <w:rStyle w:val="comma-separator"/>
          <w:color w:val="000000" w:themeColor="text1"/>
          <w:lang w:val="en-US"/>
        </w:rPr>
        <w:t xml:space="preserve">on </w:t>
      </w:r>
      <w:r w:rsidRPr="007340E8">
        <w:rPr>
          <w:rStyle w:val="comma-separator"/>
          <w:color w:val="000000" w:themeColor="text1"/>
          <w:lang w:val="en-US"/>
        </w:rPr>
        <w:t>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w:t>
      </w:r>
      <w:r w:rsidRPr="007340E8">
        <w:rPr>
          <w:rStyle w:val="comma-separator"/>
          <w:color w:val="000000" w:themeColor="text1"/>
          <w:lang w:val="en-US"/>
        </w:rPr>
        <w:lastRenderedPageBreak/>
        <w:t xml:space="preserve">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E061E" w:rsidRPr="00DE061E">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E061E" w:rsidRPr="00DE061E">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2249C348" w14:textId="3215A2CC" w:rsidR="00542711" w:rsidRDefault="00DA5E2D" w:rsidP="000D0874">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w:t>
      </w:r>
      <w:commentRangeStart w:id="0"/>
      <w:r w:rsidR="00542711">
        <w:rPr>
          <w:lang w:val="en-US"/>
        </w:rPr>
        <w:t>ools</w:t>
      </w:r>
      <w:commentRangeEnd w:id="0"/>
      <w:r w:rsidR="000D0874">
        <w:rPr>
          <w:rStyle w:val="CommentReference"/>
        </w:rPr>
        <w:commentReference w:id="0"/>
      </w:r>
      <w:r w:rsidR="00542711">
        <w:rPr>
          <w:lang w:val="en-US"/>
        </w:rPr>
        <w:t xml:space="preserve">. </w:t>
      </w: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464626">
        <w:rPr>
          <w:lang w:val="en-US"/>
        </w:rPr>
        <w:t xml:space="preserve">ing </w:t>
      </w:r>
      <w:r w:rsidR="0039413B">
        <w:rPr>
          <w:lang w:val="en-US"/>
        </w:rPr>
        <w:t>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w:t>
      </w:r>
      <w:r w:rsidR="000D0874">
        <w:rPr>
          <w:lang w:val="en-US"/>
        </w:rPr>
        <w:t xml:space="preserve">then </w:t>
      </w:r>
      <w:r w:rsidR="003B4C84">
        <w:rPr>
          <w:lang w:val="en-US"/>
        </w:rPr>
        <w:t>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We consider the simple function call to be the main work</w:t>
      </w:r>
      <w:r w:rsidR="00464626">
        <w:rPr>
          <w:lang w:val="en-US"/>
        </w:rPr>
        <w:t xml:space="preserve"> engine.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1A9F7593" w:rsidR="003B4C84" w:rsidRDefault="003B4C84" w:rsidP="00542711">
      <w:pPr>
        <w:spacing w:after="0" w:line="360" w:lineRule="auto"/>
        <w:jc w:val="both"/>
        <w:rPr>
          <w:lang w:val="en-US"/>
        </w:rPr>
      </w:pPr>
      <w:r>
        <w:rPr>
          <w:lang w:val="en-US"/>
        </w:rPr>
        <w:tab/>
        <w:t>The main difference between this paper and previous evaluation</w:t>
      </w:r>
      <w:r w:rsidR="000D0874">
        <w:rPr>
          <w:lang w:val="en-US"/>
        </w:rPr>
        <w:t>s</w:t>
      </w:r>
      <w:r>
        <w:rPr>
          <w:lang w:val="en-US"/>
        </w:rPr>
        <w:t xml:space="preserve">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via the conduct of t</w:t>
      </w:r>
      <w:r w:rsidR="00615D6B">
        <w:rPr>
          <w:lang w:val="en-US"/>
        </w:rPr>
        <w:t>hree</w:t>
      </w:r>
      <w:r>
        <w:rPr>
          <w:lang w:val="en-US"/>
        </w:rPr>
        <w:t xml:space="preserve"> large-scale classifier experiment</w:t>
      </w:r>
      <w:r w:rsidR="000D0874">
        <w:rPr>
          <w:lang w:val="en-US"/>
        </w:rPr>
        <w:t>s</w:t>
      </w:r>
      <w:r>
        <w:rPr>
          <w:lang w:val="en-US"/>
        </w:rPr>
        <w:t xml:space="preserve">.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w:t>
      </w:r>
      <w:r w:rsidR="00802447">
        <w:rPr>
          <w:lang w:val="en-US"/>
        </w:rPr>
        <w:lastRenderedPageBreak/>
        <w:t xml:space="preserve">to </w:t>
      </w:r>
      <w:r w:rsidR="000D0874">
        <w:rPr>
          <w:lang w:val="en-US"/>
        </w:rPr>
        <w:t>send</w:t>
      </w:r>
      <w:r w:rsidR="00802447">
        <w:rPr>
          <w:lang w:val="en-US"/>
        </w:rPr>
        <w:t xml:space="preserve"> the same request (i.e., </w:t>
      </w:r>
      <w:r w:rsidR="000D0874">
        <w:rPr>
          <w:lang w:val="en-US"/>
        </w:rPr>
        <w:t xml:space="preserve">repeatedly </w:t>
      </w:r>
      <w:r w:rsidR="00802447">
        <w:rPr>
          <w:lang w:val="en-US"/>
        </w:rPr>
        <w:t xml:space="preserve">asking the same question) multiple times to avoid random noise in the model response (especially </w:t>
      </w:r>
      <w:r w:rsidR="000D0874">
        <w:rPr>
          <w:lang w:val="en-US"/>
        </w:rPr>
        <w:t xml:space="preserve">relevant </w:t>
      </w:r>
      <w:r w:rsidR="00802447">
        <w:rPr>
          <w:lang w:val="en-US"/>
        </w:rPr>
        <w:t xml:space="preserve">when using </w:t>
      </w:r>
      <w:r w:rsidR="00615D6B">
        <w:rPr>
          <w:lang w:val="en-US"/>
        </w:rPr>
        <w:t>GPT</w:t>
      </w:r>
      <w:r w:rsidR="00802447">
        <w:rPr>
          <w:lang w:val="en-US"/>
        </w:rPr>
        <w:t>-3.5 models)</w:t>
      </w:r>
      <w:r w:rsidR="00C36576">
        <w:rPr>
          <w:lang w:val="en-US"/>
        </w:rPr>
        <w:t>. When this feature is used</w:t>
      </w:r>
      <w:r w:rsidR="000D0874">
        <w:rPr>
          <w:lang w:val="en-US"/>
        </w:rPr>
        <w:t>,</w:t>
      </w:r>
      <w:r w:rsidR="00C36576">
        <w:rPr>
          <w:lang w:val="en-US"/>
        </w:rPr>
        <w:t xml:space="preserve">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0D0874">
        <w:rPr>
          <w:lang w:val="en-US"/>
        </w:rPr>
        <w:t>, and</w:t>
      </w:r>
      <w:r w:rsidR="00C36576">
        <w:rPr>
          <w:lang w:val="en-US"/>
        </w:rPr>
        <w:t xml:space="preserve"> </w:t>
      </w:r>
      <w:r w:rsidR="000D0874">
        <w:rPr>
          <w:lang w:val="en-US"/>
        </w:rPr>
        <w:t>t</w:t>
      </w:r>
      <w:r w:rsidR="00C36576">
        <w:rPr>
          <w:lang w:val="en-US"/>
        </w:rPr>
        <w:t>he</w:t>
      </w:r>
      <w:r w:rsidR="00A455C9">
        <w:rPr>
          <w:lang w:val="en-US"/>
        </w:rPr>
        <w:t xml:space="preserve"> specific</w:t>
      </w:r>
      <w:r w:rsidR="00C36576">
        <w:rPr>
          <w:lang w:val="en-US"/>
        </w:rPr>
        <w:t xml:space="preserve"> inclusion threshold can </w:t>
      </w:r>
      <w:r w:rsidR="000D0874">
        <w:rPr>
          <w:lang w:val="en-US"/>
        </w:rPr>
        <w:t xml:space="preserve">then </w:t>
      </w:r>
      <w:r w:rsidR="00C36576">
        <w:rPr>
          <w:lang w:val="en-US"/>
        </w:rPr>
        <w:t>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7E00A631" w:rsidR="00F9103F" w:rsidRDefault="000D0874" w:rsidP="00690BFB">
      <w:pPr>
        <w:spacing w:after="0" w:line="360" w:lineRule="auto"/>
        <w:ind w:firstLine="1304"/>
        <w:jc w:val="both"/>
        <w:rPr>
          <w:lang w:val="en-US"/>
        </w:rPr>
      </w:pPr>
      <w:r>
        <w:rPr>
          <w:lang w:val="en-US"/>
        </w:rPr>
        <w:t>A</w:t>
      </w:r>
      <w:r w:rsidR="00C36576">
        <w:rPr>
          <w:lang w:val="en-US"/>
        </w:rPr>
        <w:t xml:space="preserve"> fair assessment of GPT's ability to conduct TAB screening relative to humans</w:t>
      </w:r>
      <w:r w:rsidR="00F9103F">
        <w:rPr>
          <w:lang w:val="en-US"/>
        </w:rPr>
        <w:t xml:space="preserve"> but also to outline reliable guidelines on when</w:t>
      </w:r>
      <w:r w:rsidR="00A455C9">
        <w:rPr>
          <w:lang w:val="en-US"/>
        </w:rPr>
        <w:t xml:space="preserve"> (and</w:t>
      </w:r>
      <w:r>
        <w:rPr>
          <w:lang w:val="en-US"/>
        </w:rPr>
        <w:t xml:space="preserve"> when</w:t>
      </w:r>
      <w:r w:rsidR="00A455C9">
        <w:rPr>
          <w:lang w:val="en-US"/>
        </w:rPr>
        <w:t xml:space="preserve"> not)</w:t>
      </w:r>
      <w:r w:rsidR="00F9103F">
        <w:rPr>
          <w:lang w:val="en-US"/>
        </w:rPr>
        <w:t xml:space="preserve"> to use LLMs for TAB screening (which has not previously been done),</w:t>
      </w:r>
      <w:r w:rsidR="00C36576">
        <w:rPr>
          <w:lang w:val="en-US"/>
        </w:rPr>
        <w:t xml:space="preserve"> requires a clear understanding of </w:t>
      </w:r>
      <w:r>
        <w:rPr>
          <w:lang w:val="en-US"/>
        </w:rPr>
        <w:t>typical</w:t>
      </w:r>
      <w:r w:rsidR="00C36576">
        <w:rPr>
          <w:lang w:val="en-US"/>
        </w:rPr>
        <w:t xml:space="preserve"> human screening performance in </w:t>
      </w:r>
      <w:r>
        <w:rPr>
          <w:lang w:val="en-US"/>
        </w:rPr>
        <w:t xml:space="preserve">high-quality </w:t>
      </w:r>
      <w:r w:rsidR="00C36576">
        <w:rPr>
          <w:lang w:val="en-US"/>
        </w:rPr>
        <w:t xml:space="preserve">systematic reviews. </w:t>
      </w:r>
      <w:r w:rsidR="00F9103F">
        <w:rPr>
          <w:lang w:val="en-US"/>
        </w:rPr>
        <w:t>Therefore, t</w:t>
      </w:r>
      <w:r w:rsidR="00C36576">
        <w:rPr>
          <w:lang w:val="en-US"/>
        </w:rPr>
        <w:t>o make a better understanding of common human performance and to develop benchmarks that could be held against the screening performance of GPT, we mapped the human screening</w:t>
      </w:r>
      <w:r w:rsidR="00F9103F">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sidR="00F9103F">
        <w:rPr>
          <w:lang w:val="en-US"/>
        </w:rPr>
        <w:t>the NIPH.</w:t>
      </w:r>
      <w:r w:rsidR="00CE7E7D">
        <w:rPr>
          <w:lang w:val="en-US"/>
        </w:rPr>
        <w:t xml:space="preserve"> </w:t>
      </w:r>
      <w:r w:rsidR="00DA5E2D">
        <w:rPr>
          <w:lang w:val="en-US"/>
        </w:rPr>
        <w:t>Relative to the previous evaluations, t</w:t>
      </w:r>
      <w:r w:rsidR="00CE7E7D">
        <w:rPr>
          <w:lang w:val="en-US"/>
        </w:rPr>
        <w:t>he contribution of this paper is</w:t>
      </w:r>
      <w:r w:rsidR="002F020E">
        <w:rPr>
          <w:lang w:val="en-US"/>
        </w:rPr>
        <w:t>,</w:t>
      </w:r>
      <w:r w:rsidR="00CE7E7D">
        <w:rPr>
          <w:lang w:val="en-US"/>
        </w:rPr>
        <w:t xml:space="preserve"> therefore</w:t>
      </w:r>
      <w:r w:rsidR="002F020E">
        <w:rPr>
          <w:lang w:val="en-US"/>
        </w:rPr>
        <w:t>,</w:t>
      </w:r>
      <w:r w:rsidR="00CE7E7D">
        <w:rPr>
          <w:lang w:val="en-US"/>
        </w:rPr>
        <w:t xml:space="preserve"> </w:t>
      </w:r>
      <w:r w:rsidR="00A455C9">
        <w:rPr>
          <w:lang w:val="en-US"/>
        </w:rPr>
        <w:t xml:space="preserve">also </w:t>
      </w:r>
      <w:r w:rsidR="00CE7E7D">
        <w:rPr>
          <w:lang w:val="en-US"/>
        </w:rPr>
        <w:t xml:space="preserve">to put forward a tentative benchmark scheme </w:t>
      </w:r>
      <w:r w:rsidR="002F020E">
        <w:rPr>
          <w:lang w:val="en-US"/>
        </w:rPr>
        <w:t>on which screening performances in high-quality reviews can be assessed</w:t>
      </w:r>
      <w:r w:rsidR="00CE7E7D">
        <w:rPr>
          <w:lang w:val="en-US"/>
        </w:rPr>
        <w:t xml:space="preserve">. </w:t>
      </w:r>
      <w:r w:rsidR="00F9103F">
        <w:rPr>
          <w:lang w:val="en-US"/>
        </w:rPr>
        <w:t xml:space="preserve"> </w:t>
      </w:r>
    </w:p>
    <w:p w14:paraId="0015B9A2" w14:textId="79118F34"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DE061E">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00DE061E" w:rsidRPr="00DE061E">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w:t>
      </w:r>
      <w:r w:rsidR="004A13C6">
        <w:rPr>
          <w:i/>
          <w:lang w:val="en-US"/>
        </w:rPr>
        <w:t>multiple-prompt screening</w:t>
      </w:r>
      <w:r w:rsidR="001936BF">
        <w:rPr>
          <w:lang w:val="en-US"/>
        </w:rPr>
        <w:t xml:space="preserve"> and show that </w:t>
      </w:r>
      <w:r w:rsidR="00312F00">
        <w:rPr>
          <w:lang w:val="en-US"/>
        </w:rPr>
        <w:t>it</w:t>
      </w:r>
      <w:r w:rsidR="001936BF">
        <w:rPr>
          <w:lang w:val="en-US"/>
        </w:rPr>
        <w:t xml:space="preserve"> can make GPT API models work within </w:t>
      </w:r>
      <w:r w:rsidR="00B23B21">
        <w:rPr>
          <w:lang w:val="en-US"/>
        </w:rPr>
        <w:t>highly</w:t>
      </w:r>
      <w:r w:rsidR="001936BF">
        <w:rPr>
          <w:lang w:val="en-US"/>
        </w:rPr>
        <w:t xml:space="preserve"> complex review settings. </w:t>
      </w:r>
      <w:r>
        <w:rPr>
          <w:lang w:val="en-US"/>
        </w:rPr>
        <w:t>With th</w:t>
      </w:r>
      <w:r w:rsidR="00312F00">
        <w:rPr>
          <w:lang w:val="en-US"/>
        </w:rPr>
        <w:t>is</w:t>
      </w:r>
      <w:r w:rsidR="00751D45">
        <w:rPr>
          <w:lang w:val="en-US"/>
        </w:rPr>
        <w:t xml:space="preserve"> screening</w:t>
      </w:r>
      <w:r>
        <w:rPr>
          <w:lang w:val="en-US"/>
        </w:rPr>
        <w:t xml:space="preserve"> approach, </w:t>
      </w:r>
      <w:r w:rsidR="006D57CE">
        <w:rPr>
          <w:lang w:val="en-US"/>
        </w:rPr>
        <w:t xml:space="preserve">we suggest </w:t>
      </w:r>
      <w:r>
        <w:rPr>
          <w:lang w:val="en-US"/>
        </w:rPr>
        <w:t xml:space="preserve">making one concise prompt per inclusion (and/or exclusion) criterion. </w:t>
      </w:r>
      <w:r w:rsidR="00312F00">
        <w:rPr>
          <w:lang w:val="en-US"/>
        </w:rPr>
        <w:t>S</w:t>
      </w:r>
      <w:r>
        <w:rPr>
          <w:lang w:val="en-US"/>
        </w:rPr>
        <w:t>tud</w:t>
      </w:r>
      <w:r w:rsidR="00312F00">
        <w:rPr>
          <w:lang w:val="en-US"/>
        </w:rPr>
        <w:t>y eligibility can</w:t>
      </w:r>
      <w:r>
        <w:rPr>
          <w:lang w:val="en-US"/>
        </w:rPr>
        <w:t xml:space="preserve"> </w:t>
      </w:r>
      <w:r w:rsidR="002F020E">
        <w:rPr>
          <w:lang w:val="en-US"/>
        </w:rPr>
        <w:t>then</w:t>
      </w:r>
      <w:r>
        <w:rPr>
          <w:lang w:val="en-US"/>
        </w:rPr>
        <w:t xml:space="preserve"> </w:t>
      </w:r>
      <w:r w:rsidR="00312F00">
        <w:rPr>
          <w:lang w:val="en-US"/>
        </w:rPr>
        <w:t>be decided</w:t>
      </w:r>
      <w:r>
        <w:rPr>
          <w:lang w:val="en-US"/>
        </w:rPr>
        <w:t xml:space="preserve"> </w:t>
      </w:r>
      <w:r w:rsidR="002F020E">
        <w:rPr>
          <w:lang w:val="en-US"/>
        </w:rPr>
        <w:t xml:space="preserve">based on whether </w:t>
      </w:r>
      <w:r w:rsidR="004202F4">
        <w:rPr>
          <w:lang w:val="en-US"/>
        </w:rPr>
        <w:t xml:space="preserve">a study record </w:t>
      </w:r>
      <w:r w:rsidR="002F020E">
        <w:rPr>
          <w:lang w:val="en-US"/>
        </w:rPr>
        <w:t>was</w:t>
      </w:r>
      <w:r w:rsidR="004202F4">
        <w:rPr>
          <w:lang w:val="en-US"/>
        </w:rPr>
        <w:t xml:space="preserve"> </w:t>
      </w:r>
      <w:r>
        <w:rPr>
          <w:lang w:val="en-US"/>
        </w:rPr>
        <w:t xml:space="preserve">included </w:t>
      </w:r>
      <w:r w:rsidR="004202F4">
        <w:rPr>
          <w:lang w:val="en-US"/>
        </w:rPr>
        <w:t>in</w:t>
      </w:r>
      <w:r>
        <w:rPr>
          <w:lang w:val="en-US"/>
        </w:rPr>
        <w:t xml:space="preserve"> all or close to all (say 5 out of 6) of the used prompts.</w:t>
      </w:r>
    </w:p>
    <w:p w14:paraId="50716D34" w14:textId="3BCFA62F" w:rsidR="005001A6" w:rsidRPr="00E726E5" w:rsidRDefault="00690BFB" w:rsidP="00E726E5">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38BDDD43" w14:textId="28271C5D" w:rsidR="00AD3408" w:rsidRPr="00AD3408" w:rsidRDefault="00AD3408" w:rsidP="008120A4">
      <w:pPr>
        <w:spacing w:after="0" w:line="360" w:lineRule="auto"/>
        <w:jc w:val="both"/>
        <w:rPr>
          <w:lang w:val="en-US"/>
        </w:rPr>
      </w:pPr>
      <w:r>
        <w:rPr>
          <w:lang w:val="en-US"/>
        </w:rPr>
        <w:lastRenderedPageBreak/>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50569108"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08878E6"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5423AB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77F7A81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2A4E9FF5"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absolute most important performance measure in </w:t>
      </w:r>
      <w:r w:rsidR="000D0874">
        <w:rPr>
          <w:rFonts w:eastAsiaTheme="minorEastAsia"/>
          <w:lang w:val="en-US"/>
        </w:rPr>
        <w:t>this use case</w:t>
      </w:r>
      <w:r w:rsidR="00D0040B">
        <w:rPr>
          <w:rFonts w:eastAsiaTheme="minorEastAsia"/>
          <w:lang w:val="en-US"/>
        </w:rPr>
        <w:t xml:space="preserv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Pr>
          <w:rFonts w:eastAsiaTheme="minorEastAsia"/>
          <w:lang w:val="en-US"/>
        </w:rPr>
        <w:lastRenderedPageBreak/>
        <w:t>specificity rates</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aspsect</w:t>
      </w:r>
      <w:r>
        <w:rPr>
          <w:rFonts w:eastAsiaTheme="minorEastAsia"/>
          <w:lang w:val="en-US"/>
        </w:rPr>
        <w:t xml:space="preserve"> in the following sections.  </w:t>
      </w:r>
    </w:p>
    <w:p w14:paraId="753BA3D7" w14:textId="46B8D4FC" w:rsidR="00F967D3"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12F00" w:rsidRDefault="00312F00"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12F00" w:rsidRDefault="00312F00"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12F00" w:rsidRDefault="00312F00"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12F00" w:rsidRDefault="00312F00"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12F00" w:rsidRDefault="00312F00"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12F00" w:rsidRDefault="00312F00"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719E6B14"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w:t>
      </w:r>
      <w:r w:rsidR="00C43AB0">
        <w:rPr>
          <w:rFonts w:eastAsiaTheme="minorEastAsia"/>
          <w:lang w:val="en-US"/>
        </w:rPr>
        <w:lastRenderedPageBreak/>
        <w:t xml:space="preserve">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5AB7BC9"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1194DFB1"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5B6F944B"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w:t>
      </w:r>
      <w:r w:rsidR="00352B7C">
        <w:rPr>
          <w:lang w:val="en-US"/>
        </w:rPr>
        <w:lastRenderedPageBreak/>
        <w:t xml:space="preserve">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65D60864" w14:textId="77777777" w:rsidR="00171424" w:rsidRDefault="00171424" w:rsidP="00D10144">
      <w:pPr>
        <w:spacing w:after="0" w:line="360" w:lineRule="auto"/>
        <w:jc w:val="both"/>
        <w:rPr>
          <w:b/>
          <w:lang w:val="en-US"/>
        </w:rPr>
      </w:pP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33E4BF6F" w14:textId="372FE187" w:rsidR="00901901"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lastRenderedPageBreak/>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3F617B"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8A319E" w14:paraId="75B0FFAF" w14:textId="77777777" w:rsidTr="007F4727">
        <w:tc>
          <w:tcPr>
            <w:tcW w:w="1916" w:type="dxa"/>
            <w:tcBorders>
              <w:top w:val="nil"/>
              <w:left w:val="nil"/>
              <w:bottom w:val="nil"/>
              <w:right w:val="nil"/>
            </w:tcBorders>
          </w:tcPr>
          <w:p w14:paraId="1EB677C2" w14:textId="72679CF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8A319E">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33A88CD" w14:textId="77777777" w:rsidTr="007F4727">
        <w:tc>
          <w:tcPr>
            <w:tcW w:w="1916" w:type="dxa"/>
            <w:tcBorders>
              <w:top w:val="nil"/>
              <w:left w:val="nil"/>
              <w:bottom w:val="nil"/>
              <w:right w:val="nil"/>
            </w:tcBorders>
          </w:tcPr>
          <w:p w14:paraId="224DE16D" w14:textId="4C80ADC8" w:rsidR="00D04E6F" w:rsidRPr="0040019C" w:rsidRDefault="00D04E6F" w:rsidP="006F63D8">
            <w:pPr>
              <w:ind w:left="164"/>
              <w:rPr>
                <w:rFonts w:cs="Times New Roman"/>
                <w:sz w:val="22"/>
                <w:lang w:val="en-US"/>
              </w:rPr>
            </w:pPr>
            <w:r w:rsidRPr="008A319E">
              <w:rPr>
                <w:rFonts w:cs="Times New Roman"/>
                <w:sz w:val="22"/>
                <w:lang w:val="en-US"/>
              </w:rPr>
              <w:t xml:space="preserve">Dalgaard, Bondebjerg, Viinholt et al. </w:t>
            </w:r>
            <w:r w:rsidRPr="0040019C">
              <w:rPr>
                <w:rFonts w:cs="Times New Roman"/>
                <w:sz w:val="22"/>
                <w:lang w:val="en-US"/>
              </w:rPr>
              <w:fldChar w:fldCharType="begin" w:fldLock="1"/>
            </w:r>
            <w:r w:rsidR="00DE061E" w:rsidRPr="008A319E">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D62B01"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3F617B"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lastRenderedPageBreak/>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F678F1E"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w:t>
      </w:r>
      <w:r w:rsidR="00C3763F">
        <w:rPr>
          <w:rFonts w:eastAsiaTheme="minorEastAsia"/>
          <w:lang w:val="en-US"/>
        </w:rPr>
        <w:lastRenderedPageBreak/>
        <w:t>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4565A7B8" w:rsidR="009A0D77" w:rsidRDefault="00610A3E" w:rsidP="00610A3E">
      <w:pPr>
        <w:spacing w:after="0" w:line="360" w:lineRule="auto"/>
        <w:ind w:firstLine="1304"/>
        <w:jc w:val="both"/>
        <w:rPr>
          <w:lang w:val="en-US"/>
        </w:rPr>
      </w:pPr>
      <w:r>
        <w:rPr>
          <w:lang w:val="en-US"/>
        </w:rPr>
        <w:lastRenderedPageBreak/>
        <w:t xml:space="preserve">Based on these results it </w:t>
      </w:r>
      <w:r w:rsidR="00705E52">
        <w:rPr>
          <w:lang w:val="en-US"/>
        </w:rPr>
        <w:t>seems</w:t>
      </w:r>
      <w:r>
        <w:rPr>
          <w:lang w:val="en-US"/>
        </w:rPr>
        <w:t xml:space="preserve">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685B195"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w:t>
      </w:r>
      <w:r w:rsidR="000C7E30">
        <w:rPr>
          <w:lang w:val="en-US"/>
        </w:rPr>
        <w:t>Furthermore</w:t>
      </w:r>
      <w:r>
        <w:rPr>
          <w:lang w:val="en-US"/>
        </w:rPr>
        <w:t>,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093366C7"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8A319E"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8A319E"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458106E"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377D8E5B" w14:textId="0258709B" w:rsidR="00606EB4"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can function as </w:t>
      </w:r>
      <w:r w:rsidR="005767B6" w:rsidRPr="00BE5FCC">
        <w:rPr>
          <w:i/>
          <w:lang w:val="en-US"/>
        </w:rPr>
        <w:t>highly</w:t>
      </w:r>
      <w:r w:rsidR="005767B6">
        <w:rPr>
          <w:lang w:val="en-US"/>
        </w:rPr>
        <w:t xml:space="preserve"> reliably independent second screeners</w:t>
      </w:r>
      <w:r w:rsidR="00A77221">
        <w:rPr>
          <w:lang w:val="en-US"/>
        </w:rPr>
        <w:t xml:space="preserve"> across various types of common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2E230EFA"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733E966B"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29DF5F96"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different testing frequencies on student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D955EF" w:rsidRPr="00BD4892">
        <w:rPr>
          <w:lang w:val="en-US"/>
        </w:rPr>
        <w:t>We considered this to be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AE2F6" w:rsidR="00AE3D2A" w:rsidRPr="00BD4892" w:rsidRDefault="00967FBA" w:rsidP="00497B8E">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12F00" w:rsidRDefault="00312F00"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12F00" w:rsidRDefault="00312F00"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12F00" w:rsidRDefault="00312F00"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12F00" w:rsidRDefault="00312F00"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61DFC458"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08946F2A" w:rsidR="00311FE2" w:rsidRPr="00497B8E" w:rsidRDefault="002D0DAF" w:rsidP="00497B8E">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4211E06D" w14:textId="4AE5B5B4" w:rsidR="00575122"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02A1B5E8" w:rsidR="004C4B30" w:rsidRPr="00497B8E"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w:t>
      </w:r>
      <w:r w:rsidR="005A5FC4">
        <w:rPr>
          <w:rFonts w:eastAsiaTheme="minorEastAsia"/>
          <w:lang w:val="en-US"/>
        </w:rPr>
        <w:lastRenderedPageBreak/>
        <w:t xml:space="preserve">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5C53D2EF"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1C5A65C0" w:rsidR="0060422B" w:rsidRPr="00A449F4"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t>
      </w:r>
      <w:r w:rsidR="00726CD7">
        <w:rPr>
          <w:rFonts w:cs="Times New Roman"/>
          <w:szCs w:val="24"/>
          <w:lang w:val="en-US"/>
        </w:rPr>
        <w:lastRenderedPageBreak/>
        <w:t xml:space="preserve">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259A2A31" w14:textId="77777777" w:rsidR="00497B8E" w:rsidRDefault="00497B8E" w:rsidP="006F63D8">
      <w:pPr>
        <w:spacing w:after="0" w:line="360" w:lineRule="auto"/>
        <w:rPr>
          <w:rFonts w:cs="Times New Roman"/>
          <w:szCs w:val="20"/>
          <w:lang w:val="en-US"/>
        </w:rPr>
      </w:pPr>
    </w:p>
    <w:p w14:paraId="1C52BD53" w14:textId="77777777" w:rsidR="00497B8E" w:rsidRDefault="00497B8E" w:rsidP="006F63D8">
      <w:pPr>
        <w:spacing w:after="0" w:line="360" w:lineRule="auto"/>
        <w:rPr>
          <w:rFonts w:cs="Times New Roman"/>
          <w:szCs w:val="20"/>
          <w:lang w:val="en-US"/>
        </w:rPr>
      </w:pPr>
    </w:p>
    <w:p w14:paraId="04EF430B" w14:textId="77777777" w:rsidR="00497B8E" w:rsidRDefault="00497B8E" w:rsidP="006F63D8">
      <w:pPr>
        <w:spacing w:after="0" w:line="360" w:lineRule="auto"/>
        <w:rPr>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4C0B65C0" w:rsidR="003C5EE5" w:rsidRPr="00A23086"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example an inclusion probability of 0.1 means that the record was included in 1 out of 10 requests. </w:t>
      </w:r>
    </w:p>
    <w:p w14:paraId="5B5A349F" w14:textId="2D5A9E5A"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 xml:space="preserve">GPT API models can work as highly reliable and independent second screeners </w:t>
      </w:r>
      <w:r>
        <w:rPr>
          <w:lang w:val="en-US"/>
        </w:rPr>
        <w:lastRenderedPageBreak/>
        <w:t>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49F25BC" w14:textId="653D7EDF" w:rsidR="0053327B" w:rsidRPr="00497B8E" w:rsidRDefault="00FE5D2F" w:rsidP="00497B8E">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8A319E"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77777777" w:rsidR="00D5471A" w:rsidRPr="00011FF4" w:rsidRDefault="00D5471A" w:rsidP="00312F00">
            <w:pPr>
              <w:spacing w:line="360" w:lineRule="auto"/>
              <w:rPr>
                <w:lang w:val="en-US"/>
              </w:rPr>
            </w:pPr>
            <w:r>
              <w:rPr>
                <w:lang w:val="en-US"/>
              </w:rPr>
              <w:t>Find approximately 10 relevant study records (ideally more).</w:t>
            </w:r>
          </w:p>
        </w:tc>
      </w:tr>
      <w:tr w:rsidR="00D5471A" w:rsidRPr="008A319E"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77777777" w:rsidR="00D5471A" w:rsidRPr="00011FF4" w:rsidRDefault="00D5471A" w:rsidP="00312F00">
            <w:pPr>
              <w:spacing w:line="360" w:lineRule="auto"/>
              <w:rPr>
                <w:lang w:val="en-US"/>
              </w:rPr>
            </w:pPr>
            <w:r>
              <w:rPr>
                <w:lang w:val="en-US"/>
              </w:rPr>
              <w:t>Find a minimum of 200 irrelevant study records (ideally randomly sampled from the pool of records).</w:t>
            </w:r>
          </w:p>
        </w:tc>
      </w:tr>
      <w:tr w:rsidR="00D5471A" w:rsidRPr="008A319E"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8A319E"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8A319E"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8A319E"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8A319E"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8A319E"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77777777" w:rsidR="00D5471A" w:rsidRPr="00011FF4" w:rsidRDefault="00D5471A" w:rsidP="00312F00">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8A319E"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60C92C15" w14:textId="0D533FD4" w:rsidR="005559D9" w:rsidRDefault="00D242D4" w:rsidP="00497B8E">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w:t>
      </w:r>
      <w:r w:rsidR="00AE4E8F">
        <w:rPr>
          <w:lang w:val="en-US"/>
        </w:rPr>
        <w:lastRenderedPageBreak/>
        <w:t xml:space="preserve">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6DC68303" w14:textId="70D5609B"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4DC459FE" w:rsidR="00F67237" w:rsidRPr="00497B8E" w:rsidRDefault="005657C1" w:rsidP="00497B8E">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39C3C6D8"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8A319E"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8A319E"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2D640521"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ly also change their screening decisions if they had to reiterate their first TAB screening</w:t>
      </w:r>
      <w:r w:rsidR="00F00C65">
        <w:rPr>
          <w:lang w:val="en-US"/>
        </w:rPr>
        <w:t xml:space="preserve">. </w:t>
      </w:r>
      <w:r>
        <w:rPr>
          <w:lang w:val="en-US"/>
        </w:rPr>
        <w:t>Therefore, we consider these minor discrepancies to be very human-like</w:t>
      </w:r>
      <w:r w:rsidR="00462549">
        <w:rPr>
          <w:lang w:val="en-US"/>
        </w:rPr>
        <w:t xml:space="preserve"> and 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33B21429"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w:t>
      </w:r>
      <w:r w:rsidR="008B6AF6">
        <w:rPr>
          <w:lang w:val="en-US"/>
        </w:rPr>
        <w:lastRenderedPageBreak/>
        <w:t xml:space="preserve">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B13361A"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4D6D68AD" w14:textId="7A44F71A"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 xml:space="preserve">size </w:t>
      </w:r>
      <w:r w:rsidR="00FF16CF">
        <w:rPr>
          <w:lang w:val="en-US"/>
        </w:rPr>
        <w:lastRenderedPageBreak/>
        <w:t>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 xml:space="preserve">a subsample of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70EBCC2F"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leverage of the GPT API screening and make it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r w:rsidR="00497AD0" w:rsidRPr="008A319E">
        <w:rPr>
          <w:rStyle w:val="translation"/>
          <w:lang w:val="en-US"/>
        </w:rPr>
        <w:t>On the same line, a</w:t>
      </w:r>
      <w:r w:rsidRPr="008A319E">
        <w:rPr>
          <w:rStyle w:val="translation"/>
          <w:lang w:val="en-US"/>
        </w:rPr>
        <w:t xml:space="preserve"> key reason for us to develop the screening benchmark scheme is also that it guides reviewers on when GPT API screening might not be appropriate. Most importantly that is when prompt performances are not on par with human screening. This aims to hinder reviewers from using bad/sensitive prompts and thus avoid inducing a recall bias in systematic reviews. </w:t>
      </w:r>
    </w:p>
    <w:p w14:paraId="41CBC6BC" w14:textId="760DB3E8" w:rsidR="00735DD3"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require minor R coding skills. Thus, a more generic solution might be </w:t>
      </w:r>
      <w:r w:rsidRPr="008A319E">
        <w:rPr>
          <w:rStyle w:val="translation"/>
          <w:lang w:val="en-US"/>
        </w:rPr>
        <w:t>favorable</w:t>
      </w:r>
      <w:r>
        <w:rPr>
          <w:lang w:val="en-US"/>
        </w:rPr>
        <w:t>. For example, embedded in a shiny app or by incorporating this approach directly in 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xml:space="preserve">. A tempting solution to accommodate user-friendliness is to copy our approach to the ChatGPT interface. However, it is pivotal to stress that we have not been able to replicate any of the screening results we obtained from the GPT API models. Consequently, we recommend reviewers not use the ChatGPT </w:t>
      </w:r>
      <w:r w:rsidRPr="008A319E">
        <w:rPr>
          <w:lang w:val="en-US"/>
        </w:rPr>
        <w:lastRenderedPageBreak/>
        <w:t>for title and abstract screening before more appropriate performance of this approach has been validated.</w:t>
      </w:r>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064713E9" w14:textId="5D286F71" w:rsidR="00C03E98" w:rsidRPr="008A319E" w:rsidRDefault="00311FE2" w:rsidP="00515E21">
      <w:pPr>
        <w:spacing w:after="0" w:line="360" w:lineRule="auto"/>
        <w:jc w:val="both"/>
        <w:rPr>
          <w:b/>
          <w:lang w:val="en-US"/>
        </w:rPr>
      </w:pPr>
      <w:r w:rsidRPr="008A319E">
        <w:rPr>
          <w:b/>
          <w:lang w:val="en-US"/>
        </w:rPr>
        <w:t>8</w:t>
      </w:r>
      <w:r w:rsidR="00296111" w:rsidRPr="008A319E">
        <w:rPr>
          <w:b/>
          <w:lang w:val="en-US"/>
        </w:rPr>
        <w:t xml:space="preserve"> </w:t>
      </w:r>
      <w:r w:rsidR="002E5E33">
        <w:rPr>
          <w:b/>
          <w:lang w:val="en-US"/>
        </w:rPr>
        <w:t>CONCLUSION</w:t>
      </w:r>
      <w:r w:rsidR="00B50422">
        <w:rPr>
          <w:b/>
          <w:lang w:val="en-US"/>
        </w:rPr>
        <w:t xml:space="preserve"> AND DISCUSION</w:t>
      </w:r>
    </w:p>
    <w:p w14:paraId="00DFF5B9" w14:textId="27498C38" w:rsidR="00262CD0" w:rsidRDefault="00DE061E" w:rsidP="00422433">
      <w:pPr>
        <w:spacing w:after="0" w:line="360" w:lineRule="auto"/>
        <w:jc w:val="both"/>
        <w:rPr>
          <w:lang w:val="en-US"/>
        </w:rPr>
      </w:pPr>
      <w:r w:rsidRPr="008A319E">
        <w:rPr>
          <w:lang w:val="en-US"/>
        </w:rPr>
        <w:t>Human d</w:t>
      </w:r>
      <w:r w:rsidR="00DD0E3D" w:rsidRPr="008A319E">
        <w:rPr>
          <w:lang w:val="en-US"/>
        </w:rPr>
        <w:t xml:space="preserve">uplicate title and abstract </w:t>
      </w:r>
      <w:r w:rsidRPr="008A319E">
        <w:rPr>
          <w:lang w:val="en-US"/>
        </w:rPr>
        <w:t xml:space="preserve">(TAB) </w:t>
      </w:r>
      <w:r w:rsidR="00DD0E3D" w:rsidRPr="008A319E">
        <w:rPr>
          <w:lang w:val="en-US"/>
        </w:rPr>
        <w:t xml:space="preserve">screening </w:t>
      </w:r>
      <w:r w:rsidR="00897CA2" w:rsidRPr="008A319E">
        <w:rPr>
          <w:lang w:val="en-US"/>
        </w:rPr>
        <w:t>in</w:t>
      </w:r>
      <w:r w:rsidR="00DD0E3D" w:rsidRPr="008A319E">
        <w:rPr>
          <w:lang w:val="en-US"/>
        </w:rPr>
        <w:t xml:space="preserve"> systematic reviews is time-consuming, requiring a substantial amount of human labor</w:t>
      </w:r>
      <w:r w:rsidR="00897CA2" w:rsidRPr="008A319E">
        <w:rPr>
          <w:lang w:val="en-US"/>
        </w:rPr>
        <w:t xml:space="preserve"> which decelerates the review process</w:t>
      </w:r>
      <w:r w:rsidR="002C4354" w:rsidRPr="008A319E">
        <w:rPr>
          <w:lang w:val="en-US"/>
        </w:rPr>
        <w:t xml:space="preserve"> and the </w:t>
      </w:r>
      <w:r w:rsidR="007F2B4C" w:rsidRPr="008A319E">
        <w:rPr>
          <w:lang w:val="en-US"/>
        </w:rPr>
        <w:t>dissemination of important knowledge</w:t>
      </w:r>
      <w:r w:rsidR="002C4354" w:rsidRPr="008A319E">
        <w:rPr>
          <w:lang w:val="en-US"/>
        </w:rPr>
        <w:t xml:space="preserve"> for practice, research, and policy</w:t>
      </w:r>
      <w:r w:rsidR="00DD0E3D" w:rsidRPr="008A319E">
        <w:rPr>
          <w:lang w:val="en-US"/>
        </w:rPr>
        <w:t xml:space="preserve">. In this study, we have shown that OpenAI’s GPT API models can function as highly reliable second screeners even in complex review settings, </w:t>
      </w:r>
      <w:r w:rsidR="00897CA2" w:rsidRPr="008A319E">
        <w:rPr>
          <w:lang w:val="en-US"/>
        </w:rPr>
        <w:t>making</w:t>
      </w:r>
      <w:r w:rsidR="00DD0E3D" w:rsidRPr="008A319E">
        <w:rPr>
          <w:lang w:val="en-US"/>
        </w:rPr>
        <w:t xml:space="preserve"> it possible to substitute </w:t>
      </w:r>
      <w:r w:rsidR="007F2B4C" w:rsidRPr="008A319E">
        <w:rPr>
          <w:lang w:val="en-US"/>
        </w:rPr>
        <w:t>one human in the duplicate screening process and reallocate human resources</w:t>
      </w:r>
      <w:r w:rsidR="00897CA2" w:rsidRPr="008A319E">
        <w:rPr>
          <w:lang w:val="en-US"/>
        </w:rPr>
        <w:t xml:space="preserve">. </w:t>
      </w:r>
      <w:r w:rsidR="006E2E3D">
        <w:rPr>
          <w:lang w:val="en-US"/>
        </w:rPr>
        <w:t>O</w:t>
      </w:r>
      <w:r w:rsidR="00897CA2" w:rsidRPr="008A319E">
        <w:rPr>
          <w:lang w:val="en-US"/>
        </w:rPr>
        <w:t xml:space="preserve">ur findings suggest that </w:t>
      </w:r>
      <w:r w:rsidR="007F2B4C" w:rsidRPr="008A319E">
        <w:rPr>
          <w:lang w:val="en-US"/>
        </w:rPr>
        <w:t xml:space="preserve">when configured correctly </w:t>
      </w:r>
      <w:r w:rsidR="00897CA2" w:rsidRPr="008A319E">
        <w:rPr>
          <w:lang w:val="en-US"/>
        </w:rPr>
        <w:t xml:space="preserve">GPT API models </w:t>
      </w:r>
      <w:r w:rsidR="007F2B4C" w:rsidRPr="008A319E">
        <w:rPr>
          <w:lang w:val="en-US"/>
        </w:rPr>
        <w:t>can perform on par with or even surpass human screeners</w:t>
      </w:r>
      <w:r w:rsidR="006E2E3D">
        <w:rPr>
          <w:lang w:val="en-US"/>
        </w:rPr>
        <w:t xml:space="preserve"> with regard to finding relevant studies</w:t>
      </w:r>
      <w:r w:rsidR="003E2FD4">
        <w:rPr>
          <w:lang w:val="en-US"/>
        </w:rPr>
        <w:t>. Hereto, w</w:t>
      </w:r>
      <w:r w:rsidR="003E2FD4">
        <w:rPr>
          <w:lang w:val="en-US"/>
        </w:rPr>
        <w:t>e found that the GPT-4 model outperforms the GPT-3.5-turbo model. Therefore, we recommend primarily using the GPT-4 model for GPT API screening.</w:t>
      </w:r>
      <w:r w:rsidR="003E2FD4">
        <w:rPr>
          <w:lang w:val="en-US"/>
        </w:rPr>
        <w:t xml:space="preserve"> Moreover, </w:t>
      </w:r>
      <w:r w:rsidR="003E2FD4">
        <w:rPr>
          <w:rStyle w:val="CommentReference"/>
          <w:sz w:val="24"/>
        </w:rPr>
        <w:t>w</w:t>
      </w:r>
      <w:r w:rsidR="003E3988">
        <w:rPr>
          <w:rStyle w:val="CommentReference"/>
          <w:sz w:val="24"/>
        </w:rPr>
        <w:t>e found that GPT API models yield a specificity rate on par with humans, but in some applications, they appear</w:t>
      </w:r>
      <w:r w:rsidR="003B11EC">
        <w:rPr>
          <w:rStyle w:val="CommentReference"/>
          <w:sz w:val="24"/>
        </w:rPr>
        <w:t xml:space="preserve"> slightly</w:t>
      </w:r>
      <w:r w:rsidR="003E3988">
        <w:rPr>
          <w:rStyle w:val="CommentReference"/>
          <w:sz w:val="24"/>
        </w:rPr>
        <w:t xml:space="preserve"> over-inclusive </w:t>
      </w:r>
      <w:r w:rsidR="003B11EC">
        <w:rPr>
          <w:rStyle w:val="CommentReference"/>
          <w:sz w:val="24"/>
        </w:rPr>
        <w:t xml:space="preserve">relative to human screeners </w:t>
      </w:r>
      <w:r w:rsidR="003E3988">
        <w:rPr>
          <w:rStyle w:val="CommentReference"/>
          <w:sz w:val="24"/>
        </w:rPr>
        <w:t xml:space="preserve">(i.e., they yield lower specificity rates than typically human screeners). However, we do not necessarily consider this to be a deficit of the models </w:t>
      </w:r>
      <w:r w:rsidR="00E22D24">
        <w:rPr>
          <w:rStyle w:val="CommentReference"/>
          <w:sz w:val="24"/>
        </w:rPr>
        <w:t xml:space="preserve">as long as they also contain high recall rates. This </w:t>
      </w:r>
      <w:r w:rsidR="003E3988">
        <w:rPr>
          <w:lang w:val="en-US"/>
        </w:rPr>
        <w:t xml:space="preserve">merely </w:t>
      </w:r>
      <w:r w:rsidR="003E3988">
        <w:rPr>
          <w:lang w:val="en-US"/>
        </w:rPr>
        <w:t>forces the human reviewers to double-check close-to-relevant records, which ultimately guards against overlooking relevant studies</w:t>
      </w:r>
      <w:r w:rsidR="003E3988">
        <w:rPr>
          <w:lang w:val="en-US"/>
        </w:rPr>
        <w:t>. In general, our</w:t>
      </w:r>
      <w:r w:rsidR="006E2E3D">
        <w:rPr>
          <w:lang w:val="en-US"/>
        </w:rPr>
        <w:t xml:space="preserve"> results stand in contrast to most previous research </w:t>
      </w:r>
      <w:r w:rsidR="006E2E3D">
        <w:rPr>
          <w:lang w:val="en-US"/>
        </w:rPr>
        <w:fldChar w:fldCharType="begin" w:fldLock="1"/>
      </w:r>
      <w:r w:rsidR="006E2E3D">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sidR="006E2E3D">
        <w:rPr>
          <w:lang w:val="en-US"/>
        </w:rPr>
        <w:fldChar w:fldCharType="separate"/>
      </w:r>
      <w:r w:rsidR="006E2E3D" w:rsidRPr="006E2E3D">
        <w:rPr>
          <w:noProof/>
          <w:lang w:val="en-US"/>
        </w:rPr>
        <w:t>(Gargari et al., 2024; Guo et al., 2024)</w:t>
      </w:r>
      <w:r w:rsidR="006E2E3D">
        <w:rPr>
          <w:lang w:val="en-US"/>
        </w:rPr>
        <w:fldChar w:fldCharType="end"/>
      </w:r>
      <w:r w:rsidR="006E2E3D">
        <w:rPr>
          <w:lang w:val="en-US"/>
        </w:rPr>
        <w:t xml:space="preserve">, finding that GPT API models mainly perform adequately in terms of excluding irrelevant studies. </w:t>
      </w:r>
      <w:r w:rsidR="000A22B7">
        <w:rPr>
          <w:lang w:val="en-US"/>
        </w:rPr>
        <w:t>On the one hand, t</w:t>
      </w:r>
      <w:r w:rsidR="006E2E3D">
        <w:rPr>
          <w:lang w:val="en-US"/>
        </w:rPr>
        <w:t xml:space="preserve">his discrepancy might be explained by the fact that our GPT API model drew on function calling </w:t>
      </w:r>
      <w:r w:rsidR="006E2E3D">
        <w:rPr>
          <w:lang w:val="en-US"/>
        </w:rPr>
        <w:fldChar w:fldCharType="begin" w:fldLock="1"/>
      </w:r>
      <w:r w:rsidR="0036408A">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6E2E3D">
        <w:rPr>
          <w:lang w:val="en-US"/>
        </w:rPr>
        <w:fldChar w:fldCharType="separate"/>
      </w:r>
      <w:r w:rsidR="006E2E3D" w:rsidRPr="006E2E3D">
        <w:rPr>
          <w:noProof/>
          <w:lang w:val="en-US"/>
        </w:rPr>
        <w:t>(OpenAI, 2024)</w:t>
      </w:r>
      <w:r w:rsidR="006E2E3D">
        <w:rPr>
          <w:lang w:val="en-US"/>
        </w:rPr>
        <w:fldChar w:fldCharType="end"/>
      </w:r>
      <w:r w:rsidR="006E2E3D">
        <w:rPr>
          <w:lang w:val="en-US"/>
        </w:rPr>
        <w:t>, which improves the models’ response consistency</w:t>
      </w:r>
      <w:r w:rsidR="000A22B7">
        <w:rPr>
          <w:lang w:val="en-US"/>
        </w:rPr>
        <w:t>. On the other hand, all previous research added all inclusion/exclusion criteria to the same prompt, thus the discrepancy might be explained by the</w:t>
      </w:r>
      <w:r w:rsidR="00262CD0">
        <w:rPr>
          <w:lang w:val="en-US"/>
        </w:rPr>
        <w:t xml:space="preserve"> fact that</w:t>
      </w:r>
      <w:r w:rsidR="000A22B7">
        <w:rPr>
          <w:lang w:val="en-US"/>
        </w:rPr>
        <w:t xml:space="preserve"> </w:t>
      </w:r>
      <w:r w:rsidR="000A22B7">
        <w:rPr>
          <w:lang w:val="en-US"/>
        </w:rPr>
        <w:lastRenderedPageBreak/>
        <w:t xml:space="preserve">we </w:t>
      </w:r>
      <w:r w:rsidR="000A22B7" w:rsidRPr="008A319E">
        <w:rPr>
          <w:lang w:val="en-US"/>
        </w:rPr>
        <w:t>invented the use of multiple-prompt screening</w:t>
      </w:r>
      <w:r w:rsidR="00262CD0">
        <w:rPr>
          <w:lang w:val="en-US"/>
        </w:rPr>
        <w:t xml:space="preserve"> which is based on making</w:t>
      </w:r>
      <w:r w:rsidR="000A22B7" w:rsidRPr="008A319E">
        <w:rPr>
          <w:lang w:val="en-US"/>
        </w:rPr>
        <w:t xml:space="preserve"> one </w:t>
      </w:r>
      <w:r w:rsidR="000A22B7">
        <w:rPr>
          <w:lang w:val="en-US"/>
        </w:rPr>
        <w:t xml:space="preserve">concise </w:t>
      </w:r>
      <w:r w:rsidR="000A22B7" w:rsidRPr="008A319E">
        <w:rPr>
          <w:lang w:val="en-US"/>
        </w:rPr>
        <w:t>prompt per inclusion/exclusion criteria of the review</w:t>
      </w:r>
      <w:r w:rsidR="000A22B7">
        <w:rPr>
          <w:lang w:val="en-US"/>
        </w:rPr>
        <w:t xml:space="preserve">. </w:t>
      </w:r>
      <w:r w:rsidR="000A22B7" w:rsidRPr="008A319E">
        <w:rPr>
          <w:lang w:val="en-US"/>
        </w:rPr>
        <w:t xml:space="preserve"> </w:t>
      </w:r>
      <w:r w:rsidR="0012029D">
        <w:rPr>
          <w:lang w:val="en-US"/>
        </w:rPr>
        <w:t xml:space="preserve">This approach was especially decisive for making it work in complex review settings. </w:t>
      </w:r>
    </w:p>
    <w:p w14:paraId="1E442F0D" w14:textId="0732BBA1" w:rsidR="00594EB0" w:rsidRDefault="0012029D" w:rsidP="00262CD0">
      <w:pPr>
        <w:spacing w:after="0" w:line="360" w:lineRule="auto"/>
        <w:ind w:firstLine="1304"/>
        <w:jc w:val="both"/>
        <w:rPr>
          <w:lang w:val="en-US"/>
        </w:rPr>
      </w:pPr>
      <w:r>
        <w:rPr>
          <w:lang w:val="en-US"/>
        </w:rPr>
        <w:t>Based on our findings, w</w:t>
      </w:r>
      <w:r>
        <w:rPr>
          <w:lang w:val="en-US"/>
        </w:rPr>
        <w:t xml:space="preserve">e believe </w:t>
      </w:r>
      <w:r>
        <w:rPr>
          <w:lang w:val="en-US"/>
        </w:rPr>
        <w:t>TAB screening with GPT API models</w:t>
      </w:r>
      <w:r>
        <w:rPr>
          <w:lang w:val="en-US"/>
        </w:rPr>
        <w:t xml:space="preserve"> </w:t>
      </w:r>
      <w:r>
        <w:rPr>
          <w:lang w:val="en-US"/>
        </w:rPr>
        <w:t>can</w:t>
      </w:r>
      <w:r>
        <w:rPr>
          <w:lang w:val="en-US"/>
        </w:rPr>
        <w:t xml:space="preserve"> </w:t>
      </w:r>
      <w:r w:rsidRPr="008A319E">
        <w:rPr>
          <w:rStyle w:val="translation"/>
          <w:lang w:val="en-US"/>
        </w:rPr>
        <w:t xml:space="preserve">revolutionize the way duplicate </w:t>
      </w:r>
      <w:r>
        <w:rPr>
          <w:rStyle w:val="translation"/>
          <w:lang w:val="en-US"/>
        </w:rPr>
        <w:t xml:space="preserve">title and abstract screening can be done in high-quality systematic reviews </w:t>
      </w:r>
      <w:r>
        <w:rPr>
          <w:rStyle w:val="translation"/>
          <w:lang w:val="en-US"/>
        </w:rPr>
        <w:t>and make automa</w:t>
      </w:r>
      <w:r w:rsidR="00B44911">
        <w:rPr>
          <w:rStyle w:val="translation"/>
          <w:lang w:val="en-US"/>
        </w:rPr>
        <w:t>t</w:t>
      </w:r>
      <w:r>
        <w:rPr>
          <w:rStyle w:val="translation"/>
          <w:lang w:val="en-US"/>
        </w:rPr>
        <w:t>ed tool</w:t>
      </w:r>
      <w:r w:rsidR="00B44911">
        <w:rPr>
          <w:rStyle w:val="translation"/>
          <w:lang w:val="en-US"/>
        </w:rPr>
        <w:t xml:space="preserve">s </w:t>
      </w:r>
      <w:r>
        <w:rPr>
          <w:rStyle w:val="translation"/>
          <w:lang w:val="en-US"/>
        </w:rPr>
        <w:t xml:space="preserve">move up to </w:t>
      </w:r>
      <w:r w:rsidR="009315C1">
        <w:rPr>
          <w:rStyle w:val="translation"/>
          <w:lang w:val="en-US"/>
        </w:rPr>
        <w:t>the highest levels of</w:t>
      </w:r>
      <w:r>
        <w:rPr>
          <w:rStyle w:val="translation"/>
          <w:lang w:val="en-US"/>
        </w:rPr>
        <w:t xml:space="preserve"> automation</w:t>
      </w:r>
      <w:r w:rsidR="00B44911">
        <w:rPr>
          <w:rStyle w:val="translation"/>
          <w:lang w:val="en-US"/>
        </w:rPr>
        <w:t xml:space="preserve"> </w:t>
      </w:r>
      <w:r w:rsidR="0036408A">
        <w:rPr>
          <w:rStyle w:val="translation"/>
          <w:lang w:val="en-US"/>
        </w:rPr>
        <w:fldChar w:fldCharType="begin" w:fldLock="1"/>
      </w:r>
      <w:r w:rsidR="00FD5C15">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rsidR="0036408A">
        <w:rPr>
          <w:rStyle w:val="translation"/>
          <w:lang w:val="en-US"/>
        </w:rPr>
        <w:fldChar w:fldCharType="separate"/>
      </w:r>
      <w:r w:rsidR="0036408A" w:rsidRPr="0036408A">
        <w:rPr>
          <w:rStyle w:val="translation"/>
          <w:noProof/>
          <w:lang w:val="en-US"/>
        </w:rPr>
        <w:t>(c.f. O’Connor et al., 2019)</w:t>
      </w:r>
      <w:r w:rsidR="0036408A">
        <w:rPr>
          <w:rStyle w:val="translation"/>
          <w:lang w:val="en-US"/>
        </w:rPr>
        <w:fldChar w:fldCharType="end"/>
      </w:r>
      <w:r w:rsidR="0036408A">
        <w:rPr>
          <w:rStyle w:val="translation"/>
          <w:lang w:val="en-US"/>
        </w:rPr>
        <w:t xml:space="preserve">, </w:t>
      </w:r>
      <w:r>
        <w:rPr>
          <w:rStyle w:val="translation"/>
          <w:lang w:val="en-US"/>
        </w:rPr>
        <w:t xml:space="preserve">where they </w:t>
      </w:r>
      <w:r w:rsidR="0036408A">
        <w:rPr>
          <w:rStyle w:val="translation"/>
          <w:lang w:val="en-US"/>
        </w:rPr>
        <w:t>yield none human-assisted second screener decisions.</w:t>
      </w:r>
      <w:r>
        <w:rPr>
          <w:rStyle w:val="translation"/>
          <w:lang w:val="en-US"/>
        </w:rPr>
        <w:t xml:space="preserve"> However, this necessitates the need to standardize this screening appr</w:t>
      </w:r>
      <w:r w:rsidR="00B44911">
        <w:rPr>
          <w:rStyle w:val="translation"/>
          <w:lang w:val="en-US"/>
        </w:rPr>
        <w:t>oa</w:t>
      </w:r>
      <w:r>
        <w:rPr>
          <w:rStyle w:val="translation"/>
          <w:lang w:val="en-US"/>
        </w:rPr>
        <w:t xml:space="preserve">ch to make it scalable and acceptable in high-quality reviews. Therefore, </w:t>
      </w:r>
      <w:r w:rsidR="006E6FCE" w:rsidRPr="008A319E">
        <w:rPr>
          <w:lang w:val="en-US"/>
        </w:rPr>
        <w:t xml:space="preserve">we </w:t>
      </w:r>
      <w:r w:rsidR="00BA7E77">
        <w:rPr>
          <w:lang w:val="en-US"/>
        </w:rPr>
        <w:t xml:space="preserve">also </w:t>
      </w:r>
      <w:r>
        <w:rPr>
          <w:lang w:val="en-US"/>
        </w:rPr>
        <w:t>developed</w:t>
      </w:r>
      <w:r w:rsidR="006E6FCE" w:rsidRPr="008A319E">
        <w:rPr>
          <w:lang w:val="en-US"/>
        </w:rPr>
        <w:t xml:space="preserve"> a </w:t>
      </w:r>
      <w:r w:rsidR="006E6FCE">
        <w:rPr>
          <w:lang w:val="en-US"/>
        </w:rPr>
        <w:t>reproducible</w:t>
      </w:r>
      <w:r w:rsidR="006E6FCE" w:rsidRPr="008A319E">
        <w:rPr>
          <w:lang w:val="en-US"/>
        </w:rPr>
        <w:t xml:space="preserve"> workflow</w:t>
      </w:r>
      <w:r w:rsidR="006E6FCE">
        <w:rPr>
          <w:lang w:val="en-US"/>
        </w:rPr>
        <w:t xml:space="preserve"> </w:t>
      </w:r>
      <w:r>
        <w:rPr>
          <w:lang w:val="en-US"/>
        </w:rPr>
        <w:t xml:space="preserve">and </w:t>
      </w:r>
      <w:r w:rsidR="006E6FCE">
        <w:rPr>
          <w:lang w:val="en-US"/>
        </w:rPr>
        <w:t xml:space="preserve">tentative </w:t>
      </w:r>
      <w:r w:rsidR="006E6FCE" w:rsidRPr="008A319E">
        <w:rPr>
          <w:lang w:val="en-US"/>
        </w:rPr>
        <w:t>guidelines for when such screenings can be accepted in high-quality reviews.</w:t>
      </w:r>
      <w:r w:rsidR="006E6FCE">
        <w:rPr>
          <w:lang w:val="en-US"/>
        </w:rPr>
        <w:t xml:space="preserve"> </w:t>
      </w:r>
      <w:r w:rsidR="00AC52B0">
        <w:rPr>
          <w:lang w:val="en-US"/>
        </w:rPr>
        <w:t xml:space="preserve">Moreover, </w:t>
      </w:r>
      <w:r w:rsidR="00AC52B0">
        <w:rPr>
          <w:lang w:val="en-US"/>
        </w:rPr>
        <w:t>we have written the AIscreenR R package, allowing reviewers to draw on features such as function calling (i.e., making prompts without the need to explicitly specify how the model shall respond to the screening request) as well as multi-core processing that can speed up screening significantly.</w:t>
      </w:r>
      <w:r w:rsidR="00AC52B0">
        <w:rPr>
          <w:lang w:val="en-US"/>
        </w:rPr>
        <w:t xml:space="preserve"> A key part of setting up a reliable GPT API screening is to conduct</w:t>
      </w:r>
      <w:r w:rsidR="00422433" w:rsidRPr="008A319E">
        <w:rPr>
          <w:lang w:val="en-US"/>
        </w:rPr>
        <w:t xml:space="preserve"> </w:t>
      </w:r>
      <w:r w:rsidR="00422433" w:rsidRPr="008A319E">
        <w:rPr>
          <w:rStyle w:val="translation"/>
          <w:lang w:val="en-US"/>
        </w:rPr>
        <w:t xml:space="preserve">thorough pilot </w:t>
      </w:r>
      <w:r w:rsidR="00422433" w:rsidRPr="008A319E">
        <w:rPr>
          <w:lang w:val="en-US"/>
        </w:rPr>
        <w:t xml:space="preserve">testing of the screening prompt(s) before making any full-scale screening. </w:t>
      </w:r>
      <w:r w:rsidR="00262CD0">
        <w:rPr>
          <w:lang w:val="en-US"/>
        </w:rPr>
        <w:t>For such asessessments</w:t>
      </w:r>
      <w:r w:rsidR="00E72B05" w:rsidRPr="008A319E">
        <w:rPr>
          <w:lang w:val="en-US"/>
        </w:rPr>
        <w:t>,</w:t>
      </w:r>
      <w:r w:rsidR="008C77AB" w:rsidRPr="008A319E">
        <w:rPr>
          <w:lang w:val="en-US"/>
        </w:rPr>
        <w:t xml:space="preserve"> we</w:t>
      </w:r>
      <w:r w:rsidR="00E72B05" w:rsidRPr="008A319E">
        <w:rPr>
          <w:lang w:val="en-US"/>
        </w:rPr>
        <w:t xml:space="preserve"> </w:t>
      </w:r>
      <w:r w:rsidR="008C77AB" w:rsidRPr="008A319E">
        <w:rPr>
          <w:lang w:val="en-US"/>
        </w:rPr>
        <w:t xml:space="preserve">developed </w:t>
      </w:r>
      <w:r w:rsidR="008C77AB">
        <w:rPr>
          <w:lang w:val="en-US"/>
        </w:rPr>
        <w:t xml:space="preserve">a new benchmark scheme for interpreting acceptable and unacceptable screening performance in high-quality reviews based on </w:t>
      </w:r>
      <w:r w:rsidR="008C77AB" w:rsidRPr="008A319E">
        <w:rPr>
          <w:lang w:val="en-US"/>
        </w:rPr>
        <w:t>the typical screening performance from 22 high-standard reviews either published in Campbell Systematic Reviews or conducted by</w:t>
      </w:r>
      <w:r w:rsidR="008C77AB">
        <w:rPr>
          <w:lang w:val="en-US"/>
        </w:rPr>
        <w:t xml:space="preserve"> </w:t>
      </w:r>
      <w:r w:rsidR="00857399">
        <w:rPr>
          <w:lang w:val="en-US"/>
        </w:rPr>
        <w:t>NIPH</w:t>
      </w:r>
      <w:r w:rsidR="008C77AB">
        <w:rPr>
          <w:lang w:val="en-US"/>
        </w:rPr>
        <w:t>.</w:t>
      </w:r>
      <w:r w:rsidR="008C77AB" w:rsidRPr="008C77AB">
        <w:rPr>
          <w:lang w:val="en-US"/>
        </w:rPr>
        <w:t xml:space="preserve"> </w:t>
      </w:r>
      <w:r w:rsidR="00BA7E77">
        <w:rPr>
          <w:lang w:val="en-US"/>
        </w:rPr>
        <w:t>Duduced from this</w:t>
      </w:r>
      <w:r w:rsidR="007F2B4C">
        <w:rPr>
          <w:lang w:val="en-US"/>
        </w:rPr>
        <w:t xml:space="preserve"> investigation</w:t>
      </w:r>
      <w:r w:rsidR="0079414D">
        <w:rPr>
          <w:lang w:val="en-US"/>
        </w:rPr>
        <w:t>, w</w:t>
      </w:r>
      <w:r w:rsidR="008C77AB">
        <w:rPr>
          <w:lang w:val="en-US"/>
        </w:rPr>
        <w:t>e suggest that automated screen</w:t>
      </w:r>
      <w:r w:rsidR="0079414D">
        <w:rPr>
          <w:lang w:val="en-US"/>
        </w:rPr>
        <w:t>ings</w:t>
      </w:r>
      <w:r w:rsidR="008C77AB">
        <w:rPr>
          <w:lang w:val="en-US"/>
        </w:rPr>
        <w:t xml:space="preserve"> yielding a recall rate above 80% during the pilot testing should be acknowledged as being on par with humans and</w:t>
      </w:r>
      <w:r w:rsidR="0079414D">
        <w:rPr>
          <w:lang w:val="en-US"/>
        </w:rPr>
        <w:t xml:space="preserve"> </w:t>
      </w:r>
      <w:r w:rsidR="008C77AB">
        <w:rPr>
          <w:lang w:val="en-US"/>
        </w:rPr>
        <w:t xml:space="preserve">can </w:t>
      </w:r>
      <w:r w:rsidR="0079414D">
        <w:rPr>
          <w:lang w:val="en-US"/>
        </w:rPr>
        <w:t xml:space="preserve">be </w:t>
      </w:r>
      <w:r w:rsidR="008C77AB">
        <w:rPr>
          <w:lang w:val="en-US"/>
        </w:rPr>
        <w:t>sa</w:t>
      </w:r>
      <w:r w:rsidR="0079414D">
        <w:rPr>
          <w:lang w:val="en-US"/>
        </w:rPr>
        <w:t>f</w:t>
      </w:r>
      <w:r w:rsidR="008C77AB">
        <w:rPr>
          <w:lang w:val="en-US"/>
        </w:rPr>
        <w:t>ely used as independent second screener</w:t>
      </w:r>
      <w:r w:rsidR="0079414D">
        <w:rPr>
          <w:lang w:val="en-US"/>
        </w:rPr>
        <w:t>s</w:t>
      </w:r>
      <w:r w:rsidR="008C77AB">
        <w:rPr>
          <w:lang w:val="en-US"/>
        </w:rPr>
        <w:t xml:space="preserve">. </w:t>
      </w:r>
      <w:r w:rsidR="0079414D">
        <w:rPr>
          <w:lang w:val="en-US"/>
        </w:rPr>
        <w:t xml:space="preserve">This recommendation </w:t>
      </w:r>
      <w:r w:rsidR="00BA7E77">
        <w:rPr>
          <w:lang w:val="en-US"/>
        </w:rPr>
        <w:t xml:space="preserve">approximately </w:t>
      </w:r>
      <w:r w:rsidR="0079414D">
        <w:rPr>
          <w:lang w:val="en-US"/>
        </w:rPr>
        <w:t xml:space="preserve">resembles the average recall rate (i.e., the ability to correctly include relevant studies) we found in the mapped high-quality reviews. </w:t>
      </w:r>
      <w:r w:rsidR="007F2B4C">
        <w:rPr>
          <w:lang w:val="en-US"/>
        </w:rPr>
        <w:t>In addition, w</w:t>
      </w:r>
      <w:r w:rsidR="0079414D">
        <w:rPr>
          <w:lang w:val="en-US"/>
        </w:rPr>
        <w:t xml:space="preserve">e suggest that </w:t>
      </w:r>
      <w:r w:rsidR="007F2B4C">
        <w:rPr>
          <w:lang w:val="en-US"/>
        </w:rPr>
        <w:t xml:space="preserve">a </w:t>
      </w:r>
      <w:r w:rsidR="0079414D">
        <w:rPr>
          <w:lang w:val="en-US"/>
        </w:rPr>
        <w:t xml:space="preserve">specificity </w:t>
      </w:r>
      <w:r w:rsidR="007F2B4C">
        <w:rPr>
          <w:lang w:val="en-US"/>
        </w:rPr>
        <w:t>rate</w:t>
      </w:r>
      <w:r w:rsidR="0079414D">
        <w:rPr>
          <w:lang w:val="en-US"/>
        </w:rPr>
        <w:t xml:space="preserve"> (i.e., the ability to correctly exclude irrelevant studies) equal to or above 80% should be accepted in high-standard reviews as long as the recall is equal to above 80%</w:t>
      </w:r>
      <w:r w:rsidR="00BA7E77">
        <w:rPr>
          <w:lang w:val="en-US"/>
        </w:rPr>
        <w:t xml:space="preserve"> as well</w:t>
      </w:r>
      <w:r w:rsidR="0079414D">
        <w:rPr>
          <w:lang w:val="en-US"/>
        </w:rPr>
        <w:t xml:space="preserve"> since a low specificity rate does not induce any biases.</w:t>
      </w:r>
      <w:r w:rsidR="006E6FCE">
        <w:rPr>
          <w:lang w:val="en-US"/>
        </w:rPr>
        <w:t xml:space="preserve"> It just</w:t>
      </w:r>
      <w:r w:rsidR="00262CD0">
        <w:rPr>
          <w:lang w:val="en-US"/>
        </w:rPr>
        <w:t>,</w:t>
      </w:r>
      <w:r w:rsidR="006E6FCE">
        <w:rPr>
          <w:lang w:val="en-US"/>
        </w:rPr>
        <w:t xml:space="preserve"> </w:t>
      </w:r>
      <w:r w:rsidR="00262CD0">
        <w:rPr>
          <w:lang w:val="en-US"/>
        </w:rPr>
        <w:t>as previously mentioned</w:t>
      </w:r>
      <w:r w:rsidR="00262CD0">
        <w:rPr>
          <w:lang w:val="en-US"/>
        </w:rPr>
        <w:t xml:space="preserve">, </w:t>
      </w:r>
      <w:r w:rsidR="006E6FCE">
        <w:rPr>
          <w:lang w:val="en-US"/>
        </w:rPr>
        <w:t xml:space="preserve">requires </w:t>
      </w:r>
      <w:r w:rsidR="003E3988">
        <w:rPr>
          <w:lang w:val="en-US"/>
        </w:rPr>
        <w:t xml:space="preserve">humans to </w:t>
      </w:r>
      <w:r w:rsidR="0079414D">
        <w:rPr>
          <w:lang w:val="en-US"/>
        </w:rPr>
        <w:t>double-check close-to-relevant records, which guards against overlooking relevant studies.</w:t>
      </w:r>
      <w:r w:rsidR="00F162FC">
        <w:rPr>
          <w:lang w:val="en-US"/>
        </w:rPr>
        <w:t xml:space="preserve"> Hereto, it is important to note that since </w:t>
      </w:r>
      <w:r w:rsidR="007B5582">
        <w:rPr>
          <w:lang w:val="en-US"/>
        </w:rPr>
        <w:t xml:space="preserve">our recommendations are based on the acceptance that the GPT API models can err to some degree (as with human screeners), it is </w:t>
      </w:r>
      <w:r w:rsidR="007B5582">
        <w:rPr>
          <w:rStyle w:val="translation"/>
        </w:rPr>
        <w:t>of vital importance</w:t>
      </w:r>
      <w:r w:rsidR="007B5582">
        <w:rPr>
          <w:rStyle w:val="translation"/>
        </w:rPr>
        <w:t xml:space="preserve"> that GPT API sceening is combined with other screening techniques such as forward and backward citation tracking to ensure that potentially missed studies re-enter </w:t>
      </w:r>
      <w:r w:rsidR="00262CD0">
        <w:rPr>
          <w:rStyle w:val="translation"/>
        </w:rPr>
        <w:t>the</w:t>
      </w:r>
      <w:r w:rsidR="007B5582">
        <w:rPr>
          <w:rStyle w:val="translation"/>
        </w:rPr>
        <w:t xml:space="preserve"> review</w:t>
      </w:r>
      <w:r w:rsidR="00262CD0">
        <w:rPr>
          <w:rStyle w:val="translation"/>
        </w:rPr>
        <w:t>.</w:t>
      </w:r>
      <w:r w:rsidR="007B5582">
        <w:rPr>
          <w:rStyle w:val="translation"/>
        </w:rPr>
        <w:t xml:space="preserve"> Although, we allow for minor errors, we recommend not to use GPT API screening, if reviewers can reach satifying recall and specificity rates. </w:t>
      </w:r>
      <w:r w:rsidR="003E2FD4">
        <w:rPr>
          <w:rStyle w:val="translation"/>
        </w:rPr>
        <w:t xml:space="preserve">On a similar line, we never thought that GPT API screening should be used as a stand-alone screener. There must always be a human in </w:t>
      </w:r>
      <w:r w:rsidR="003E2FD4">
        <w:rPr>
          <w:rStyle w:val="translation"/>
        </w:rPr>
        <w:lastRenderedPageBreak/>
        <w:t xml:space="preserve">the loop. </w:t>
      </w:r>
      <w:r w:rsidR="00FD5C15">
        <w:rPr>
          <w:rStyle w:val="translation"/>
        </w:rPr>
        <w:t>To be clear</w:t>
      </w:r>
      <w:r w:rsidR="003E2FD4">
        <w:rPr>
          <w:rStyle w:val="translation"/>
        </w:rPr>
        <w:t xml:space="preserve">, we humans must always take the role </w:t>
      </w:r>
      <w:r w:rsidR="00FD5C15">
        <w:rPr>
          <w:rStyle w:val="translation"/>
        </w:rPr>
        <w:t>of</w:t>
      </w:r>
      <w:r w:rsidR="003E2FD4">
        <w:rPr>
          <w:rStyle w:val="translation"/>
        </w:rPr>
        <w:t xml:space="preserve"> the first screener of titles and abstracts</w:t>
      </w:r>
      <w:r w:rsidR="00FD5C15">
        <w:rPr>
          <w:rStyle w:val="translation"/>
        </w:rPr>
        <w:t xml:space="preserve"> in high-quality systematic reviews</w:t>
      </w:r>
      <w:r w:rsidR="003E2FD4">
        <w:rPr>
          <w:rStyle w:val="translation"/>
        </w:rPr>
        <w:t xml:space="preserve">.  </w:t>
      </w:r>
    </w:p>
    <w:p w14:paraId="1D379EC9" w14:textId="48835F9D" w:rsidR="00D101F6" w:rsidRDefault="00FD5C15" w:rsidP="00422433">
      <w:pPr>
        <w:spacing w:after="0" w:line="360" w:lineRule="auto"/>
        <w:jc w:val="both"/>
        <w:rPr>
          <w:rStyle w:val="translation"/>
        </w:rPr>
      </w:pPr>
      <w:r>
        <w:rPr>
          <w:lang w:val="en-US"/>
        </w:rPr>
        <w:tab/>
        <w:t xml:space="preserve">Some caveats and limitations follow our work. First of all, we agree </w:t>
      </w:r>
      <w:r>
        <w:rPr>
          <w:lang w:val="en-US"/>
        </w:rPr>
        <w:t xml:space="preserve">with Schoot et al.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rPr>
          <w:lang w:val="en-US"/>
        </w:rPr>
        <w:fldChar w:fldCharType="separate"/>
      </w:r>
      <w:r w:rsidRPr="00FD5C15">
        <w:rPr>
          <w:noProof/>
          <w:lang w:val="en-US"/>
        </w:rPr>
        <w:t>(2021)</w:t>
      </w:r>
      <w:r>
        <w:rPr>
          <w:lang w:val="en-US"/>
        </w:rPr>
        <w:fldChar w:fldCharType="end"/>
      </w:r>
      <w:r>
        <w:rPr>
          <w:lang w:val="en-US"/>
        </w:rPr>
        <w:t xml:space="preserve"> that transpa</w:t>
      </w:r>
      <w:r>
        <w:rPr>
          <w:lang w:val="en-US"/>
        </w:rPr>
        <w:t>re</w:t>
      </w:r>
      <w:r>
        <w:rPr>
          <w:lang w:val="en-US"/>
        </w:rPr>
        <w:t>ncy and reproducibil</w:t>
      </w:r>
      <w:r>
        <w:rPr>
          <w:lang w:val="en-US"/>
        </w:rPr>
        <w:t>i</w:t>
      </w:r>
      <w:r>
        <w:rPr>
          <w:lang w:val="en-US"/>
        </w:rPr>
        <w:t>ty represent the highest scientific standards</w:t>
      </w:r>
      <w:r w:rsidR="00D101F6">
        <w:rPr>
          <w:lang w:val="en-US"/>
        </w:rPr>
        <w:t>. Yet, the OpenAI’s GPT API models are based on black box algorithms.</w:t>
      </w:r>
      <w:r>
        <w:rPr>
          <w:lang w:val="en-US"/>
        </w:rPr>
        <w:t xml:space="preserve"> </w:t>
      </w:r>
      <w:r w:rsidR="00D101F6">
        <w:rPr>
          <w:lang w:val="en-US"/>
        </w:rPr>
        <w:t xml:space="preserve">Nonetheless, we do not believe that this argument should prevent reviewers from using OpenAI’s GPT API model for TAB screening seen in the light of the fact that human screening most often represents black-box operation as well. This goes without saying that black-box operations should be accepted. </w:t>
      </w:r>
      <w:r w:rsidR="00D101F6">
        <w:rPr>
          <w:lang w:val="en-US"/>
        </w:rPr>
        <w:t xml:space="preserve">Therefore, we </w:t>
      </w:r>
      <w:r w:rsidR="00D101F6">
        <w:rPr>
          <w:lang w:val="en-US"/>
        </w:rPr>
        <w:t xml:space="preserve">also </w:t>
      </w:r>
      <w:r w:rsidR="00D101F6">
        <w:rPr>
          <w:lang w:val="en-US"/>
        </w:rPr>
        <w:t>consider it all-important that future research investigates the performance of alternative open-source GPT models.</w:t>
      </w:r>
      <w:r w:rsidR="00D101F6">
        <w:rPr>
          <w:lang w:val="en-US"/>
        </w:rPr>
        <w:t xml:space="preserve"> A side-effect of such research would further be that the cost of using GPT models can be substantially reduced which can be a major barrier for using GPT-4 models for TAB screening. T</w:t>
      </w:r>
      <w:r w:rsidR="003E2FD4">
        <w:rPr>
          <w:rStyle w:val="translation"/>
        </w:rPr>
        <w:t xml:space="preserve">hese models are still rather expensive (in absolute terms, not compared to hiring a human screener). </w:t>
      </w:r>
      <w:r w:rsidR="00D101F6">
        <w:rPr>
          <w:rStyle w:val="translation"/>
        </w:rPr>
        <w:t>Thus, future research must investigate the performance of cheaper GPT-4 models such as GPT-4</w:t>
      </w:r>
      <w:r w:rsidR="00D46EBB">
        <w:rPr>
          <w:rStyle w:val="translation"/>
        </w:rPr>
        <w:t>o</w:t>
      </w:r>
      <w:r w:rsidR="00D101F6">
        <w:rPr>
          <w:rStyle w:val="translation"/>
        </w:rPr>
        <w:t xml:space="preserve"> and GPT-4-turbo. </w:t>
      </w:r>
    </w:p>
    <w:p w14:paraId="115B1845" w14:textId="6F5F51A2" w:rsidR="007B5582" w:rsidRDefault="00D101F6" w:rsidP="00422433">
      <w:pPr>
        <w:spacing w:after="0" w:line="360" w:lineRule="auto"/>
        <w:jc w:val="both"/>
        <w:rPr>
          <w:lang w:val="en-US"/>
        </w:rPr>
      </w:pPr>
      <w:r>
        <w:rPr>
          <w:rStyle w:val="translation"/>
        </w:rPr>
        <w:tab/>
        <w:t xml:space="preserve">A general challenge when using GPT API models is that it requires a substantial amount of software maintenance to keep up to date with the newest model developments. Therefore, it requires continuous software development, for this screening approach to be viable. </w:t>
      </w:r>
      <w:r w:rsidR="00D46EBB">
        <w:rPr>
          <w:rStyle w:val="translation"/>
        </w:rPr>
        <w:t xml:space="preserve">This will probably require </w:t>
      </w:r>
      <w:r w:rsidR="00846237">
        <w:rPr>
          <w:rStyle w:val="translation"/>
        </w:rPr>
        <w:t>collaboration</w:t>
      </w:r>
      <w:r w:rsidR="00846237">
        <w:rPr>
          <w:rStyle w:val="translation"/>
        </w:rPr>
        <w:t xml:space="preserve">s in the </w:t>
      </w:r>
      <w:r w:rsidR="00D46EBB">
        <w:rPr>
          <w:rStyle w:val="translation"/>
        </w:rPr>
        <w:t>rese</w:t>
      </w:r>
      <w:r w:rsidR="00846237">
        <w:rPr>
          <w:rStyle w:val="translation"/>
        </w:rPr>
        <w:t>a</w:t>
      </w:r>
      <w:r w:rsidR="00D46EBB">
        <w:rPr>
          <w:rStyle w:val="translation"/>
        </w:rPr>
        <w:t xml:space="preserve">rch community to ensure the stability of the software over </w:t>
      </w:r>
      <w:r w:rsidR="00846237">
        <w:rPr>
          <w:rStyle w:val="translation"/>
        </w:rPr>
        <w:t xml:space="preserve">a long period of </w:t>
      </w:r>
      <w:r w:rsidR="00D46EBB">
        <w:rPr>
          <w:rStyle w:val="translation"/>
        </w:rPr>
        <w:t>time.</w:t>
      </w:r>
    </w:p>
    <w:p w14:paraId="3B8B986E" w14:textId="0B19D8A0" w:rsidR="00CC5624" w:rsidRDefault="000571AC" w:rsidP="00B87C64">
      <w:pPr>
        <w:spacing w:after="0" w:line="360" w:lineRule="auto"/>
        <w:ind w:firstLine="1304"/>
        <w:jc w:val="both"/>
        <w:rPr>
          <w:lang w:val="en-US"/>
        </w:rPr>
      </w:pPr>
      <w:r>
        <w:rPr>
          <w:lang w:val="en-US"/>
        </w:rPr>
        <w:t>Although this study has some important limita</w:t>
      </w:r>
      <w:r w:rsidR="00FD5C15">
        <w:rPr>
          <w:lang w:val="en-US"/>
        </w:rPr>
        <w:t>ti</w:t>
      </w:r>
      <w:r>
        <w:rPr>
          <w:lang w:val="en-US"/>
        </w:rPr>
        <w:t>ons, w</w:t>
      </w:r>
      <w:r w:rsidR="00CC5624">
        <w:rPr>
          <w:lang w:val="en-US"/>
        </w:rPr>
        <w:t>e believe</w:t>
      </w:r>
      <w:r w:rsidR="00FD5C15">
        <w:rPr>
          <w:lang w:val="en-US"/>
        </w:rPr>
        <w:t xml:space="preserve"> that </w:t>
      </w:r>
      <w:r w:rsidR="00CC5624">
        <w:rPr>
          <w:lang w:val="en-US"/>
        </w:rPr>
        <w:t>the implications of this work are rather extensive</w:t>
      </w:r>
      <w:r w:rsidR="000E1590">
        <w:rPr>
          <w:lang w:val="en-US"/>
        </w:rPr>
        <w:t xml:space="preserve"> beyond what we have presented</w:t>
      </w:r>
      <w:r w:rsidR="00CC5624">
        <w:rPr>
          <w:lang w:val="en-US"/>
        </w:rPr>
        <w:t xml:space="preserve">. First, </w:t>
      </w:r>
      <w:r w:rsidR="00FD5C15">
        <w:rPr>
          <w:lang w:val="en-US"/>
        </w:rPr>
        <w:t xml:space="preserve">using well-functioning automated tools renders the possibility for reviewers not to make </w:t>
      </w:r>
      <w:r w:rsidR="00FD5C15">
        <w:rPr>
          <w:lang w:val="en-US"/>
        </w:rPr>
        <w:t>unnecessary restriction</w:t>
      </w:r>
      <w:r w:rsidR="00FD5C15">
        <w:rPr>
          <w:lang w:val="en-US"/>
        </w:rPr>
        <w:t>s</w:t>
      </w:r>
      <w:r w:rsidR="00FD5C15">
        <w:rPr>
          <w:lang w:val="en-US"/>
        </w:rPr>
        <w:t xml:space="preserve"> on</w:t>
      </w:r>
      <w:r w:rsidR="00FD5C15">
        <w:rPr>
          <w:lang w:val="en-US"/>
        </w:rPr>
        <w:t xml:space="preserve"> their</w:t>
      </w:r>
      <w:r w:rsidR="00FD5C15">
        <w:rPr>
          <w:lang w:val="en-US"/>
        </w:rPr>
        <w:t xml:space="preserve"> search string</w:t>
      </w:r>
      <w:r w:rsidR="00FD5C15">
        <w:rPr>
          <w:lang w:val="en-US"/>
        </w:rPr>
        <w:t xml:space="preserve"> to steer the number of study records, which, in turn, increases the likelihood of finding all or close to all relevant studies for the review. Moreover, it makes it possible to screen </w:t>
      </w:r>
      <w:r w:rsidR="00FD5C15" w:rsidRPr="0011702D">
        <w:rPr>
          <w:lang w:val="en-US"/>
        </w:rPr>
        <w:t>extreme-sized reviews</w:t>
      </w:r>
      <w:r w:rsidR="00FD5C15">
        <w:rPr>
          <w:lang w:val="en-US"/>
        </w:rPr>
        <w:t xml:space="preserve"> </w:t>
      </w:r>
      <w:r w:rsidR="00FD5C15">
        <w:fldChar w:fldCharType="begin" w:fldLock="1"/>
      </w:r>
      <w:r w:rsidR="00FD5C15">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rsidR="00FD5C15">
        <w:fldChar w:fldCharType="separate"/>
      </w:r>
      <w:r w:rsidR="00FD5C15" w:rsidRPr="00DE061E">
        <w:rPr>
          <w:noProof/>
          <w:lang w:val="en-US"/>
        </w:rPr>
        <w:t>(Shemilt et al., 2014, 2016)</w:t>
      </w:r>
      <w:r w:rsidR="00FD5C15">
        <w:fldChar w:fldCharType="end"/>
      </w:r>
      <w:r w:rsidR="00FD5C15">
        <w:rPr>
          <w:lang w:val="en-US"/>
        </w:rPr>
        <w:t xml:space="preserve"> that were otherwise considered </w:t>
      </w:r>
      <w:r w:rsidR="00FD5C15">
        <w:rPr>
          <w:rStyle w:val="translation"/>
        </w:rPr>
        <w:t>unmanageable</w:t>
      </w:r>
      <w:r w:rsidR="00FD5C15">
        <w:rPr>
          <w:rStyle w:val="translation"/>
        </w:rPr>
        <w:t xml:space="preserve"> by humans. </w:t>
      </w:r>
      <w:r w:rsidR="00FD5C15">
        <w:rPr>
          <w:lang w:val="en-US"/>
        </w:rPr>
        <w:t xml:space="preserve">Second, this approach can be all-important to secure the quality of reviews conducted by researchers restricted by resources such as low budgets and/or time. Third, we believe that there exists a huge potential in combining traditional automated tools and GPT modeling. For example, GPT API models could play a key part in validating a decided stopping rule </w:t>
      </w:r>
      <w:r w:rsidR="00FD5C15">
        <w:rPr>
          <w:lang w:val="en-US"/>
        </w:rPr>
        <w:fldChar w:fldCharType="begin" w:fldLock="1"/>
      </w:r>
      <w:r w:rsidR="00B87C64">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FD5C15">
        <w:rPr>
          <w:lang w:val="en-US"/>
        </w:rPr>
        <w:fldChar w:fldCharType="separate"/>
      </w:r>
      <w:r w:rsidR="00FD5C15" w:rsidRPr="00FD5C15">
        <w:rPr>
          <w:noProof/>
          <w:lang w:val="en-US"/>
        </w:rPr>
        <w:t>(Campos et al., 2023; König et al., 2023)</w:t>
      </w:r>
      <w:r w:rsidR="00FD5C15">
        <w:rPr>
          <w:lang w:val="en-US"/>
        </w:rPr>
        <w:fldChar w:fldCharType="end"/>
      </w:r>
      <w:r w:rsidR="00FD5C15">
        <w:rPr>
          <w:lang w:val="en-US"/>
        </w:rPr>
        <w:t xml:space="preserve"> whereto it could partly be used to screen records on the wrong side stopping rule, and partly be used to more refined detecting relevant studies on the right side of a given stopping rule to test human decisions. </w:t>
      </w:r>
      <w:r w:rsidR="00D101F6">
        <w:rPr>
          <w:lang w:val="en-US"/>
        </w:rPr>
        <w:t xml:space="preserve">Combining traditional tools and GPT screening could furthermore reduce the cost of using </w:t>
      </w:r>
      <w:r w:rsidR="00D101F6">
        <w:rPr>
          <w:lang w:val="en-US"/>
        </w:rPr>
        <w:lastRenderedPageBreak/>
        <w:t>GPT API models.</w:t>
      </w:r>
      <w:r w:rsidR="00B87C64">
        <w:rPr>
          <w:lang w:val="en-US"/>
        </w:rPr>
        <w:t xml:space="preserve"> It could also be used together with prioritization resampling algorithms such as the one suggested by Hou and Tipton </w:t>
      </w:r>
      <w:r w:rsidR="00B87C64">
        <w:rPr>
          <w:lang w:val="en-US"/>
        </w:rPr>
        <w:fldChar w:fldCharType="begin" w:fldLock="1"/>
      </w:r>
      <w:r w:rsidR="00B87C64">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operties":{"noteIndex":0},"schema":"https://github.com/citation-style-language/schema/raw/master/csl-citation.json"}</w:instrText>
      </w:r>
      <w:r w:rsidR="00B87C64">
        <w:rPr>
          <w:lang w:val="en-US"/>
        </w:rPr>
        <w:fldChar w:fldCharType="separate"/>
      </w:r>
      <w:r w:rsidR="00B87C64" w:rsidRPr="00B87C64">
        <w:rPr>
          <w:noProof/>
          <w:lang w:val="en-US"/>
        </w:rPr>
        <w:t>(2024)</w:t>
      </w:r>
      <w:r w:rsidR="00B87C64">
        <w:rPr>
          <w:lang w:val="en-US"/>
        </w:rPr>
        <w:fldChar w:fldCharType="end"/>
      </w:r>
      <w:r w:rsidR="00B87C64">
        <w:rPr>
          <w:lang w:val="en-US"/>
        </w:rPr>
        <w:t xml:space="preserve"> to come closer to reaching recall rates closer to 100%, which are generally considered unattainable when using stochastic algorithms. </w:t>
      </w:r>
      <w:bookmarkStart w:id="2" w:name="_GoBack"/>
      <w:bookmarkEnd w:id="2"/>
      <w:r w:rsidR="00FD5C15">
        <w:rPr>
          <w:lang w:val="en-US"/>
        </w:rPr>
        <w:t xml:space="preserve">Fourth, even if reviewers prefer to use duplicate human screening, we think that using a GPT API model as a third screener would be valuable since it can guard against human screener drifting. </w:t>
      </w:r>
    </w:p>
    <w:p w14:paraId="3AB74830" w14:textId="0F8379EE" w:rsidR="00397DD6" w:rsidRDefault="00FD5C15" w:rsidP="00AB5E9A">
      <w:pPr>
        <w:spacing w:after="0" w:line="360" w:lineRule="auto"/>
        <w:ind w:firstLine="1304"/>
        <w:jc w:val="both"/>
        <w:rPr>
          <w:lang w:val="en-US"/>
        </w:rPr>
      </w:pPr>
      <w:r>
        <w:rPr>
          <w:lang w:val="en-US"/>
        </w:rPr>
        <w:t xml:space="preserve">To recapitulate, </w:t>
      </w:r>
      <w:r>
        <w:rPr>
          <w:lang w:val="en-US"/>
        </w:rPr>
        <w:t>w</w:t>
      </w:r>
      <w:r w:rsidR="006E6FCE" w:rsidRPr="00CC4D5B">
        <w:rPr>
          <w:lang w:val="en-US"/>
        </w:rPr>
        <w:t>e</w:t>
      </w:r>
      <w:r>
        <w:rPr>
          <w:lang w:val="en-US"/>
        </w:rPr>
        <w:t xml:space="preserve"> </w:t>
      </w:r>
      <w:r w:rsidR="006E6FCE" w:rsidRPr="00CC4D5B">
        <w:rPr>
          <w:lang w:val="en-US"/>
        </w:rPr>
        <w:t xml:space="preserve">believe that using GPT API models </w:t>
      </w:r>
      <w:r w:rsidR="00AB5E9A">
        <w:rPr>
          <w:lang w:val="en-US"/>
        </w:rPr>
        <w:t>can change duplicate TAB screening in</w:t>
      </w:r>
      <w:r w:rsidR="006E6FCE" w:rsidRPr="00CC4D5B">
        <w:rPr>
          <w:lang w:val="en-US"/>
        </w:rPr>
        <w:t xml:space="preserve"> high-quality reviews</w:t>
      </w:r>
      <w:r w:rsidR="00CB549C">
        <w:rPr>
          <w:lang w:val="en-US"/>
        </w:rPr>
        <w:t xml:space="preserve"> across all kinds of scientif</w:t>
      </w:r>
      <w:r w:rsidR="00663B8D">
        <w:rPr>
          <w:lang w:val="en-US"/>
        </w:rPr>
        <w:t>i</w:t>
      </w:r>
      <w:r w:rsidR="00CB549C">
        <w:rPr>
          <w:lang w:val="en-US"/>
        </w:rPr>
        <w:t>c disciplines</w:t>
      </w:r>
      <w:r w:rsidR="006E6FCE" w:rsidRPr="00CC4D5B">
        <w:rPr>
          <w:lang w:val="en-US"/>
        </w:rPr>
        <w:t>.</w:t>
      </w:r>
      <w:r w:rsidR="00CB549C">
        <w:rPr>
          <w:lang w:val="en-US"/>
        </w:rPr>
        <w:t xml:space="preserve"> In fact, w</w:t>
      </w:r>
      <w:r w:rsidR="00CC4D5B" w:rsidRPr="00CC4D5B">
        <w:rPr>
          <w:lang w:val="en-US"/>
        </w:rPr>
        <w:t xml:space="preserve">e believe that the GPT-4 models will perform even </w:t>
      </w:r>
      <w:r w:rsidR="009214A6">
        <w:rPr>
          <w:lang w:val="en-US"/>
        </w:rPr>
        <w:t>more</w:t>
      </w:r>
      <w:r w:rsidR="00CC4D5B" w:rsidRPr="00CC4D5B">
        <w:rPr>
          <w:lang w:val="en-US"/>
        </w:rPr>
        <w:t xml:space="preserve"> </w:t>
      </w:r>
      <w:r w:rsidR="009214A6">
        <w:rPr>
          <w:lang w:val="en-US"/>
        </w:rPr>
        <w:t>adequately when used on more structured abstracts as typically found in medicine</w:t>
      </w:r>
      <w:r w:rsidR="00CC4D5B" w:rsidRPr="00CC4D5B">
        <w:rPr>
          <w:lang w:val="en-US"/>
        </w:rPr>
        <w:t xml:space="preserve">. </w:t>
      </w:r>
      <w:r w:rsidR="00AB5E9A">
        <w:rPr>
          <w:lang w:val="en-US"/>
        </w:rPr>
        <w:t xml:space="preserve">Moreover, </w:t>
      </w:r>
      <w:r w:rsidR="00C4294B">
        <w:rPr>
          <w:lang w:val="en-US"/>
        </w:rPr>
        <w:t>we think this is an ideal use case where AI models can meaningfully take on tedious human labor, and where no legal issue</w:t>
      </w:r>
      <w:r w:rsidR="00672298">
        <w:rPr>
          <w:lang w:val="en-US"/>
        </w:rPr>
        <w:t>s</w:t>
      </w:r>
      <w:r w:rsidR="00C4294B">
        <w:rPr>
          <w:lang w:val="en-US"/>
        </w:rPr>
        <w:t xml:space="preserve"> arise. Even more </w:t>
      </w:r>
      <w:r w:rsidR="00C4294B">
        <w:rPr>
          <w:rStyle w:val="translation"/>
        </w:rPr>
        <w:t>edifying</w:t>
      </w:r>
      <w:r w:rsidR="00C4294B">
        <w:rPr>
          <w:lang w:val="en-US"/>
        </w:rPr>
        <w:t>, it can ensure a more rapid transfer of</w:t>
      </w:r>
      <w:r w:rsidR="00F15EFF">
        <w:rPr>
          <w:lang w:val="en-US"/>
        </w:rPr>
        <w:t xml:space="preserve"> key</w:t>
      </w:r>
      <w:r w:rsidR="00C4294B">
        <w:rPr>
          <w:lang w:val="en-US"/>
        </w:rPr>
        <w:t xml:space="preserve"> knowledge to research, practice, and policy</w:t>
      </w:r>
      <w:r w:rsidR="00AB5E9A">
        <w:rPr>
          <w:lang w:val="en-US"/>
        </w:rPr>
        <w:t xml:space="preserve">, which is ultimately </w:t>
      </w:r>
      <w:r w:rsidR="00D101F6">
        <w:rPr>
          <w:lang w:val="en-US"/>
        </w:rPr>
        <w:t xml:space="preserve">underpins </w:t>
      </w:r>
      <w:r w:rsidR="00AB5E9A">
        <w:rPr>
          <w:lang w:val="en-US"/>
        </w:rPr>
        <w:t>the</w:t>
      </w:r>
      <w:r w:rsidR="00D101F6">
        <w:rPr>
          <w:lang w:val="en-US"/>
        </w:rPr>
        <w:t xml:space="preserve"> </w:t>
      </w:r>
      <w:r w:rsidR="00AB5E9A">
        <w:rPr>
          <w:lang w:val="en-US"/>
        </w:rPr>
        <w:t xml:space="preserve">core </w:t>
      </w:r>
      <w:r w:rsidR="00AB5E9A" w:rsidRPr="00AB5E9A">
        <w:rPr>
          <w:lang w:val="en-US"/>
        </w:rPr>
        <w:t>rationale</w:t>
      </w:r>
      <w:r w:rsidR="00AB5E9A" w:rsidRPr="00AB5E9A">
        <w:rPr>
          <w:i/>
          <w:lang w:val="en-US"/>
        </w:rPr>
        <w:t xml:space="preserve"> </w:t>
      </w:r>
      <w:r w:rsidR="00AB5E9A">
        <w:rPr>
          <w:lang w:val="en-US"/>
        </w:rPr>
        <w:t>for doing systematic reviews.</w:t>
      </w:r>
    </w:p>
    <w:p w14:paraId="579063E1" w14:textId="77777777" w:rsidR="008832F2" w:rsidRDefault="008832F2"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54A0E5AA" w14:textId="69307B3A" w:rsidR="00B87C64" w:rsidRPr="00B87C64" w:rsidRDefault="00A23F06" w:rsidP="00B87C64">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B87C64" w:rsidRPr="00B87C64">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B87C64" w:rsidRPr="00B87C64">
        <w:rPr>
          <w:rFonts w:cs="Times New Roman"/>
          <w:i/>
          <w:iCs/>
          <w:noProof/>
          <w:szCs w:val="24"/>
        </w:rPr>
        <w:t>Systems</w:t>
      </w:r>
      <w:r w:rsidR="00B87C64" w:rsidRPr="00B87C64">
        <w:rPr>
          <w:rFonts w:cs="Times New Roman"/>
          <w:noProof/>
          <w:szCs w:val="24"/>
        </w:rPr>
        <w:t xml:space="preserve">, </w:t>
      </w:r>
      <w:r w:rsidR="00B87C64" w:rsidRPr="00B87C64">
        <w:rPr>
          <w:rFonts w:cs="Times New Roman"/>
          <w:i/>
          <w:iCs/>
          <w:noProof/>
          <w:szCs w:val="24"/>
        </w:rPr>
        <w:t>11</w:t>
      </w:r>
      <w:r w:rsidR="00B87C64" w:rsidRPr="00B87C64">
        <w:rPr>
          <w:rFonts w:cs="Times New Roman"/>
          <w:noProof/>
          <w:szCs w:val="24"/>
        </w:rPr>
        <w:t>(7), 351.</w:t>
      </w:r>
    </w:p>
    <w:p w14:paraId="3B978A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Ames, H., Hestevik, C. H., &amp; Briggs, A. M. (2024). Acceptability, values, and preferences of older people for chronic low back pain management; a qualitative evidence synthesis. </w:t>
      </w:r>
      <w:r w:rsidRPr="00B87C64">
        <w:rPr>
          <w:rFonts w:cs="Times New Roman"/>
          <w:i/>
          <w:iCs/>
          <w:noProof/>
          <w:szCs w:val="24"/>
        </w:rPr>
        <w:t>BMC Geriatrics</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1–22. https://doi.org/10.1186/s12877-023-04608-4</w:t>
      </w:r>
    </w:p>
    <w:p w14:paraId="3FA1296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Boetje, J., &amp; van de Schoot, R. (2024). The SAFE procedure: a practical stopping heuristic for active learning-based screening in systematic reviews and meta-analyses.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81.</w:t>
      </w:r>
    </w:p>
    <w:p w14:paraId="24BF0DB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Bøg, M., Filges, T., &amp; Jørgensen, A. M. K. (2018). Deployment of personnel to military operations: impact on mental health and social functioning.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1–127. https://doi.org/https://doi.org/10.4073/csr.2018.6</w:t>
      </w:r>
    </w:p>
    <w:p w14:paraId="507D29F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(3), e1345.</w:t>
      </w:r>
    </w:p>
    <w:p w14:paraId="6CC10EA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e1371. https://doi.org/https://doi.org/10.1002/cl2.1371</w:t>
      </w:r>
    </w:p>
    <w:p w14:paraId="455BE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Borenstein, M., Hedges, L. V., Higgins, J. P. T., &amp; Rothstein, H. R. (2009). </w:t>
      </w:r>
      <w:r w:rsidRPr="00B87C64">
        <w:rPr>
          <w:rFonts w:cs="Times New Roman"/>
          <w:i/>
          <w:iCs/>
          <w:noProof/>
          <w:szCs w:val="24"/>
        </w:rPr>
        <w:t>Introduction to meta-analysis</w:t>
      </w:r>
      <w:r w:rsidRPr="00B87C64">
        <w:rPr>
          <w:rFonts w:cs="Times New Roman"/>
          <w:noProof/>
          <w:szCs w:val="24"/>
        </w:rPr>
        <w:t xml:space="preserve"> (1st ed.). John Wiley &amp; Sons.</w:t>
      </w:r>
    </w:p>
    <w:p w14:paraId="730157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B87C64">
        <w:rPr>
          <w:rFonts w:cs="Times New Roman"/>
          <w:i/>
          <w:iCs/>
          <w:noProof/>
          <w:szCs w:val="24"/>
        </w:rPr>
        <w:t>Humanities and Social Sciences Communications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1–15.</w:t>
      </w:r>
    </w:p>
    <w:p w14:paraId="15765AD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Brunton, J., Stansfield, C., Caird, J., &amp; Thomas, J. (2017). Finding relevant studies. In D. Gough, S. Oliver, &amp; J. Thomas (Eds.), </w:t>
      </w:r>
      <w:r w:rsidRPr="00B87C64">
        <w:rPr>
          <w:rFonts w:cs="Times New Roman"/>
          <w:i/>
          <w:iCs/>
          <w:noProof/>
          <w:szCs w:val="24"/>
        </w:rPr>
        <w:t>An introduction to systematic reviews</w:t>
      </w:r>
      <w:r w:rsidRPr="00B87C64">
        <w:rPr>
          <w:rFonts w:cs="Times New Roman"/>
          <w:noProof/>
          <w:szCs w:val="24"/>
        </w:rPr>
        <w:t xml:space="preserve"> (2nd ed., pp. 93–122). Sage.</w:t>
      </w:r>
    </w:p>
    <w:p w14:paraId="78884D3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Burgard, T., &amp; Bittermann, A. (2023). Reducing Literature Screening Workload With Machine Learning. </w:t>
      </w:r>
      <w:r w:rsidRPr="00B87C64">
        <w:rPr>
          <w:rFonts w:cs="Times New Roman"/>
          <w:i/>
          <w:iCs/>
          <w:noProof/>
          <w:szCs w:val="24"/>
        </w:rPr>
        <w:t>Zeitschrift Für Psychologie</w:t>
      </w:r>
      <w:r w:rsidRPr="00B87C64">
        <w:rPr>
          <w:rFonts w:cs="Times New Roman"/>
          <w:noProof/>
          <w:szCs w:val="24"/>
        </w:rPr>
        <w:t>.</w:t>
      </w:r>
    </w:p>
    <w:p w14:paraId="2006FFA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Buscemi, N., Hartling, L., Vandermeer, B., Tjosvold, L., &amp; Klassen, T. P. (2006). Single data extraction generated more errors than double data extraction in systematic reviews. </w:t>
      </w:r>
      <w:r w:rsidRPr="00B87C64">
        <w:rPr>
          <w:rFonts w:cs="Times New Roman"/>
          <w:i/>
          <w:iCs/>
          <w:noProof/>
          <w:szCs w:val="24"/>
        </w:rPr>
        <w:t xml:space="preserve">Journal of </w:t>
      </w:r>
      <w:r w:rsidRPr="00B87C64">
        <w:rPr>
          <w:rFonts w:cs="Times New Roman"/>
          <w:i/>
          <w:iCs/>
          <w:noProof/>
          <w:szCs w:val="24"/>
        </w:rPr>
        <w:lastRenderedPageBreak/>
        <w:t>Clinical Epidemiology</w:t>
      </w:r>
      <w:r w:rsidRPr="00B87C64">
        <w:rPr>
          <w:rFonts w:cs="Times New Roman"/>
          <w:noProof/>
          <w:szCs w:val="24"/>
        </w:rPr>
        <w:t xml:space="preserve">, </w:t>
      </w:r>
      <w:r w:rsidRPr="00B87C64">
        <w:rPr>
          <w:rFonts w:cs="Times New Roman"/>
          <w:i/>
          <w:iCs/>
          <w:noProof/>
          <w:szCs w:val="24"/>
        </w:rPr>
        <w:t>59</w:t>
      </w:r>
      <w:r w:rsidRPr="00B87C64">
        <w:rPr>
          <w:rFonts w:cs="Times New Roman"/>
          <w:noProof/>
          <w:szCs w:val="24"/>
        </w:rPr>
        <w:t>(7), 697–703.</w:t>
      </w:r>
    </w:p>
    <w:p w14:paraId="478AD7B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Campbell Collaboration. (2023). </w:t>
      </w:r>
      <w:r w:rsidRPr="00B87C64">
        <w:rPr>
          <w:rFonts w:cs="Times New Roman"/>
          <w:i/>
          <w:iCs/>
          <w:noProof/>
          <w:szCs w:val="24"/>
        </w:rPr>
        <w:t>Stepping up evidence synthesis: faster, cheaper and more useful</w:t>
      </w:r>
      <w:r w:rsidRPr="00B87C64">
        <w:rPr>
          <w:rFonts w:cs="Times New Roman"/>
          <w:noProof/>
          <w:szCs w:val="24"/>
        </w:rPr>
        <w:t>. https://www.campbellcollaboration.org/news-and-events/news/stepping-up-evidence-synthesis.html</w:t>
      </w:r>
    </w:p>
    <w:p w14:paraId="3482D2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Campos, D. G., Fütterer, T., Gfrörer, T., Lavelle-Hill, R. E., Murayama, K., König, L., Hecht, M., Zitzmann, S., &amp; Scherer, R. (2023). </w:t>
      </w:r>
      <w:r w:rsidRPr="00B87C64">
        <w:rPr>
          <w:rFonts w:cs="Times New Roman"/>
          <w:i/>
          <w:iCs/>
          <w:noProof/>
          <w:szCs w:val="24"/>
        </w:rPr>
        <w:t>Screening Smarter, Not Harder: A Comparative Analysis of Machine Learning Screening Algorithms and Heuristic Stopping Criteria for Systematic Reviews in Educational Research</w:t>
      </w:r>
      <w:r w:rsidRPr="00B87C64">
        <w:rPr>
          <w:rFonts w:cs="Times New Roman"/>
          <w:noProof/>
          <w:szCs w:val="24"/>
        </w:rPr>
        <w:t>.</w:t>
      </w:r>
    </w:p>
    <w:p w14:paraId="19D3B50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Chicco, D., &amp; Jurman, G. (2023). The Matthews correlation coefficient (MCC) should replace the ROC AUC as the standard metric for assessing binary classification. </w:t>
      </w:r>
      <w:r w:rsidRPr="00B87C64">
        <w:rPr>
          <w:rFonts w:cs="Times New Roman"/>
          <w:i/>
          <w:iCs/>
          <w:noProof/>
          <w:szCs w:val="24"/>
        </w:rPr>
        <w:t>BioData Mining</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(1), 1–23.</w:t>
      </w:r>
    </w:p>
    <w:p w14:paraId="69D5810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Cohen, A. M., Hersh, W. R., Peterson, K., &amp; Yen, P.-Y. (2006). Reducing workload in systematic review preparation using automated citation classification. </w:t>
      </w:r>
      <w:r w:rsidRPr="00B87C64">
        <w:rPr>
          <w:rFonts w:cs="Times New Roman"/>
          <w:i/>
          <w:iCs/>
          <w:noProof/>
          <w:szCs w:val="24"/>
        </w:rPr>
        <w:t>Journal of the American Medical Informatics Association</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(2), 206–219.</w:t>
      </w:r>
    </w:p>
    <w:p w14:paraId="3EC4949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(2), e1239. https://doi.org/https://doi.org/10.1002/cl2.1239</w:t>
      </w:r>
    </w:p>
    <w:p w14:paraId="1684EF3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e1291. https://doi.org/https://doi.org/10.1002/cl2.1291</w:t>
      </w:r>
    </w:p>
    <w:p w14:paraId="04D92D8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e1209. https://doi.org/https://doi.org/10.1002/cl2.1209</w:t>
      </w:r>
    </w:p>
    <w:p w14:paraId="1AB552A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(3), e1254. https://doi.org/10.1002/cl2.1254</w:t>
      </w:r>
    </w:p>
    <w:p w14:paraId="39301DF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Klokker, R. H., Viinholt, B. C. A., Bøg, M., &amp; Jensen, U. H. (2020). Targeted school-based interventions for improving reading and mathematics for students with, </w:t>
      </w:r>
      <w:r w:rsidRPr="00B87C64">
        <w:rPr>
          <w:rFonts w:cs="Times New Roman"/>
          <w:noProof/>
          <w:szCs w:val="24"/>
        </w:rPr>
        <w:lastRenderedPageBreak/>
        <w:t xml:space="preserve">or at risk of, academic difficulties in Grades 7–12: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(2), e1081. https://doi.org/10.1002/cl2.1081</w:t>
      </w:r>
    </w:p>
    <w:p w14:paraId="05F9818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17</w:t>
      </w:r>
      <w:r w:rsidRPr="00B87C64">
        <w:rPr>
          <w:rFonts w:cs="Times New Roman"/>
          <w:noProof/>
          <w:szCs w:val="24"/>
        </w:rPr>
        <w:t>(2), e1152. https://doi.org/10.1002/cl2.1152</w:t>
      </w:r>
    </w:p>
    <w:p w14:paraId="4FEA6C0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Doi, S. A., &amp; Xu, C. (2021). The Freeman–Tukey double arcsine transformation for the meta-analysis of proportions: Recent criticisms were seriously misleading. </w:t>
      </w:r>
      <w:r w:rsidRPr="00B87C64">
        <w:rPr>
          <w:rFonts w:cs="Times New Roman"/>
          <w:i/>
          <w:iCs/>
          <w:noProof/>
          <w:szCs w:val="24"/>
        </w:rPr>
        <w:t>Journal of Evidence-Based Medicine</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259–261. https://doi.org/https://doi.org/10.1111/jebm.12445</w:t>
      </w:r>
    </w:p>
    <w:p w14:paraId="6F4063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EPPI-Centre. (2024). </w:t>
      </w:r>
      <w:r w:rsidRPr="00B87C64">
        <w:rPr>
          <w:rFonts w:cs="Times New Roman"/>
          <w:i/>
          <w:iCs/>
          <w:noProof/>
          <w:szCs w:val="24"/>
        </w:rPr>
        <w:t>Automated data extraction using GPT-4</w:t>
      </w:r>
      <w:r w:rsidRPr="00B87C64">
        <w:rPr>
          <w:rFonts w:cs="Times New Roman"/>
          <w:noProof/>
          <w:szCs w:val="24"/>
        </w:rPr>
        <w:t>. https://eppi.ioe.ac.uk/cms/Default.aspx?tabid=3921</w:t>
      </w:r>
    </w:p>
    <w:p w14:paraId="143F909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Evensen, L. H., Kleven, L., Dahm, K. T., Hafstad, E. V., Holte, H. H., Robberstad, B., &amp; Risstad, H. (2023). </w:t>
      </w:r>
      <w:r w:rsidRPr="00B87C64">
        <w:rPr>
          <w:rFonts w:cs="Times New Roman"/>
          <w:i/>
          <w:iCs/>
          <w:noProof/>
          <w:szCs w:val="24"/>
        </w:rPr>
        <w:t>Sutur av degenerative rotatorcuff-rupturer: en fullstendig metodevurdering [Rotator cuff repair for degenerative rotator cuff tears: a health technology assessment].</w:t>
      </w:r>
      <w:r w:rsidRPr="00B87C64">
        <w:rPr>
          <w:rFonts w:cs="Times New Roman"/>
          <w:noProof/>
          <w:szCs w:val="24"/>
        </w:rPr>
        <w:t xml:space="preserve"> https://www.fhi.no/publ/2023/sutur-av-degenerative-rotatorcuff-rupturer/</w:t>
      </w:r>
    </w:p>
    <w:p w14:paraId="659AFAF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Andersen, D., &amp; Jørgensen, A.-M. K. (2015). Functional Family Therapy (FFT) for Young People in Treatment for Non-opioid Drug Use: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1–77. https://doi.org/https://doi.org/10.4073/csr.2015.14</w:t>
      </w:r>
    </w:p>
    <w:p w14:paraId="059A0D0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e1282. https://doi.org/https://doi.org/10.1002/cl2.1282</w:t>
      </w:r>
    </w:p>
    <w:p w14:paraId="01F37E3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Dietrichson, J., Viinholt, B. C. A., &amp; Dalgaard, N. T. (2022). Service learning for improving academic success in students in grade K to 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e1210. https://doi.org/https://doi.org/10.1002/cl2.1210</w:t>
      </w:r>
    </w:p>
    <w:p w14:paraId="753E03A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Montgomery, E., Kastrup, M., &amp; Jørgensen, A.-M. K. (2015). The Impact of Detention on the Health of Asylum Seekers: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1–104. https://doi.org/https://doi.org/10.4073/csr.2015.13</w:t>
      </w:r>
    </w:p>
    <w:p w14:paraId="671F31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Siren, A., Fridberg, T., &amp; Nielsen, B. C. V. (2020). Voluntary work for the physical and mental health of older volunteers: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(4), e1124. https://doi.org/https://doi.org/10.1002/cl2.1124</w:t>
      </w:r>
    </w:p>
    <w:p w14:paraId="32C0BA8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Smedslund, G., Eriksen, T., &amp; Birkefoss, K. (2023). PROTOCOL: The FRIENDS </w:t>
      </w:r>
      <w:r w:rsidRPr="00B87C64">
        <w:rPr>
          <w:rFonts w:cs="Times New Roman"/>
          <w:noProof/>
          <w:szCs w:val="24"/>
        </w:rPr>
        <w:lastRenderedPageBreak/>
        <w:t xml:space="preserve">preventive programme for reducing anxiety symptoms in children and adolescents: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e1374. https://doi.org/https://doi.org/10.1002/cl2.1374</w:t>
      </w:r>
    </w:p>
    <w:p w14:paraId="26C14F6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Sonne‐Schmidt, C. S., &amp; Nielsen, B. C. V. (2018). Small class sizes for improving student achievement in primary and secondary schools: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1–107. https://doi.org/10.4073/csr.2018.10</w:t>
      </w:r>
    </w:p>
    <w:p w14:paraId="610FBA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(4), e1060. https://doi.org/https://doi.org/10.1002/cl2.1060</w:t>
      </w:r>
    </w:p>
    <w:p w14:paraId="3382B26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(2), e1321. https://doi.org/https://doi.org/10.1002/cl2.1321</w:t>
      </w:r>
    </w:p>
    <w:p w14:paraId="3803A60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Gargari, O. K., Mahmoudi, M. H., Hajisafarali, M., &amp; Samiee, R. (2024). Enhancing title and abstract screening for systematic reviews with GPT-3.5 turbo. </w:t>
      </w:r>
      <w:r w:rsidRPr="00B87C64">
        <w:rPr>
          <w:rFonts w:cs="Times New Roman"/>
          <w:i/>
          <w:iCs/>
          <w:noProof/>
          <w:szCs w:val="24"/>
        </w:rPr>
        <w:t>BMJ Evidence-Based Medicine</w:t>
      </w:r>
      <w:r w:rsidRPr="00B87C64">
        <w:rPr>
          <w:rFonts w:cs="Times New Roman"/>
          <w:noProof/>
          <w:szCs w:val="24"/>
        </w:rPr>
        <w:t xml:space="preserve">, </w:t>
      </w:r>
      <w:r w:rsidRPr="00B87C64">
        <w:rPr>
          <w:rFonts w:cs="Times New Roman"/>
          <w:i/>
          <w:iCs/>
          <w:noProof/>
          <w:szCs w:val="24"/>
        </w:rPr>
        <w:t>29</w:t>
      </w:r>
      <w:r w:rsidRPr="00B87C64">
        <w:rPr>
          <w:rFonts w:cs="Times New Roman"/>
          <w:noProof/>
          <w:szCs w:val="24"/>
        </w:rPr>
        <w:t>(1), 69 LP – 70. https://doi.org/10.1136/bmjebm-2023-112678</w:t>
      </w:r>
    </w:p>
    <w:p w14:paraId="7F0588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277. https://doi.org/10.1186/s13643-019-1221-3</w:t>
      </w:r>
    </w:p>
    <w:p w14:paraId="124234D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Gough, D., Oliver, S., &amp; Thomas, J. (2017). </w:t>
      </w:r>
      <w:r w:rsidRPr="00B87C64">
        <w:rPr>
          <w:rFonts w:cs="Times New Roman"/>
          <w:i/>
          <w:iCs/>
          <w:noProof/>
          <w:szCs w:val="24"/>
        </w:rPr>
        <w:t>An introduction to systematic reviews</w:t>
      </w:r>
      <w:r w:rsidRPr="00B87C64">
        <w:rPr>
          <w:rFonts w:cs="Times New Roman"/>
          <w:noProof/>
          <w:szCs w:val="24"/>
        </w:rPr>
        <w:t xml:space="preserve"> (2nd ed.). Sage.</w:t>
      </w:r>
    </w:p>
    <w:p w14:paraId="10F10FC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Guo, E., Gupta, M., Deng, J., Park, Y.-J., Paget, M., &amp; Naugler, C. (2024). Automated Paper Screening for Clinical Reviews Using Large Language Models: Data Analysis Study. </w:t>
      </w:r>
      <w:r w:rsidRPr="00B87C64">
        <w:rPr>
          <w:rFonts w:cs="Times New Roman"/>
          <w:i/>
          <w:iCs/>
          <w:noProof/>
          <w:szCs w:val="24"/>
        </w:rPr>
        <w:t>J Med Internet Res</w:t>
      </w:r>
      <w:r w:rsidRPr="00B87C64">
        <w:rPr>
          <w:rFonts w:cs="Times New Roman"/>
          <w:noProof/>
          <w:szCs w:val="24"/>
        </w:rPr>
        <w:t xml:space="preserve">, </w:t>
      </w:r>
      <w:r w:rsidRPr="00B87C64">
        <w:rPr>
          <w:rFonts w:cs="Times New Roman"/>
          <w:i/>
          <w:iCs/>
          <w:noProof/>
          <w:szCs w:val="24"/>
        </w:rPr>
        <w:t>26</w:t>
      </w:r>
      <w:r w:rsidRPr="00B87C64">
        <w:rPr>
          <w:rFonts w:cs="Times New Roman"/>
          <w:noProof/>
          <w:szCs w:val="24"/>
        </w:rPr>
        <w:t>, e48996. https://doi.org/10.2196/48996</w:t>
      </w:r>
    </w:p>
    <w:p w14:paraId="0AF6A3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Hedges, L. V. (1992). Modeling Publication Selection Effects in Meta-Analysis. </w:t>
      </w:r>
      <w:r w:rsidRPr="00B87C64">
        <w:rPr>
          <w:rFonts w:cs="Times New Roman"/>
          <w:i/>
          <w:iCs/>
          <w:noProof/>
          <w:szCs w:val="24"/>
        </w:rPr>
        <w:t>Statistical Science</w:t>
      </w:r>
      <w:r w:rsidRPr="00B87C64">
        <w:rPr>
          <w:rFonts w:cs="Times New Roman"/>
          <w:noProof/>
          <w:szCs w:val="24"/>
        </w:rPr>
        <w:t xml:space="preserve">, </w:t>
      </w:r>
      <w:r w:rsidRPr="00B87C64">
        <w:rPr>
          <w:rFonts w:cs="Times New Roman"/>
          <w:i/>
          <w:iCs/>
          <w:noProof/>
          <w:szCs w:val="24"/>
        </w:rPr>
        <w:t>7</w:t>
      </w:r>
      <w:r w:rsidRPr="00B87C64">
        <w:rPr>
          <w:rFonts w:cs="Times New Roman"/>
          <w:noProof/>
          <w:szCs w:val="24"/>
        </w:rPr>
        <w:t>(2), 246–255. http://www.jstor.org/stable/2246311</w:t>
      </w:r>
    </w:p>
    <w:p w14:paraId="32F9A1C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Higgins, J. P. T., Thomas, J., Chandler, J., Cumpston, M. S., Li, T., Page, M., &amp; Welch, V. (2019). </w:t>
      </w:r>
      <w:r w:rsidRPr="00B87C64">
        <w:rPr>
          <w:rFonts w:cs="Times New Roman"/>
          <w:i/>
          <w:iCs/>
          <w:noProof/>
          <w:szCs w:val="24"/>
        </w:rPr>
        <w:t>Cochrane handbook for systematic reviews of interventions</w:t>
      </w:r>
      <w:r w:rsidRPr="00B87C64">
        <w:rPr>
          <w:rFonts w:cs="Times New Roman"/>
          <w:noProof/>
          <w:szCs w:val="24"/>
        </w:rPr>
        <w:t xml:space="preserve"> (2nd ed.). Wiley Online Library. https://doi.org/10.1002/9781119536604</w:t>
      </w:r>
    </w:p>
    <w:p w14:paraId="2DBFAA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Hou, Z., &amp; Tipton, E. (2024). Enhancing recall in automated record screening: A resampling algorithm.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 xml:space="preserve">(n/a). </w:t>
      </w:r>
      <w:r w:rsidRPr="00B87C64">
        <w:rPr>
          <w:rFonts w:cs="Times New Roman"/>
          <w:noProof/>
          <w:szCs w:val="24"/>
        </w:rPr>
        <w:lastRenderedPageBreak/>
        <w:t>https://doi.org/https://doi.org/10.1002/jrsm.1690</w:t>
      </w:r>
    </w:p>
    <w:p w14:paraId="2CFA09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78. https://doi.org/10.1186/s12874-024-02203-8</w:t>
      </w:r>
    </w:p>
    <w:p w14:paraId="0F537D7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Jardim, P. S. J., Borge, T. C., &amp; Johansen, T. B. (2021). </w:t>
      </w:r>
      <w:r w:rsidRPr="00B87C64">
        <w:rPr>
          <w:rFonts w:cs="Times New Roman"/>
          <w:i/>
          <w:iCs/>
          <w:noProof/>
          <w:szCs w:val="24"/>
        </w:rPr>
        <w:t>Effekten av antipsykotika ved førstegangspsykose: en systematisk oversikt [The effect of antipsychotics on first episode psychosis]</w:t>
      </w:r>
      <w:r w:rsidRPr="00B87C64">
        <w:rPr>
          <w:rFonts w:cs="Times New Roman"/>
          <w:noProof/>
          <w:szCs w:val="24"/>
        </w:rPr>
        <w:t>. https://fhi.no/publ/2021/effekten-av-antipsykotika-ved-forstegangspsykose/</w:t>
      </w:r>
    </w:p>
    <w:p w14:paraId="1100D26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Johansen, T. B., Nøkleby, H., Langøien, L. J., &amp; Borge, T. C. (2022). </w:t>
      </w:r>
      <w:r w:rsidRPr="00B87C64">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B87C64">
        <w:rPr>
          <w:rFonts w:cs="Times New Roman"/>
          <w:noProof/>
          <w:szCs w:val="24"/>
        </w:rPr>
        <w:t>. https://www.fhi.no/publ/2022/samvars--og-bostedsordninger-etter-samlivsbrudd-betydninger-for-barn-og-ung/</w:t>
      </w:r>
    </w:p>
    <w:p w14:paraId="6793F47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Jonnalagadda, S. R., Goyal, P., &amp; Huffman, M. D. (2015). Automating data extraction in systematic reviews: a systematic review.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78. https://doi.org/10.1186/s13643-015-0066-7</w:t>
      </w:r>
    </w:p>
    <w:p w14:paraId="32170EB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(n/a). https://doi.org/https://doi.org/10.1002/jrsm.1715</w:t>
      </w:r>
    </w:p>
    <w:p w14:paraId="399B676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König, L., Zitzmann, S., Fütterer, T., Campos, D. G., Scherer, R., &amp; Hecht, M. (2023). </w:t>
      </w:r>
      <w:r w:rsidRPr="00B87C64">
        <w:rPr>
          <w:rFonts w:cs="Times New Roman"/>
          <w:i/>
          <w:iCs/>
          <w:noProof/>
          <w:szCs w:val="24"/>
        </w:rPr>
        <w:t>When to stop and what to expect—An Evaluation of the performance of stopping rules in AI-assisted reviewing for psychological meta-analytical research</w:t>
      </w:r>
      <w:r w:rsidRPr="00B87C64">
        <w:rPr>
          <w:rFonts w:cs="Times New Roman"/>
          <w:noProof/>
          <w:szCs w:val="24"/>
        </w:rPr>
        <w:t>.</w:t>
      </w:r>
    </w:p>
    <w:p w14:paraId="19D9CE3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Kugley, S., Wade, A., Thomas, J., Mahood, Q., Jørgensen, A.-M. K., Hammerstrøm, K., &amp; Sathe, N. (2016). Searching for studies: A guide to information retrieval for Campbell.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1–73. https://doi.org/10.4073/cmg.2016.1</w:t>
      </w:r>
    </w:p>
    <w:p w14:paraId="53C966A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Meneses Echavez, J. F., Borge, T. C., Nygård, H. T., Gaustad, J.-V., &amp; Hval, G. (2022). </w:t>
      </w:r>
      <w:r w:rsidRPr="00B87C64">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B87C64">
        <w:rPr>
          <w:rFonts w:cs="Times New Roman"/>
          <w:noProof/>
          <w:szCs w:val="24"/>
        </w:rPr>
        <w:t>. https://www.fhi.no/publ/2022/psykologisk-debriefing-for-helsepersonell-involvert-i-uonskede-pasienthende/</w:t>
      </w:r>
    </w:p>
    <w:p w14:paraId="7074F2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Ng, L., Pitt, V., Huckvale, K., Clavisi, O., Turner, T., Gruen, R., &amp; Elliott, J. H. (2014). Title and </w:t>
      </w:r>
      <w:r w:rsidRPr="00B87C64">
        <w:rPr>
          <w:rFonts w:cs="Times New Roman"/>
          <w:noProof/>
          <w:szCs w:val="24"/>
        </w:rPr>
        <w:lastRenderedPageBreak/>
        <w:t xml:space="preserve">Abstract Screening and Evaluation in Systematic Reviews (TASER): a pilot randomised controlled trial of title and abstract screening by medical students.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 1–8.</w:t>
      </w:r>
    </w:p>
    <w:p w14:paraId="5182826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O’Connor, A. M., Tsafnat, G., Thomas, J., Glasziou, P., Gilbert, S. B., &amp; Hutton, B. (2019). A question of trust: can we build an evidence base to gain trust in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1–8.</w:t>
      </w:r>
    </w:p>
    <w:p w14:paraId="16D147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O’Mara-Eves, A., Thomas, J., McNaught, J., Miwa, M., &amp; Ananiadou, S. (2015). Using text mining for study identification in systematic reviews: a systematic review of current approaches.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1–22.</w:t>
      </w:r>
    </w:p>
    <w:p w14:paraId="75C0B31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(3), 275–280.</w:t>
      </w:r>
    </w:p>
    <w:p w14:paraId="7CA2BC4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Brereton, P., &amp; Andras, P. (2017). Reproducibility of studies on text mining for citation screening in systematic reviews: Evaluation and checklist. </w:t>
      </w:r>
      <w:r w:rsidRPr="00B87C64">
        <w:rPr>
          <w:rFonts w:cs="Times New Roman"/>
          <w:i/>
          <w:iCs/>
          <w:noProof/>
          <w:szCs w:val="24"/>
        </w:rPr>
        <w:t>Journal of Biomedical Informatics</w:t>
      </w:r>
      <w:r w:rsidRPr="00B87C64">
        <w:rPr>
          <w:rFonts w:cs="Times New Roman"/>
          <w:noProof/>
          <w:szCs w:val="24"/>
        </w:rPr>
        <w:t xml:space="preserve">, </w:t>
      </w:r>
      <w:r w:rsidRPr="00B87C64">
        <w:rPr>
          <w:rFonts w:cs="Times New Roman"/>
          <w:i/>
          <w:iCs/>
          <w:noProof/>
          <w:szCs w:val="24"/>
        </w:rPr>
        <w:t>73</w:t>
      </w:r>
      <w:r w:rsidRPr="00B87C64">
        <w:rPr>
          <w:rFonts w:cs="Times New Roman"/>
          <w:noProof/>
          <w:szCs w:val="24"/>
        </w:rPr>
        <w:t>, 1–13. https://doi.org/https://doi.org/10.1016/j.jbi.2017.07.010</w:t>
      </w:r>
    </w:p>
    <w:p w14:paraId="0A1E3B6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de Quincey, E., Brereton, P., &amp; Andras, P. (2016). A critical analysis of studies that address the use of text mining for citation screening in systematic reviews. </w:t>
      </w:r>
      <w:r w:rsidRPr="00B87C64">
        <w:rPr>
          <w:rFonts w:cs="Times New Roman"/>
          <w:i/>
          <w:iCs/>
          <w:noProof/>
          <w:szCs w:val="24"/>
        </w:rPr>
        <w:t>Proceedings of the 20th International Conference on Evaluation and Assessment in Software Engineering</w:t>
      </w:r>
      <w:r w:rsidRPr="00B87C64">
        <w:rPr>
          <w:rFonts w:cs="Times New Roman"/>
          <w:noProof/>
          <w:szCs w:val="24"/>
        </w:rPr>
        <w:t>, 1–11.</w:t>
      </w:r>
    </w:p>
    <w:p w14:paraId="44D899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OpenAI. (2024). </w:t>
      </w:r>
      <w:r w:rsidRPr="00B87C64">
        <w:rPr>
          <w:rFonts w:cs="Times New Roman"/>
          <w:i/>
          <w:iCs/>
          <w:noProof/>
          <w:szCs w:val="24"/>
        </w:rPr>
        <w:t>Function calling</w:t>
      </w:r>
      <w:r w:rsidRPr="00B87C64">
        <w:rPr>
          <w:rFonts w:cs="Times New Roman"/>
          <w:noProof/>
          <w:szCs w:val="24"/>
        </w:rPr>
        <w:t>. https://platform.openai.com/docs/guides/function-calling</w:t>
      </w:r>
    </w:p>
    <w:p w14:paraId="447D3CF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Pacheco, R. L., Riera, R., Santos, G. M., Sá, K. M. M., Bomfim, L. G. P., da Silva, G. R., de Oliveira, F. R., &amp; Martimbianco, A. L. C. (2023). Many systematic reviews with a single author are indexed in PubMed. </w:t>
      </w:r>
      <w:r w:rsidRPr="00B87C64">
        <w:rPr>
          <w:rFonts w:cs="Times New Roman"/>
          <w:i/>
          <w:iCs/>
          <w:noProof/>
          <w:szCs w:val="24"/>
        </w:rPr>
        <w:t>Journal of Clinical Epidemiology</w:t>
      </w:r>
      <w:r w:rsidRPr="00B87C64">
        <w:rPr>
          <w:rFonts w:cs="Times New Roman"/>
          <w:noProof/>
          <w:szCs w:val="24"/>
        </w:rPr>
        <w:t xml:space="preserve">, </w:t>
      </w:r>
      <w:r w:rsidRPr="00B87C64">
        <w:rPr>
          <w:rFonts w:cs="Times New Roman"/>
          <w:i/>
          <w:iCs/>
          <w:noProof/>
          <w:szCs w:val="24"/>
        </w:rPr>
        <w:t>156</w:t>
      </w:r>
      <w:r w:rsidRPr="00B87C64">
        <w:rPr>
          <w:rFonts w:cs="Times New Roman"/>
          <w:noProof/>
          <w:szCs w:val="24"/>
        </w:rPr>
        <w:t>, 124–126.</w:t>
      </w:r>
    </w:p>
    <w:p w14:paraId="1398B97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Perlman‐Arrow, S., Loo, N., Bobrovitz, N., Yan, T., &amp; Arora, R. K. (2023). A real‐world evaluation of the implementation of NLP technology in abstract screening of a systematic review.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608–621.</w:t>
      </w:r>
    </w:p>
    <w:p w14:paraId="650F7C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Polanin, J. R., Pigott, T. D., Espelage, D. L., &amp; Grotpeter, J. K. (2019). Best practice guidelines for abstract screening large-evidence systematic reviews and meta-analyses.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330–342. https://doi.org/https://doi.org/10.1002/jrsm.1354</w:t>
      </w:r>
    </w:p>
    <w:p w14:paraId="1E202B5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(2020). </w:t>
      </w:r>
      <w:r w:rsidRPr="00B87C64">
        <w:rPr>
          <w:rFonts w:cs="Times New Roman"/>
          <w:i/>
          <w:iCs/>
          <w:noProof/>
          <w:szCs w:val="24"/>
        </w:rPr>
        <w:t>clubSandwich: Cluster-robust (sandwich) variance estimators with small-sample corrections</w:t>
      </w:r>
      <w:r w:rsidRPr="00B87C64">
        <w:rPr>
          <w:rFonts w:cs="Times New Roman"/>
          <w:noProof/>
          <w:szCs w:val="24"/>
        </w:rPr>
        <w:t xml:space="preserve"> (0.5.5). cran.r-project.org. https://cran.r-project.org/web/packages/clubSandwich/index.html</w:t>
      </w:r>
    </w:p>
    <w:p w14:paraId="532B067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&amp; Tipton, E. (2021). Meta-analysis with robust variance estimation: Expanding </w:t>
      </w:r>
      <w:r w:rsidRPr="00B87C64">
        <w:rPr>
          <w:rFonts w:cs="Times New Roman"/>
          <w:noProof/>
          <w:szCs w:val="24"/>
        </w:rPr>
        <w:lastRenderedPageBreak/>
        <w:t xml:space="preserve">the range of working models. </w:t>
      </w:r>
      <w:r w:rsidRPr="00B87C64">
        <w:rPr>
          <w:rFonts w:cs="Times New Roman"/>
          <w:i/>
          <w:iCs/>
          <w:noProof/>
          <w:szCs w:val="24"/>
        </w:rPr>
        <w:t>Prevention Science</w:t>
      </w:r>
      <w:r w:rsidRPr="00B87C64">
        <w:rPr>
          <w:rFonts w:cs="Times New Roman"/>
          <w:noProof/>
          <w:szCs w:val="24"/>
        </w:rPr>
        <w:t xml:space="preserve">, </w:t>
      </w:r>
      <w:r w:rsidRPr="00B87C64">
        <w:rPr>
          <w:rFonts w:cs="Times New Roman"/>
          <w:i/>
          <w:iCs/>
          <w:noProof/>
          <w:szCs w:val="24"/>
        </w:rPr>
        <w:t>23</w:t>
      </w:r>
      <w:r w:rsidRPr="00B87C64">
        <w:rPr>
          <w:rFonts w:cs="Times New Roman"/>
          <w:noProof/>
          <w:szCs w:val="24"/>
        </w:rPr>
        <w:t>(1), 425–438. https://doi.org/10.1007/s11121-021-01246-3</w:t>
      </w:r>
    </w:p>
    <w:p w14:paraId="34A2D71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 Core Team. (2022). </w:t>
      </w:r>
      <w:r w:rsidRPr="00B87C64">
        <w:rPr>
          <w:rFonts w:cs="Times New Roman"/>
          <w:i/>
          <w:iCs/>
          <w:noProof/>
          <w:szCs w:val="24"/>
        </w:rPr>
        <w:t>R: A language and environment for statistical computing</w:t>
      </w:r>
      <w:r w:rsidRPr="00B87C64">
        <w:rPr>
          <w:rFonts w:cs="Times New Roman"/>
          <w:noProof/>
          <w:szCs w:val="24"/>
        </w:rPr>
        <w:t>. R Foundation for Statistical Computing, Vienna, Austria. https://www.r-project.org/</w:t>
      </w:r>
    </w:p>
    <w:p w14:paraId="6623915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Rathbone, J., Hoffmann, T., &amp; Glasziou, P. (2015). Faster title and abstract screening? Evaluating Abstrackr, a semi-automated online screening program for systematic reviewers.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1–7.</w:t>
      </w:r>
    </w:p>
    <w:p w14:paraId="7D8B583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Rothstein, H. R., Sutton, A. J., &amp; Borenstein, M. (2005). Publication bias in meta-analysis. In H. R. Rothstein, A. J. Sutton, &amp; M. Borenstein (Eds.), </w:t>
      </w:r>
      <w:r w:rsidRPr="00B87C64">
        <w:rPr>
          <w:rFonts w:cs="Times New Roman"/>
          <w:i/>
          <w:iCs/>
          <w:noProof/>
          <w:szCs w:val="24"/>
        </w:rPr>
        <w:t>Publication bias in meta-analysis: Prevention, assessment and adjustments</w:t>
      </w:r>
      <w:r w:rsidRPr="00B87C64">
        <w:rPr>
          <w:rFonts w:cs="Times New Roman"/>
          <w:noProof/>
          <w:szCs w:val="24"/>
        </w:rPr>
        <w:t>. Wiley Online Library.</w:t>
      </w:r>
    </w:p>
    <w:p w14:paraId="65C5581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Röver, C., &amp; Friede, T. (2022). Double arcsine transform not appropriate for meta-analysis.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(5), 645–648. https://doi.org/https://doi.org/10.1002/jrsm.1591</w:t>
      </w:r>
    </w:p>
    <w:p w14:paraId="5ED0E66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RStudio Team. (2015). </w:t>
      </w:r>
      <w:r w:rsidRPr="00B87C64">
        <w:rPr>
          <w:rFonts w:cs="Times New Roman"/>
          <w:i/>
          <w:iCs/>
          <w:noProof/>
          <w:szCs w:val="24"/>
        </w:rPr>
        <w:t>RStudio: Integrated development for R</w:t>
      </w:r>
      <w:r w:rsidRPr="00B87C64">
        <w:rPr>
          <w:rFonts w:cs="Times New Roman"/>
          <w:noProof/>
          <w:szCs w:val="24"/>
        </w:rPr>
        <w:t>. RStudio, Inc., Boston, MA. https://www.rstudio.com/</w:t>
      </w:r>
    </w:p>
    <w:p w14:paraId="0F2325C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476–483. https://doi.org/https://doi.org/10.1002/jrsm.1348</w:t>
      </w:r>
    </w:p>
    <w:p w14:paraId="526C230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Shadish, W. R., Cook, T. D., &amp; Campbell, D. T. (2002). </w:t>
      </w:r>
      <w:r w:rsidRPr="00B87C64">
        <w:rPr>
          <w:rFonts w:cs="Times New Roman"/>
          <w:i/>
          <w:iCs/>
          <w:noProof/>
          <w:szCs w:val="24"/>
        </w:rPr>
        <w:t>Experimental and Quasi-Experimental Designs for Generalized Causal Inference</w:t>
      </w:r>
      <w:r w:rsidRPr="00B87C64">
        <w:rPr>
          <w:rFonts w:cs="Times New Roman"/>
          <w:noProof/>
          <w:szCs w:val="24"/>
        </w:rPr>
        <w:t xml:space="preserve"> (2nd ed.). Cengage Learning, Inc.</w:t>
      </w:r>
    </w:p>
    <w:p w14:paraId="198862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Khan, N., Park, S., &amp; Thomas, J. (2016). Use of cost-effectiveness analysis to compare the efficiency of study identification methods in systematic reviews.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 1–13.</w:t>
      </w:r>
    </w:p>
    <w:p w14:paraId="203FC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(1), 31–49. https://doi.org/https://doi.org/10.1002/jrsm.1093</w:t>
      </w:r>
    </w:p>
    <w:p w14:paraId="4B0998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Stoll, C. R. T., Izadi, S., Fowler, S., Green, P., Suls, J., &amp; Colditz, G. A. (2019). The value of a second reviewer for study selection in systematic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539–545. https://doi.org/10.1002/jrsm.1369</w:t>
      </w:r>
    </w:p>
    <w:p w14:paraId="4A298F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Syriani, E., David, I., &amp; Kumar, G. (2023). Assessing the Ability of ChatGPT to Screen Articles for Systematic Reviews. </w:t>
      </w:r>
      <w:r w:rsidRPr="00B87C64">
        <w:rPr>
          <w:rFonts w:cs="Times New Roman"/>
          <w:i/>
          <w:iCs/>
          <w:noProof/>
          <w:szCs w:val="24"/>
        </w:rPr>
        <w:t>ArXiv Preprint ArXiv:2307.06464</w:t>
      </w:r>
      <w:r w:rsidRPr="00B87C64">
        <w:rPr>
          <w:rFonts w:cs="Times New Roman"/>
          <w:noProof/>
          <w:szCs w:val="24"/>
        </w:rPr>
        <w:t>.</w:t>
      </w:r>
    </w:p>
    <w:p w14:paraId="377C7FC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lastRenderedPageBreak/>
        <w:t xml:space="preserve">Thomsen, M. K., Seerup, J. K., Dietrichson, J., Bondebjerg, A., &amp; Viinholt, B. C. A. (2022). PROTOCOL: Testing frequency and student achievement: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e1212. https://doi.org/https://doi.org/10.1002/cl2.1212</w:t>
      </w:r>
    </w:p>
    <w:p w14:paraId="3E3EFCF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Tipton, E., &amp; Pustejovsky, J. E. (2015). Small-sample adjustments for tests of moderators and model fit using robust variance estimation in meta-regression. </w:t>
      </w:r>
      <w:r w:rsidRPr="00B87C64">
        <w:rPr>
          <w:rFonts w:cs="Times New Roman"/>
          <w:i/>
          <w:iCs/>
          <w:noProof/>
          <w:szCs w:val="24"/>
        </w:rPr>
        <w:t>Journal of Educational and Behavioral Statistics</w:t>
      </w:r>
      <w:r w:rsidRPr="00B87C64">
        <w:rPr>
          <w:rFonts w:cs="Times New Roman"/>
          <w:noProof/>
          <w:szCs w:val="24"/>
        </w:rPr>
        <w:t xml:space="preserve">, </w:t>
      </w:r>
      <w:r w:rsidRPr="00B87C64">
        <w:rPr>
          <w:rFonts w:cs="Times New Roman"/>
          <w:i/>
          <w:iCs/>
          <w:noProof/>
          <w:szCs w:val="24"/>
        </w:rPr>
        <w:t>40</w:t>
      </w:r>
      <w:r w:rsidRPr="00B87C64">
        <w:rPr>
          <w:rFonts w:cs="Times New Roman"/>
          <w:noProof/>
          <w:szCs w:val="24"/>
        </w:rPr>
        <w:t>(6), 604–634. https://doi.org/10.3102/1076998615606099</w:t>
      </w:r>
    </w:p>
    <w:p w14:paraId="117C4D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Tsafnat, G., Glasziou, P., Choong, M. K., Dunn, A., Galgani, F., &amp; Coiera, E. (2014).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(1), 74. https://doi.org/10.1186/2046-4053-3-74</w:t>
      </w:r>
    </w:p>
    <w:p w14:paraId="68C46D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Valentine, J. C. (2009). Judging the quality of primary research. </w:t>
      </w:r>
      <w:r w:rsidRPr="00B87C64">
        <w:rPr>
          <w:rFonts w:cs="Times New Roman"/>
          <w:i/>
          <w:iCs/>
          <w:noProof/>
          <w:szCs w:val="24"/>
        </w:rPr>
        <w:t>The Handbook of Research Synthesis and Meta-Analysis</w:t>
      </w:r>
      <w:r w:rsidRPr="00B87C64">
        <w:rPr>
          <w:rFonts w:cs="Times New Roman"/>
          <w:noProof/>
          <w:szCs w:val="24"/>
        </w:rPr>
        <w:t xml:space="preserve">, </w:t>
      </w:r>
      <w:r w:rsidRPr="00B87C64">
        <w:rPr>
          <w:rFonts w:cs="Times New Roman"/>
          <w:i/>
          <w:iCs/>
          <w:noProof/>
          <w:szCs w:val="24"/>
        </w:rPr>
        <w:t>2</w:t>
      </w:r>
      <w:r w:rsidRPr="00B87C64">
        <w:rPr>
          <w:rFonts w:cs="Times New Roman"/>
          <w:noProof/>
          <w:szCs w:val="24"/>
        </w:rPr>
        <w:t>, 129–146.</w:t>
      </w:r>
    </w:p>
    <w:p w14:paraId="52AF93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B87C64">
        <w:rPr>
          <w:rFonts w:cs="Times New Roman"/>
          <w:i/>
          <w:iCs/>
          <w:noProof/>
          <w:szCs w:val="24"/>
        </w:rPr>
        <w:t>Nature Machine Intelligence</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(2), 125–133.</w:t>
      </w:r>
    </w:p>
    <w:p w14:paraId="34B4F5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(2010). Conducting meta-analyses in R with the metafor package. </w:t>
      </w:r>
      <w:r w:rsidRPr="00B87C64">
        <w:rPr>
          <w:rFonts w:cs="Times New Roman"/>
          <w:i/>
          <w:iCs/>
          <w:noProof/>
          <w:szCs w:val="24"/>
        </w:rPr>
        <w:t>Journal of Statistical Software</w:t>
      </w:r>
      <w:r w:rsidRPr="00B87C64">
        <w:rPr>
          <w:rFonts w:cs="Times New Roman"/>
          <w:noProof/>
          <w:szCs w:val="24"/>
        </w:rPr>
        <w:t xml:space="preserve">, </w:t>
      </w:r>
      <w:r w:rsidRPr="00B87C64">
        <w:rPr>
          <w:rFonts w:cs="Times New Roman"/>
          <w:i/>
          <w:iCs/>
          <w:noProof/>
          <w:szCs w:val="24"/>
        </w:rPr>
        <w:t>36</w:t>
      </w:r>
      <w:r w:rsidRPr="00B87C64">
        <w:rPr>
          <w:rFonts w:cs="Times New Roman"/>
          <w:noProof/>
          <w:szCs w:val="24"/>
        </w:rPr>
        <w:t>(3), 1–48. https://doi.org/10.18637/jss.v036.i03</w:t>
      </w:r>
    </w:p>
    <w:p w14:paraId="1D32A23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(2022). </w:t>
      </w:r>
      <w:r w:rsidRPr="00B87C64">
        <w:rPr>
          <w:rFonts w:cs="Times New Roman"/>
          <w:i/>
          <w:iCs/>
          <w:noProof/>
          <w:szCs w:val="24"/>
        </w:rPr>
        <w:t>Miller (1978)</w:t>
      </w:r>
      <w:r w:rsidRPr="00B87C64">
        <w:rPr>
          <w:rFonts w:cs="Times New Roman"/>
          <w:noProof/>
          <w:szCs w:val="24"/>
        </w:rPr>
        <w:t>. https://www.metafor-project.org/doku.php/analyses:miller1978?s[]=proportion</w:t>
      </w:r>
    </w:p>
    <w:p w14:paraId="3A86411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(1), 132. https://doi.org/10.1186/s12874-019-0782-0</w:t>
      </w:r>
    </w:p>
    <w:p w14:paraId="4B7C0E2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Wang, Z., Nayfeh, T., Tetzlaff, J., O’Blenis, P., &amp; Murad, M. H. (2020). Error rates of human reviewers during abstract screening in systematic reviews. </w:t>
      </w:r>
      <w:r w:rsidRPr="00B87C64">
        <w:rPr>
          <w:rFonts w:cs="Times New Roman"/>
          <w:i/>
          <w:iCs/>
          <w:noProof/>
          <w:szCs w:val="24"/>
        </w:rPr>
        <w:t>PloS One</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(1), e0227742.</w:t>
      </w:r>
    </w:p>
    <w:p w14:paraId="713715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rPr>
      </w:pPr>
      <w:r w:rsidRPr="00B87C64">
        <w:rPr>
          <w:rFonts w:cs="Times New Roman"/>
          <w:noProof/>
          <w:szCs w:val="24"/>
        </w:rPr>
        <w:t xml:space="preserve">Westgate, M. J. (2019). revtools: An R package to support article screening for evidence synthesis.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7-04T07:33:00Z" w:initials="MHV">
    <w:p w14:paraId="7C1BCD10" w14:textId="0DD14640" w:rsidR="000D0874" w:rsidRDefault="000D0874">
      <w:pPr>
        <w:pStyle w:val="CommentText"/>
        <w:rPr>
          <w:lang w:val="en-US"/>
        </w:rPr>
      </w:pPr>
      <w:r>
        <w:rPr>
          <w:rStyle w:val="CommentReference"/>
        </w:rPr>
        <w:annotationRef/>
      </w:r>
      <w:r>
        <w:rPr>
          <w:lang w:val="en-US"/>
        </w:rPr>
        <w:t xml:space="preserve">Has removed this part. </w:t>
      </w:r>
    </w:p>
    <w:p w14:paraId="20981500" w14:textId="77777777" w:rsidR="000D0874" w:rsidRDefault="000D0874">
      <w:pPr>
        <w:pStyle w:val="CommentText"/>
        <w:rPr>
          <w:lang w:val="en-US"/>
        </w:rPr>
      </w:pPr>
    </w:p>
    <w:p w14:paraId="0B2586C7" w14:textId="5196C889" w:rsidR="000D0874" w:rsidRPr="000D0874" w:rsidRDefault="000D0874">
      <w:pPr>
        <w:pStyle w:val="CommentText"/>
        <w:rPr>
          <w:lang w:val="en-US"/>
        </w:rPr>
      </w:pPr>
      <w:r>
        <w:rPr>
          <w:lang w:val="en-US"/>
        </w:rPr>
        <w:t xml:space="preserve">“Starting with the latter, one advance of using LLMs is that these models do not need to be pre-trained which, in turn, means that these models are not as (if at all) sensitive to imbalance between relevant and irrelevant records or the number of relevant records in the data as classical machine-learning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DE061E">
        <w:rPr>
          <w:noProof/>
          <w:lang w:val="en-US"/>
        </w:rPr>
        <w:t>(Campos et al., 2023; König et al., 2023)</w:t>
      </w:r>
      <w:r>
        <w:rPr>
          <w:lang w:val="en-US"/>
        </w:rPr>
        <w:fldChar w:fldCharType="end"/>
      </w:r>
      <w:r>
        <w:rPr>
          <w:lang w:val="en-US"/>
        </w:rPr>
        <w:t>. This is so because the GPT models we applied treat each title and abstract individually without any knowledge of previous decisions. Compared with traditional machine learning algorithms, we will also show that the GPT-4 has the ability in some cases to find almost all relevant studies.”</w:t>
      </w:r>
    </w:p>
  </w:comment>
  <w:comment w:id="3" w:author="Mikkel Helding Vembye" w:date="2024-06-11T15:03:00Z" w:initials="MHV">
    <w:p w14:paraId="3DF5F9B9" w14:textId="1B9D3C7D" w:rsidR="00312F00" w:rsidRPr="00D64633" w:rsidRDefault="00312F00">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2586C7"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2586C7" w16cid:durableId="2A30CEBE"/>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A6FDF" w14:textId="77777777" w:rsidR="003F617B" w:rsidRDefault="003F617B" w:rsidP="00E22B11">
      <w:pPr>
        <w:spacing w:after="0" w:line="240" w:lineRule="auto"/>
      </w:pPr>
      <w:r>
        <w:separator/>
      </w:r>
    </w:p>
  </w:endnote>
  <w:endnote w:type="continuationSeparator" w:id="0">
    <w:p w14:paraId="7C273FE6" w14:textId="77777777" w:rsidR="003F617B" w:rsidRDefault="003F617B"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12F00" w:rsidRDefault="00312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12F00" w:rsidRDefault="0031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8EB7E" w14:textId="77777777" w:rsidR="003F617B" w:rsidRDefault="003F617B" w:rsidP="00E22B11">
      <w:pPr>
        <w:spacing w:after="0" w:line="240" w:lineRule="auto"/>
      </w:pPr>
      <w:r>
        <w:separator/>
      </w:r>
    </w:p>
  </w:footnote>
  <w:footnote w:type="continuationSeparator" w:id="0">
    <w:p w14:paraId="307D3ADC" w14:textId="77777777" w:rsidR="003F617B" w:rsidRDefault="003F617B" w:rsidP="00E22B11">
      <w:pPr>
        <w:spacing w:after="0" w:line="240" w:lineRule="auto"/>
      </w:pPr>
      <w:r>
        <w:continuationSeparator/>
      </w:r>
    </w:p>
  </w:footnote>
  <w:footnote w:id="1">
    <w:p w14:paraId="5E576E28" w14:textId="4B360815" w:rsidR="00312F00" w:rsidRPr="007355A1" w:rsidRDefault="00312F00">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00DE061E"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sidR="00DE061E">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00DE061E" w:rsidRPr="00DE061E">
        <w:rPr>
          <w:noProof/>
          <w:lang w:val="en-US"/>
        </w:rPr>
        <w:t>(see e.g., Bondebjerg, Filges, et al., 2023)</w:t>
      </w:r>
      <w:r>
        <w:rPr>
          <w:lang w:val="en-US"/>
        </w:rPr>
        <w:fldChar w:fldCharType="end"/>
      </w:r>
      <w:r>
        <w:rPr>
          <w:lang w:val="en-US"/>
        </w:rPr>
        <w:t>.</w:t>
      </w:r>
    </w:p>
  </w:footnote>
  <w:footnote w:id="2">
    <w:p w14:paraId="37E72701" w14:textId="545FB6A4" w:rsidR="00312F00" w:rsidRPr="007340E8" w:rsidRDefault="00312F00">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00DE061E" w:rsidRPr="00DE061E">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1647BDCD" w:rsidR="00312F00" w:rsidRPr="007332FC" w:rsidRDefault="00312F00" w:rsidP="0036408A">
      <w:pPr>
        <w:pStyle w:val="FootnoteText"/>
        <w:jc w:val="both"/>
        <w:rPr>
          <w:lang w:val="en-US"/>
        </w:rPr>
      </w:pPr>
      <w:r w:rsidRPr="000D35BD">
        <w:rPr>
          <w:rStyle w:val="FootnoteReference"/>
        </w:rPr>
        <w:footnoteRef/>
      </w:r>
      <w:r w:rsidRPr="007332FC">
        <w:rPr>
          <w:lang w:val="en-US"/>
        </w:rPr>
        <w:t xml:space="preserve"> </w:t>
      </w:r>
      <w:r w:rsidR="0036408A">
        <w:rPr>
          <w:lang w:val="en-US"/>
        </w:rPr>
        <w:t xml:space="preserve">Although the automaed tool can make none human-assisted decissions, we still consider it all-important that all screening task are made with human-in-the-loops. This also means that even though GPT API model potential can make realiable claims, we believe that these should never be used as stond-alone single/first screeners in high-quality reviews. </w:t>
      </w:r>
      <w:r w:rsidRPr="007332FC">
        <w:rPr>
          <w:lang w:val="en-US"/>
        </w:rPr>
        <w:t xml:space="preserve"> </w:t>
      </w:r>
    </w:p>
  </w:footnote>
  <w:footnote w:id="4">
    <w:p w14:paraId="59739032" w14:textId="49F8E185" w:rsidR="00312F00" w:rsidRPr="007340E8" w:rsidRDefault="00312F00"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sidR="00DE061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00DE061E" w:rsidRPr="00DE061E">
        <w:rPr>
          <w:noProof/>
          <w:lang w:val="en-US"/>
        </w:rPr>
        <w:t>(see EPPI-Centre, 2024)</w:t>
      </w:r>
      <w:r>
        <w:fldChar w:fldCharType="end"/>
      </w:r>
      <w:r w:rsidRPr="007340E8">
        <w:rPr>
          <w:lang w:val="en-US"/>
        </w:rPr>
        <w:t xml:space="preserve"> and not for TAB screening purposes. </w:t>
      </w:r>
    </w:p>
  </w:footnote>
  <w:footnote w:id="5">
    <w:p w14:paraId="67852FE7" w14:textId="6D970F83" w:rsidR="00312F00" w:rsidRPr="007332FC" w:rsidRDefault="00312F00">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12F00" w:rsidRPr="007332FC" w:rsidRDefault="00312F00"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12F00" w:rsidRPr="007332FC" w:rsidRDefault="00312F00">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312F00" w:rsidRPr="00911363" w:rsidRDefault="00312F00"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312F00" w:rsidRPr="00BD4892" w:rsidRDefault="00312F00">
      <w:pPr>
        <w:pStyle w:val="FootnoteText"/>
        <w:rPr>
          <w:sz w:val="16"/>
          <w:lang w:val="en-US"/>
        </w:rPr>
      </w:pPr>
    </w:p>
  </w:footnote>
  <w:footnote w:id="9">
    <w:p w14:paraId="2104F5D5" w14:textId="2531930E" w:rsidR="00312F00" w:rsidRPr="0017101A" w:rsidRDefault="00312F00">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12F00" w:rsidRPr="001E3E96" w:rsidRDefault="00312F00">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962BF5A" w:rsidR="00312F00" w:rsidRPr="00BD4892" w:rsidRDefault="00312F00" w:rsidP="00B33FB9">
      <w:pPr>
        <w:pStyle w:val="FootnoteText"/>
        <w:rPr>
          <w:lang w:val="en-US"/>
        </w:rPr>
      </w:pPr>
      <w:r>
        <w:rPr>
          <w:rStyle w:val="FootnoteReference"/>
        </w:rPr>
        <w:footnoteRef/>
      </w:r>
      <w:r w:rsidRPr="00BD4892">
        <w:rPr>
          <w:lang w:val="en-US"/>
        </w:rPr>
        <w:t xml:space="preserve"> Moreover, we show how this can be done in one of the accompan</w:t>
      </w:r>
      <w:r w:rsidR="00094E93">
        <w:rPr>
          <w:lang w:val="en-US"/>
        </w:rPr>
        <w:t>y</w:t>
      </w:r>
      <w:r w:rsidRPr="00BD4892">
        <w:rPr>
          <w:lang w:val="en-US"/>
        </w:rPr>
        <w:t xml:space="preserve">ing vignette to the AIscreenR package. </w:t>
      </w:r>
    </w:p>
  </w:footnote>
  <w:footnote w:id="12">
    <w:p w14:paraId="643B7291" w14:textId="253D2D66" w:rsidR="00312F00" w:rsidRPr="007D60F0" w:rsidRDefault="00312F00"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12F00" w:rsidRPr="00BD4892" w:rsidRDefault="00312F0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12F00" w:rsidRPr="007332FC" w:rsidRDefault="00312F00">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B4EBE"/>
    <w:multiLevelType w:val="hybridMultilevel"/>
    <w:tmpl w:val="413ACE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0FAKnqNJctAAAA"/>
  </w:docVars>
  <w:rsids>
    <w:rsidRoot w:val="00A23F06"/>
    <w:rsid w:val="00002939"/>
    <w:rsid w:val="00004D10"/>
    <w:rsid w:val="00005B30"/>
    <w:rsid w:val="00006375"/>
    <w:rsid w:val="0000774C"/>
    <w:rsid w:val="00010397"/>
    <w:rsid w:val="00011FF4"/>
    <w:rsid w:val="00014A6B"/>
    <w:rsid w:val="00014F4A"/>
    <w:rsid w:val="00015556"/>
    <w:rsid w:val="00023F63"/>
    <w:rsid w:val="00024398"/>
    <w:rsid w:val="00031F26"/>
    <w:rsid w:val="00032250"/>
    <w:rsid w:val="00032EE0"/>
    <w:rsid w:val="0003361C"/>
    <w:rsid w:val="000345DE"/>
    <w:rsid w:val="000378D0"/>
    <w:rsid w:val="000414F1"/>
    <w:rsid w:val="00041B75"/>
    <w:rsid w:val="00043140"/>
    <w:rsid w:val="00045E62"/>
    <w:rsid w:val="00045F4F"/>
    <w:rsid w:val="00050C10"/>
    <w:rsid w:val="000522F2"/>
    <w:rsid w:val="000526D6"/>
    <w:rsid w:val="000571AC"/>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94E93"/>
    <w:rsid w:val="000A07FF"/>
    <w:rsid w:val="000A08CC"/>
    <w:rsid w:val="000A22B7"/>
    <w:rsid w:val="000A26CA"/>
    <w:rsid w:val="000A5F4F"/>
    <w:rsid w:val="000B0E90"/>
    <w:rsid w:val="000B1D78"/>
    <w:rsid w:val="000B216F"/>
    <w:rsid w:val="000B4CB0"/>
    <w:rsid w:val="000B782A"/>
    <w:rsid w:val="000C1DB9"/>
    <w:rsid w:val="000C5E38"/>
    <w:rsid w:val="000C7E30"/>
    <w:rsid w:val="000D0874"/>
    <w:rsid w:val="000D0B45"/>
    <w:rsid w:val="000D2E6D"/>
    <w:rsid w:val="000D2FC2"/>
    <w:rsid w:val="000D35BD"/>
    <w:rsid w:val="000D620B"/>
    <w:rsid w:val="000E1590"/>
    <w:rsid w:val="000E24E8"/>
    <w:rsid w:val="000E2607"/>
    <w:rsid w:val="000E2DE6"/>
    <w:rsid w:val="000F40C7"/>
    <w:rsid w:val="000F4A3E"/>
    <w:rsid w:val="000F506E"/>
    <w:rsid w:val="000F56A9"/>
    <w:rsid w:val="000F7404"/>
    <w:rsid w:val="00106BC6"/>
    <w:rsid w:val="00107C28"/>
    <w:rsid w:val="00112AC7"/>
    <w:rsid w:val="00114402"/>
    <w:rsid w:val="00116CBB"/>
    <w:rsid w:val="0011702D"/>
    <w:rsid w:val="00117829"/>
    <w:rsid w:val="0012029D"/>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1424"/>
    <w:rsid w:val="00173371"/>
    <w:rsid w:val="001815CC"/>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4C3D"/>
    <w:rsid w:val="0023520D"/>
    <w:rsid w:val="0023752B"/>
    <w:rsid w:val="002429D3"/>
    <w:rsid w:val="00246DFC"/>
    <w:rsid w:val="00246F91"/>
    <w:rsid w:val="0025186E"/>
    <w:rsid w:val="00253BEB"/>
    <w:rsid w:val="00256D62"/>
    <w:rsid w:val="00257337"/>
    <w:rsid w:val="00262CD0"/>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E02C6"/>
    <w:rsid w:val="002E322D"/>
    <w:rsid w:val="002E5E33"/>
    <w:rsid w:val="002E6785"/>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0AF8"/>
    <w:rsid w:val="00351B92"/>
    <w:rsid w:val="00352B7C"/>
    <w:rsid w:val="003538EF"/>
    <w:rsid w:val="003541DE"/>
    <w:rsid w:val="0035608F"/>
    <w:rsid w:val="00356322"/>
    <w:rsid w:val="00357147"/>
    <w:rsid w:val="0035775C"/>
    <w:rsid w:val="00363B05"/>
    <w:rsid w:val="0036408A"/>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7DD6"/>
    <w:rsid w:val="003A264F"/>
    <w:rsid w:val="003A2CC6"/>
    <w:rsid w:val="003A5459"/>
    <w:rsid w:val="003A736A"/>
    <w:rsid w:val="003B11EC"/>
    <w:rsid w:val="003B4C84"/>
    <w:rsid w:val="003B4DBD"/>
    <w:rsid w:val="003B63AD"/>
    <w:rsid w:val="003C57F2"/>
    <w:rsid w:val="003C5EE5"/>
    <w:rsid w:val="003C7425"/>
    <w:rsid w:val="003D1167"/>
    <w:rsid w:val="003D2733"/>
    <w:rsid w:val="003D3EC1"/>
    <w:rsid w:val="003D5914"/>
    <w:rsid w:val="003D6327"/>
    <w:rsid w:val="003E2FD4"/>
    <w:rsid w:val="003E3988"/>
    <w:rsid w:val="003F183E"/>
    <w:rsid w:val="003F27D8"/>
    <w:rsid w:val="003F38FB"/>
    <w:rsid w:val="003F41E6"/>
    <w:rsid w:val="003F617B"/>
    <w:rsid w:val="0040019C"/>
    <w:rsid w:val="00401172"/>
    <w:rsid w:val="00401E2B"/>
    <w:rsid w:val="0040261F"/>
    <w:rsid w:val="00410211"/>
    <w:rsid w:val="004107D8"/>
    <w:rsid w:val="00410E00"/>
    <w:rsid w:val="00411ACF"/>
    <w:rsid w:val="00413D40"/>
    <w:rsid w:val="004202F4"/>
    <w:rsid w:val="00422433"/>
    <w:rsid w:val="00423D5E"/>
    <w:rsid w:val="0042469A"/>
    <w:rsid w:val="004309CD"/>
    <w:rsid w:val="00430E43"/>
    <w:rsid w:val="004315B1"/>
    <w:rsid w:val="00433818"/>
    <w:rsid w:val="00441345"/>
    <w:rsid w:val="00441ABC"/>
    <w:rsid w:val="004457FD"/>
    <w:rsid w:val="00447BAE"/>
    <w:rsid w:val="0045186C"/>
    <w:rsid w:val="0045594F"/>
    <w:rsid w:val="00456430"/>
    <w:rsid w:val="00462549"/>
    <w:rsid w:val="004643D6"/>
    <w:rsid w:val="00464626"/>
    <w:rsid w:val="004650C4"/>
    <w:rsid w:val="00466B16"/>
    <w:rsid w:val="00467E10"/>
    <w:rsid w:val="0047024E"/>
    <w:rsid w:val="0047364A"/>
    <w:rsid w:val="00474195"/>
    <w:rsid w:val="00476BB4"/>
    <w:rsid w:val="004808CD"/>
    <w:rsid w:val="00487B81"/>
    <w:rsid w:val="00495581"/>
    <w:rsid w:val="00495C59"/>
    <w:rsid w:val="00496CC9"/>
    <w:rsid w:val="00497AD0"/>
    <w:rsid w:val="00497B8E"/>
    <w:rsid w:val="004A13C6"/>
    <w:rsid w:val="004A6777"/>
    <w:rsid w:val="004B04C7"/>
    <w:rsid w:val="004B23A9"/>
    <w:rsid w:val="004B3496"/>
    <w:rsid w:val="004B4ED8"/>
    <w:rsid w:val="004C1ED4"/>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4EB0"/>
    <w:rsid w:val="00595810"/>
    <w:rsid w:val="00596D11"/>
    <w:rsid w:val="00597502"/>
    <w:rsid w:val="00597597"/>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EC5"/>
    <w:rsid w:val="00625587"/>
    <w:rsid w:val="00632ABB"/>
    <w:rsid w:val="00633A41"/>
    <w:rsid w:val="00640F74"/>
    <w:rsid w:val="006417A3"/>
    <w:rsid w:val="00642E49"/>
    <w:rsid w:val="006433DF"/>
    <w:rsid w:val="00646458"/>
    <w:rsid w:val="00661A63"/>
    <w:rsid w:val="00663AD4"/>
    <w:rsid w:val="00663B8D"/>
    <w:rsid w:val="00663E77"/>
    <w:rsid w:val="006650B1"/>
    <w:rsid w:val="00667CB7"/>
    <w:rsid w:val="00672298"/>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4D6E"/>
    <w:rsid w:val="006B6642"/>
    <w:rsid w:val="006C0B50"/>
    <w:rsid w:val="006C1FAB"/>
    <w:rsid w:val="006C2BE8"/>
    <w:rsid w:val="006C7126"/>
    <w:rsid w:val="006C76E0"/>
    <w:rsid w:val="006D3817"/>
    <w:rsid w:val="006D3E6C"/>
    <w:rsid w:val="006D577C"/>
    <w:rsid w:val="006D57CE"/>
    <w:rsid w:val="006D796F"/>
    <w:rsid w:val="006E00BC"/>
    <w:rsid w:val="006E0EAD"/>
    <w:rsid w:val="006E2E3D"/>
    <w:rsid w:val="006E39D0"/>
    <w:rsid w:val="006E4FF1"/>
    <w:rsid w:val="006E5490"/>
    <w:rsid w:val="006E5DFF"/>
    <w:rsid w:val="006E6FCE"/>
    <w:rsid w:val="006E76C1"/>
    <w:rsid w:val="006E7DA1"/>
    <w:rsid w:val="006F58FC"/>
    <w:rsid w:val="006F63D8"/>
    <w:rsid w:val="007007BD"/>
    <w:rsid w:val="0070110A"/>
    <w:rsid w:val="00704CC4"/>
    <w:rsid w:val="007051A9"/>
    <w:rsid w:val="0070555F"/>
    <w:rsid w:val="00705E52"/>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60DAF"/>
    <w:rsid w:val="00761B02"/>
    <w:rsid w:val="00762EAF"/>
    <w:rsid w:val="00783189"/>
    <w:rsid w:val="00785285"/>
    <w:rsid w:val="00793B6A"/>
    <w:rsid w:val="0079414D"/>
    <w:rsid w:val="00794565"/>
    <w:rsid w:val="007948B5"/>
    <w:rsid w:val="007A3D20"/>
    <w:rsid w:val="007A4482"/>
    <w:rsid w:val="007A4FC4"/>
    <w:rsid w:val="007A5754"/>
    <w:rsid w:val="007B03A8"/>
    <w:rsid w:val="007B20AC"/>
    <w:rsid w:val="007B2F46"/>
    <w:rsid w:val="007B4CDF"/>
    <w:rsid w:val="007B4E3B"/>
    <w:rsid w:val="007B5582"/>
    <w:rsid w:val="007B5F92"/>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0A4"/>
    <w:rsid w:val="00841CA6"/>
    <w:rsid w:val="00846237"/>
    <w:rsid w:val="0084703D"/>
    <w:rsid w:val="00847733"/>
    <w:rsid w:val="00855A5F"/>
    <w:rsid w:val="008560D4"/>
    <w:rsid w:val="00856BA9"/>
    <w:rsid w:val="00857399"/>
    <w:rsid w:val="00860934"/>
    <w:rsid w:val="00871275"/>
    <w:rsid w:val="00877639"/>
    <w:rsid w:val="00877882"/>
    <w:rsid w:val="00877DAB"/>
    <w:rsid w:val="008802B3"/>
    <w:rsid w:val="00880700"/>
    <w:rsid w:val="008809B3"/>
    <w:rsid w:val="00881112"/>
    <w:rsid w:val="00882F70"/>
    <w:rsid w:val="008832F2"/>
    <w:rsid w:val="0088468C"/>
    <w:rsid w:val="008862B2"/>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C84"/>
    <w:rsid w:val="008B6AF6"/>
    <w:rsid w:val="008C2A18"/>
    <w:rsid w:val="008C3F74"/>
    <w:rsid w:val="008C5665"/>
    <w:rsid w:val="008C75EF"/>
    <w:rsid w:val="008C77AB"/>
    <w:rsid w:val="008C7FAA"/>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901"/>
    <w:rsid w:val="009044A0"/>
    <w:rsid w:val="00905C8C"/>
    <w:rsid w:val="00911363"/>
    <w:rsid w:val="009125FA"/>
    <w:rsid w:val="009134FA"/>
    <w:rsid w:val="00914CCD"/>
    <w:rsid w:val="00917BD7"/>
    <w:rsid w:val="00920DC0"/>
    <w:rsid w:val="009214A6"/>
    <w:rsid w:val="00923ACF"/>
    <w:rsid w:val="009251F4"/>
    <w:rsid w:val="00927057"/>
    <w:rsid w:val="00927905"/>
    <w:rsid w:val="009304CC"/>
    <w:rsid w:val="0093078D"/>
    <w:rsid w:val="009315C1"/>
    <w:rsid w:val="00932CB0"/>
    <w:rsid w:val="0093470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B5E9A"/>
    <w:rsid w:val="00AC1C19"/>
    <w:rsid w:val="00AC200B"/>
    <w:rsid w:val="00AC52B0"/>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44911"/>
    <w:rsid w:val="00B50203"/>
    <w:rsid w:val="00B50422"/>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8499E"/>
    <w:rsid w:val="00B85654"/>
    <w:rsid w:val="00B85B57"/>
    <w:rsid w:val="00B87C64"/>
    <w:rsid w:val="00B92AF4"/>
    <w:rsid w:val="00B92FF8"/>
    <w:rsid w:val="00B947BB"/>
    <w:rsid w:val="00BA052E"/>
    <w:rsid w:val="00BA1204"/>
    <w:rsid w:val="00BA313E"/>
    <w:rsid w:val="00BA4A0C"/>
    <w:rsid w:val="00BA7D98"/>
    <w:rsid w:val="00BA7E77"/>
    <w:rsid w:val="00BB720F"/>
    <w:rsid w:val="00BB7925"/>
    <w:rsid w:val="00BC3CE5"/>
    <w:rsid w:val="00BD4892"/>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294B"/>
    <w:rsid w:val="00C43AB0"/>
    <w:rsid w:val="00C456CC"/>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549C"/>
    <w:rsid w:val="00CB6E62"/>
    <w:rsid w:val="00CC2B3C"/>
    <w:rsid w:val="00CC4D5B"/>
    <w:rsid w:val="00CC5624"/>
    <w:rsid w:val="00CC59CA"/>
    <w:rsid w:val="00CC5A94"/>
    <w:rsid w:val="00CC5C94"/>
    <w:rsid w:val="00CD0841"/>
    <w:rsid w:val="00CD105E"/>
    <w:rsid w:val="00CD1813"/>
    <w:rsid w:val="00CD5241"/>
    <w:rsid w:val="00CD576D"/>
    <w:rsid w:val="00CE10BC"/>
    <w:rsid w:val="00CE468E"/>
    <w:rsid w:val="00CE5E3E"/>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01F6"/>
    <w:rsid w:val="00D20C2F"/>
    <w:rsid w:val="00D22172"/>
    <w:rsid w:val="00D22A9C"/>
    <w:rsid w:val="00D242D4"/>
    <w:rsid w:val="00D247A4"/>
    <w:rsid w:val="00D248E6"/>
    <w:rsid w:val="00D318C9"/>
    <w:rsid w:val="00D33A0B"/>
    <w:rsid w:val="00D342AD"/>
    <w:rsid w:val="00D34425"/>
    <w:rsid w:val="00D42EB8"/>
    <w:rsid w:val="00D43317"/>
    <w:rsid w:val="00D45966"/>
    <w:rsid w:val="00D46EBB"/>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D24"/>
    <w:rsid w:val="00E22EFE"/>
    <w:rsid w:val="00E237E0"/>
    <w:rsid w:val="00E251B7"/>
    <w:rsid w:val="00E268FB"/>
    <w:rsid w:val="00E374F5"/>
    <w:rsid w:val="00E41AB0"/>
    <w:rsid w:val="00E43081"/>
    <w:rsid w:val="00E463BC"/>
    <w:rsid w:val="00E50CAC"/>
    <w:rsid w:val="00E52864"/>
    <w:rsid w:val="00E55DF7"/>
    <w:rsid w:val="00E56CEB"/>
    <w:rsid w:val="00E56E60"/>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5E5D"/>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5EFF"/>
    <w:rsid w:val="00F162FC"/>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15"/>
    <w:rsid w:val="00FD5CE2"/>
    <w:rsid w:val="00FD6AC7"/>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C15"/>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uthored-by/Khraisha/Qusai" TargetMode="Externa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50586-430E-4289-A160-4F3B477B9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11729</TotalTime>
  <Pages>52</Pages>
  <Words>60416</Words>
  <Characters>344377</Characters>
  <Application>Microsoft Office Word</Application>
  <DocSecurity>0</DocSecurity>
  <Lines>2869</Lines>
  <Paragraphs>807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1352</cp:revision>
  <cp:lastPrinted>2024-07-04T06:34:00Z</cp:lastPrinted>
  <dcterms:created xsi:type="dcterms:W3CDTF">2023-11-14T09:26:00Z</dcterms:created>
  <dcterms:modified xsi:type="dcterms:W3CDTF">2024-07-05T10:24:00Z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