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F151BD7" w:rsidR="006A5825" w:rsidRPr="001F0CFC" w:rsidRDefault="009A7B19" w:rsidP="006F63D8">
      <w:pPr>
        <w:spacing w:after="0" w:line="360" w:lineRule="auto"/>
        <w:jc w:val="center"/>
        <w:rPr>
          <w:b/>
          <w:sz w:val="28"/>
          <w:lang w:val="en-US"/>
        </w:rPr>
      </w:pPr>
      <w:r>
        <w:rPr>
          <w:b/>
          <w:sz w:val="28"/>
          <w:lang w:val="en-US"/>
        </w:rPr>
        <w:softHyphen/>
      </w:r>
      <w:r>
        <w:rPr>
          <w:b/>
          <w:sz w:val="28"/>
          <w:lang w:val="en-US"/>
        </w:rPr>
        <w:softHyphen/>
      </w:r>
      <w:r>
        <w:rPr>
          <w:b/>
          <w:sz w:val="28"/>
          <w:lang w:val="en-US"/>
        </w:rPr>
        <w:softHyphen/>
      </w:r>
      <w:r w:rsidR="00A23F06"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6F63D8">
      <w:pPr>
        <w:spacing w:after="0" w:line="360" w:lineRule="auto"/>
        <w:rPr>
          <w:b/>
          <w:lang w:val="en-US"/>
        </w:rPr>
      </w:pPr>
    </w:p>
    <w:p w14:paraId="37DCEDFA" w14:textId="77777777" w:rsidR="00E22B11" w:rsidRPr="00E22B11" w:rsidRDefault="00E22B11" w:rsidP="006F63D8">
      <w:pPr>
        <w:spacing w:after="0" w:line="360" w:lineRule="auto"/>
        <w:rPr>
          <w:b/>
          <w:lang w:val="en-US"/>
        </w:rPr>
      </w:pPr>
      <w:r>
        <w:rPr>
          <w:b/>
          <w:lang w:val="en-US"/>
        </w:rPr>
        <w:t>ABSTRACT</w:t>
      </w:r>
    </w:p>
    <w:p w14:paraId="31A268D6" w14:textId="4DCD9009" w:rsidR="00950F4A" w:rsidRDefault="001A4320" w:rsidP="006F63D8">
      <w:pPr>
        <w:spacing w:after="0" w:line="360" w:lineRule="auto"/>
        <w:rPr>
          <w:lang w:val="en-US"/>
        </w:rPr>
      </w:pPr>
      <w:r>
        <w:rPr>
          <w:lang w:val="en-US"/>
        </w:rPr>
        <w:t>Independent human double</w:t>
      </w:r>
      <w:r w:rsidR="00D43317">
        <w:rPr>
          <w:lang w:val="en-US"/>
        </w:rPr>
        <w:t xml:space="preserve"> </w:t>
      </w:r>
      <w:r w:rsidR="000F56A9">
        <w:rPr>
          <w:lang w:val="en-US"/>
        </w:rPr>
        <w:t>screening of titles a</w:t>
      </w:r>
      <w:r w:rsidR="00DE45AC">
        <w:rPr>
          <w:lang w:val="en-US"/>
        </w:rPr>
        <w:t>nd</w:t>
      </w:r>
      <w:r w:rsidR="000F56A9">
        <w:rPr>
          <w:lang w:val="en-US"/>
        </w:rPr>
        <w:t xml:space="preserve">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scale systematic reviews.</w:t>
      </w:r>
      <w:r w:rsidR="00DE45AC" w:rsidRPr="00DE45AC">
        <w:rPr>
          <w:lang w:val="en-US"/>
        </w:rPr>
        <w:t xml:space="preserve"> </w:t>
      </w:r>
      <w:r w:rsidR="00DE45AC">
        <w:rPr>
          <w:lang w:val="en-US"/>
        </w:rPr>
        <w:t>For this purpose, we present the R package AIscreenR.</w:t>
      </w:r>
      <w:r w:rsidR="00950F4A">
        <w:rPr>
          <w:lang w:val="en-US"/>
        </w:rPr>
        <w:t xml:space="preserve"> Overall, we found that GPT</w:t>
      </w:r>
      <w:r w:rsidR="00351B92">
        <w:rPr>
          <w:lang w:val="en-US"/>
        </w:rPr>
        <w:t xml:space="preserve"> API</w:t>
      </w:r>
      <w:r w:rsidR="00950F4A">
        <w:rPr>
          <w:lang w:val="en-US"/>
        </w:rPr>
        <w:t xml:space="preserve"> models perform </w:t>
      </w:r>
      <w:r w:rsidR="00351B92">
        <w:rPr>
          <w:lang w:val="en-US"/>
        </w:rPr>
        <w:t>on par</w:t>
      </w:r>
      <w:r w:rsidR="00950F4A">
        <w:rPr>
          <w:lang w:val="en-US"/>
        </w:rPr>
        <w:t xml:space="preserve"> or even better than </w:t>
      </w:r>
      <w:r w:rsidR="007355A1">
        <w:rPr>
          <w:lang w:val="en-US"/>
        </w:rPr>
        <w:t>general human performance</w:t>
      </w:r>
      <w:r w:rsidR="00950F4A">
        <w:rPr>
          <w:lang w:val="en-US"/>
        </w:rPr>
        <w:t xml:space="preserve">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w:t>
      </w:r>
      <w:r w:rsidR="00F13A2B">
        <w:rPr>
          <w:lang w:val="en-US"/>
        </w:rPr>
        <w:t xml:space="preserve"> API</w:t>
      </w:r>
      <w:r w:rsidR="00950F4A">
        <w:rPr>
          <w:lang w:val="en-US"/>
        </w:rPr>
        <w:t xml:space="preserve"> models for title and abstract screening</w:t>
      </w:r>
      <w:r w:rsidR="00DE45AC">
        <w:rPr>
          <w:lang w:val="en-US"/>
        </w:rPr>
        <w:t xml:space="preserve">. Ultimately, this aims to ease the uptake of such procedures by the leading evidence institutions as well.  </w:t>
      </w:r>
    </w:p>
    <w:p w14:paraId="53BEF90C" w14:textId="77777777" w:rsidR="00B1564C" w:rsidRDefault="00B1564C" w:rsidP="006F63D8">
      <w:pPr>
        <w:spacing w:after="0" w:line="360" w:lineRule="auto"/>
        <w:rPr>
          <w:b/>
          <w:lang w:val="en-US"/>
        </w:rPr>
      </w:pPr>
    </w:p>
    <w:p w14:paraId="79C853BD" w14:textId="715E8FC9"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AIscreenR</w:t>
      </w:r>
    </w:p>
    <w:p w14:paraId="09B0DEB2" w14:textId="77777777" w:rsidR="00D43317" w:rsidRDefault="00D43317" w:rsidP="006F63D8">
      <w:pPr>
        <w:spacing w:after="0" w:line="360" w:lineRule="auto"/>
        <w:rPr>
          <w:lang w:val="en-US"/>
        </w:rPr>
      </w:pPr>
    </w:p>
    <w:p w14:paraId="615C1426" w14:textId="77777777" w:rsidR="00D43317" w:rsidRDefault="00D43317" w:rsidP="006F63D8">
      <w:pPr>
        <w:spacing w:after="0"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6F63D8">
      <w:pPr>
        <w:spacing w:after="0" w:line="360" w:lineRule="auto"/>
        <w:rPr>
          <w:lang w:val="en-US"/>
        </w:rPr>
      </w:pPr>
      <w:r>
        <w:rPr>
          <w:lang w:val="en-US"/>
        </w:rPr>
        <w:br w:type="page"/>
      </w: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5112A8" w:rsidRDefault="00E22B11" w:rsidP="006F63D8">
      <w:pPr>
        <w:spacing w:after="0" w:line="360" w:lineRule="auto"/>
        <w:rPr>
          <w:rFonts w:cs="Times New Roman"/>
          <w:b/>
          <w:bCs/>
          <w:szCs w:val="24"/>
        </w:rPr>
      </w:pPr>
      <w:r w:rsidRPr="005112A8">
        <w:rPr>
          <w:rFonts w:cs="Times New Roman"/>
          <w:b/>
          <w:bCs/>
          <w:szCs w:val="24"/>
        </w:rPr>
        <w:t>What is already known</w:t>
      </w:r>
    </w:p>
    <w:p w14:paraId="5518EFEF" w14:textId="469307BB" w:rsidR="00E22B11" w:rsidRPr="0011702D" w:rsidRDefault="001D4611"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5EF9B4A5" w:rsidR="00625587" w:rsidRDefault="00310E18"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3AD2876B" w:rsidR="0011702D" w:rsidRPr="0011702D" w:rsidRDefault="00351B92" w:rsidP="006F63D8">
      <w:pPr>
        <w:pStyle w:val="ListParagraph"/>
        <w:numPr>
          <w:ilvl w:val="0"/>
          <w:numId w:val="3"/>
        </w:numPr>
        <w:spacing w:after="0" w:line="360" w:lineRule="auto"/>
        <w:rPr>
          <w:rFonts w:cs="Times New Roman"/>
          <w:szCs w:val="24"/>
          <w:lang w:val="en-US"/>
        </w:rPr>
      </w:pPr>
      <w:r>
        <w:rPr>
          <w:rFonts w:cs="Times New Roman"/>
          <w:szCs w:val="24"/>
          <w:lang w:val="en-US"/>
        </w:rPr>
        <w:t>A</w:t>
      </w:r>
      <w:r w:rsidR="0011702D" w:rsidRPr="0011702D">
        <w:rPr>
          <w:rFonts w:cs="Times New Roman"/>
          <w:szCs w:val="24"/>
          <w:lang w:val="en-US"/>
        </w:rPr>
        <w:t>utomating screening tools</w:t>
      </w:r>
      <w:r w:rsidR="0011702D">
        <w:rPr>
          <w:rFonts w:cs="Times New Roman"/>
          <w:szCs w:val="24"/>
          <w:lang w:val="en-US"/>
        </w:rPr>
        <w:t xml:space="preserve"> most often cannot detect/classify all relevant studies, which in turn,</w:t>
      </w:r>
      <w:r>
        <w:rPr>
          <w:rFonts w:cs="Times New Roman"/>
          <w:szCs w:val="24"/>
          <w:lang w:val="en-US"/>
        </w:rPr>
        <w:t xml:space="preserve"> can</w:t>
      </w:r>
      <w:r w:rsidR="0011702D">
        <w:rPr>
          <w:rFonts w:cs="Times New Roman"/>
          <w:szCs w:val="24"/>
          <w:lang w:val="en-US"/>
        </w:rPr>
        <w:t xml:space="preserve"> induce the so-called ‘artificial screening biases’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3F1175A9" w:rsidR="001A4320" w:rsidRPr="0011702D"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w:t>
      </w:r>
      <w:r w:rsidR="007340E8">
        <w:rPr>
          <w:rFonts w:cs="Times New Roman"/>
          <w:szCs w:val="24"/>
          <w:lang w:val="en-US"/>
        </w:rPr>
        <w:t xml:space="preserve"> and on par with human performance. </w:t>
      </w:r>
    </w:p>
    <w:p w14:paraId="705C389E" w14:textId="621B97C9" w:rsidR="00625587" w:rsidRPr="0011702D" w:rsidRDefault="009A0FAE"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 xml:space="preserve">We develop </w:t>
      </w:r>
      <w:r w:rsidR="007340E8">
        <w:rPr>
          <w:rFonts w:cs="Times New Roman"/>
          <w:szCs w:val="24"/>
          <w:lang w:val="en-US"/>
        </w:rPr>
        <w:t>empirical</w:t>
      </w:r>
      <w:r w:rsidR="00542A3C" w:rsidRPr="0011702D">
        <w:rPr>
          <w:rFonts w:cs="Times New Roman"/>
          <w:szCs w:val="24"/>
          <w:lang w:val="en-US"/>
        </w:rPr>
        <w:t xml:space="preserve"> </w:t>
      </w:r>
      <w:r w:rsidR="00625587" w:rsidRPr="0011702D">
        <w:rPr>
          <w:rFonts w:cs="Times New Roman"/>
          <w:szCs w:val="24"/>
          <w:lang w:val="en-US"/>
        </w:rPr>
        <w:t>benchmarks</w:t>
      </w:r>
      <w:r w:rsidR="001D4611" w:rsidRPr="0011702D">
        <w:rPr>
          <w:rFonts w:cs="Times New Roman"/>
          <w:szCs w:val="24"/>
          <w:lang w:val="en-US"/>
        </w:rPr>
        <w:t xml:space="preserve"> to</w:t>
      </w:r>
      <w:r w:rsidR="007340E8">
        <w:rPr>
          <w:rFonts w:cs="Times New Roman"/>
          <w:szCs w:val="24"/>
          <w:lang w:val="en-US"/>
        </w:rPr>
        <w:t xml:space="preserve"> make reliable</w:t>
      </w:r>
      <w:r w:rsidR="00625587" w:rsidRPr="0011702D">
        <w:rPr>
          <w:rFonts w:cs="Times New Roman"/>
          <w:szCs w:val="24"/>
          <w:lang w:val="en-US"/>
        </w:rPr>
        <w:t xml:space="preserve"> </w:t>
      </w:r>
      <w:r w:rsidR="001D4611" w:rsidRPr="0011702D">
        <w:rPr>
          <w:rFonts w:cs="Times New Roman"/>
          <w:szCs w:val="24"/>
          <w:lang w:val="en-US"/>
        </w:rPr>
        <w:t>compar</w:t>
      </w:r>
      <w:r w:rsidR="007340E8">
        <w:rPr>
          <w:rFonts w:cs="Times New Roman"/>
          <w:szCs w:val="24"/>
          <w:lang w:val="en-US"/>
        </w:rPr>
        <w:t>isons between</w:t>
      </w:r>
      <w:r w:rsidR="001D4611" w:rsidRPr="0011702D">
        <w:rPr>
          <w:rFonts w:cs="Times New Roman"/>
          <w:szCs w:val="24"/>
          <w:lang w:val="en-US"/>
        </w:rPr>
        <w:t xml:space="preserve"> </w:t>
      </w:r>
      <w:r w:rsidR="007340E8">
        <w:rPr>
          <w:rFonts w:cs="Times New Roman"/>
          <w:szCs w:val="24"/>
          <w:lang w:val="en-US"/>
        </w:rPr>
        <w:t>AI and human screening performances</w:t>
      </w:r>
      <w:r w:rsidR="00625587" w:rsidRPr="0011702D">
        <w:rPr>
          <w:rFonts w:cs="Times New Roman"/>
          <w:szCs w:val="24"/>
          <w:lang w:val="en-US"/>
        </w:rPr>
        <w:t>.</w:t>
      </w:r>
    </w:p>
    <w:p w14:paraId="1CF50335" w14:textId="77777777"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14EF62EB" w:rsidR="00E22B11" w:rsidRPr="0011702D" w:rsidRDefault="00625587"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r w:rsidR="001D4611" w:rsidRPr="0011702D">
        <w:rPr>
          <w:rFonts w:cs="Times New Roman"/>
          <w:szCs w:val="24"/>
          <w:lang w:val="en-US"/>
        </w:rPr>
        <w:t xml:space="preserve">OpenAI’s </w:t>
      </w:r>
      <w:r w:rsidRPr="0011702D">
        <w:rPr>
          <w:rFonts w:cs="Times New Roman"/>
          <w:szCs w:val="24"/>
          <w:lang w:val="en-US"/>
        </w:rPr>
        <w:t>GPT</w:t>
      </w:r>
      <w:r w:rsidR="001D4611" w:rsidRPr="0011702D">
        <w:rPr>
          <w:rFonts w:cs="Times New Roman"/>
          <w:szCs w:val="24"/>
          <w:lang w:val="en-US"/>
        </w:rPr>
        <w:t xml:space="preserve"> </w:t>
      </w:r>
      <w:r w:rsidR="007340E8">
        <w:rPr>
          <w:rFonts w:cs="Times New Roman"/>
          <w:szCs w:val="24"/>
          <w:lang w:val="en-US"/>
        </w:rPr>
        <w:t xml:space="preserve">API </w:t>
      </w:r>
      <w:r w:rsidR="001D4611" w:rsidRPr="0011702D">
        <w:rPr>
          <w:rFonts w:cs="Times New Roman"/>
          <w:szCs w:val="24"/>
          <w:lang w:val="en-US"/>
        </w:rPr>
        <w:t>models</w:t>
      </w:r>
      <w:r w:rsidR="00351B92">
        <w:rPr>
          <w:rFonts w:cs="Times New Roman"/>
          <w:szCs w:val="24"/>
          <w:lang w:val="en-US"/>
        </w:rPr>
        <w:t xml:space="preserve"> (and in theory with other models such as Claude 2)</w:t>
      </w:r>
      <w:r w:rsidRPr="0011702D">
        <w:rPr>
          <w:rFonts w:cs="Times New Roman"/>
          <w:szCs w:val="24"/>
          <w:lang w:val="en-US"/>
        </w:rPr>
        <w:t xml:space="preserve">. </w:t>
      </w:r>
    </w:p>
    <w:p w14:paraId="5E744828" w14:textId="77777777"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6DD86933"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p>
    <w:p w14:paraId="5B608AB8" w14:textId="1ED5CA5F" w:rsidR="009A0FAE" w:rsidRDefault="009A0FAE"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Substantial </w:t>
      </w:r>
      <w:r w:rsidR="0084703D">
        <w:rPr>
          <w:rFonts w:cs="Times New Roman"/>
          <w:szCs w:val="24"/>
          <w:lang w:val="en-US"/>
        </w:rPr>
        <w:t xml:space="preserve">and reliable </w:t>
      </w:r>
      <w:r w:rsidRPr="0011702D">
        <w:rPr>
          <w:rFonts w:cs="Times New Roman"/>
          <w:szCs w:val="24"/>
          <w:lang w:val="en-US"/>
        </w:rPr>
        <w:t xml:space="preserve">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665B8B18" w14:textId="387B45AA"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Provides a new guideline for reviewers on when and when not to use AI</w:t>
      </w:r>
      <w:r w:rsidR="0084703D">
        <w:rPr>
          <w:rFonts w:cs="Times New Roman"/>
          <w:szCs w:val="24"/>
          <w:lang w:val="en-US"/>
        </w:rPr>
        <w:t xml:space="preserve"> </w:t>
      </w:r>
      <w:r>
        <w:rPr>
          <w:rFonts w:cs="Times New Roman"/>
          <w:szCs w:val="24"/>
          <w:lang w:val="en-US"/>
        </w:rPr>
        <w:t>screening tools</w:t>
      </w:r>
    </w:p>
    <w:p w14:paraId="21B692BB" w14:textId="2DFAE215"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w:t>
      </w:r>
      <w:r w:rsidR="00DA6612">
        <w:rPr>
          <w:rFonts w:cs="Times New Roman"/>
          <w:szCs w:val="24"/>
          <w:lang w:val="en-US"/>
        </w:rPr>
        <w:t>prompt-based LLM</w:t>
      </w:r>
      <w:r w:rsidR="00EB0949" w:rsidRPr="0011702D">
        <w:rPr>
          <w:rFonts w:cs="Times New Roman"/>
          <w:szCs w:val="24"/>
          <w:lang w:val="en-US"/>
        </w:rPr>
        <w:t>s</w:t>
      </w:r>
    </w:p>
    <w:p w14:paraId="7427DA42" w14:textId="77777777" w:rsidR="00E22B11" w:rsidRPr="0011702D" w:rsidRDefault="00E22B11" w:rsidP="006F63D8">
      <w:pPr>
        <w:pStyle w:val="ListParagraph"/>
        <w:spacing w:after="0" w:line="360" w:lineRule="auto"/>
        <w:rPr>
          <w:rFonts w:cs="Times New Roman"/>
          <w:szCs w:val="24"/>
          <w:lang w:val="en-US"/>
        </w:rPr>
      </w:pP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797A5451" w14:textId="728ADBE7" w:rsidR="00974422" w:rsidRDefault="00A10243" w:rsidP="006F63D8">
      <w:pPr>
        <w:autoSpaceDE w:val="0"/>
        <w:autoSpaceDN w:val="0"/>
        <w:adjustRightInd w:val="0"/>
        <w:spacing w:after="0" w:line="360" w:lineRule="auto"/>
        <w:jc w:val="both"/>
        <w:rPr>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 xml:space="preserve">thousands of title and abstract </w:t>
      </w:r>
      <w:r w:rsidR="00974422">
        <w:rPr>
          <w:lang w:val="en-US"/>
        </w:rPr>
        <w:t xml:space="preserve">records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potentially leading</w:t>
      </w:r>
      <w:r w:rsidR="00B54EC3" w:rsidRPr="0011702D">
        <w:rPr>
          <w:rStyle w:val="translation"/>
          <w:lang w:val="en-US"/>
        </w:rPr>
        <w:t xml:space="preserve"> to substantially biased results</w:t>
      </w:r>
      <w:r w:rsidR="00E91434">
        <w:rPr>
          <w:rStyle w:val="translation"/>
          <w:lang w:val="en-US"/>
        </w:rPr>
        <w:t xml:space="preserve"> if the missed studies are systematically different from the detected studies</w:t>
      </w:r>
      <w:r w:rsidR="001F4910" w:rsidRPr="0011702D">
        <w:rPr>
          <w:rStyle w:val="translation"/>
          <w:lang w:val="en-US"/>
        </w:rPr>
        <w:t xml:space="preserve">. </w:t>
      </w:r>
      <w:r w:rsidR="007355A1">
        <w:rPr>
          <w:rStyle w:val="translation"/>
          <w:lang w:val="en-US"/>
        </w:rPr>
        <w:t>T</w:t>
      </w:r>
      <w:r w:rsidR="001F4910" w:rsidRPr="0011702D">
        <w:rPr>
          <w:rStyle w:val="translation"/>
          <w:lang w:val="en-US"/>
        </w:rPr>
        <w:t xml:space="preserve">his </w:t>
      </w:r>
      <w:r w:rsidR="00E03701" w:rsidRPr="0011702D">
        <w:rPr>
          <w:rStyle w:val="translation"/>
          <w:lang w:val="en-US"/>
        </w:rPr>
        <w:t>can be seen as a special case of publication</w:t>
      </w:r>
      <w:r w:rsidR="007355A1">
        <w:rPr>
          <w:rStyle w:val="translation"/>
          <w:lang w:val="en-US"/>
        </w:rPr>
        <w:t>/selection</w:t>
      </w:r>
      <w:r w:rsidR="00E03701" w:rsidRPr="0011702D">
        <w:rPr>
          <w:rStyle w:val="translation"/>
          <w:lang w:val="en-US"/>
        </w:rPr>
        <w:t xml:space="preserve"> bias </w:t>
      </w:r>
      <w:r w:rsidR="00E03701">
        <w:rPr>
          <w:rStyle w:val="translation"/>
        </w:rPr>
        <w:fldChar w:fldCharType="begin" w:fldLock="1"/>
      </w:r>
      <w:r w:rsidR="00974422">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Meta-Analysis","type":"article-journal","volume":"7"},"uris":["http://www.mendeley.com/documents/?uuid=d472d2fd-6400-4b96-b944-e170b1933203"]}],"mendeley":{"formattedCitation":"(Hedges, 1992; Rothstein et al., 2005)","plainTextFormattedCitation":"(Hedges, 1992; Rothstein et al., 2005)","previouslyFormattedCitation":"(Hedges, 1992; Rothstein et al., 2005)"},"properties":{"noteIndex":0},"schema":"https://github.com/citation-style-language/schema/raw/master/csl-citation.json"}</w:instrText>
      </w:r>
      <w:r w:rsidR="00E03701">
        <w:rPr>
          <w:rStyle w:val="translation"/>
        </w:rPr>
        <w:fldChar w:fldCharType="separate"/>
      </w:r>
      <w:r w:rsidR="00974422" w:rsidRPr="00974422">
        <w:rPr>
          <w:rStyle w:val="translation"/>
          <w:noProof/>
          <w:lang w:val="en-US"/>
        </w:rPr>
        <w:t>(Hedges, 1992; 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8F73ED">
        <w:rPr>
          <w:rStyle w:val="translation"/>
          <w:lang w:val="en-US"/>
        </w:rPr>
        <w:t>In essence, this is a t</w:t>
      </w:r>
      <w:r w:rsidR="007B4CDF">
        <w:rPr>
          <w:rStyle w:val="translation"/>
          <w:lang w:val="en-US"/>
        </w:rPr>
        <w:t>h</w:t>
      </w:r>
      <w:r w:rsidR="008F73ED">
        <w:rPr>
          <w:rStyle w:val="translation"/>
          <w:lang w:val="en-US"/>
        </w:rPr>
        <w:t xml:space="preserve">reat to the internal validity of systematic reviews.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DE45AC">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157855" w:rsidRPr="00157855">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w:t>
      </w:r>
      <w:r w:rsidR="00167EBB">
        <w:rPr>
          <w:rStyle w:val="translation"/>
          <w:lang w:val="en-US"/>
        </w:rPr>
        <w:t xml:space="preserve"> on average</w:t>
      </w:r>
      <w:r w:rsidR="00811203" w:rsidRPr="0011702D">
        <w:rPr>
          <w:rStyle w:val="translation"/>
          <w:lang w:val="en-US"/>
        </w:rPr>
        <w:t xml:space="preserve">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7B4CDF">
        <w:rPr>
          <w:rStyle w:val="translation"/>
          <w:lang w:val="en-US"/>
        </w:rPr>
        <w:t xml:space="preserve"> depending on the level of content knowledge</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167EBB">
        <w:rPr>
          <w:rStyle w:val="translation"/>
          <w:lang w:val="en-US"/>
        </w:rPr>
        <w:t xml:space="preserve"> </w:t>
      </w:r>
      <w:r w:rsidR="007355A1">
        <w:rPr>
          <w:rStyle w:val="translation"/>
          <w:lang w:val="en-US"/>
        </w:rPr>
        <w:t>ha</w:t>
      </w:r>
      <w:r w:rsidR="007B4CDF">
        <w:rPr>
          <w:rStyle w:val="translation"/>
          <w:lang w:val="en-US"/>
        </w:rPr>
        <w:t>s</w:t>
      </w:r>
      <w:r w:rsidR="00167EBB">
        <w:rPr>
          <w:rStyle w:val="translation"/>
          <w:lang w:val="en-US"/>
        </w:rPr>
        <w:t xml:space="preserve"> a substantial</w:t>
      </w:r>
      <w:r w:rsidR="00962924" w:rsidRPr="0011702D">
        <w:rPr>
          <w:rStyle w:val="translation"/>
          <w:lang w:val="en-US"/>
        </w:rPr>
        <w:t xml:space="preserve"> </w:t>
      </w:r>
      <w:r w:rsidR="00663E77" w:rsidRPr="0011702D">
        <w:rPr>
          <w:rStyle w:val="translation"/>
          <w:lang w:val="en-US"/>
        </w:rPr>
        <w:t>impact</w:t>
      </w:r>
      <w:r w:rsidR="00167EBB">
        <w:rPr>
          <w:rStyle w:val="translation"/>
          <w:lang w:val="en-US"/>
        </w:rPr>
        <w:t xml:space="preserve"> on</w:t>
      </w:r>
      <w:r w:rsidR="00811203" w:rsidRPr="0011702D">
        <w:rPr>
          <w:rStyle w:val="translation"/>
          <w:lang w:val="en-US"/>
        </w:rPr>
        <w:t xml:space="preserve"> the final results</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sidRPr="007340E8">
        <w:rPr>
          <w:rStyle w:val="translation"/>
          <w:lang w:val="en-US"/>
        </w:rPr>
        <w:t xml:space="preserve">. </w:t>
      </w:r>
      <w:r w:rsidR="00F13A2B" w:rsidRPr="007340E8">
        <w:rPr>
          <w:rStyle w:val="translation"/>
          <w:lang w:val="en-US"/>
        </w:rPr>
        <w:t xml:space="preserve">In medicine, this number might be even higher when using student screeners </w:t>
      </w:r>
      <w:r w:rsidR="00F13A2B">
        <w:rPr>
          <w:rStyle w:val="translation"/>
        </w:rPr>
        <w:fldChar w:fldCharType="begin" w:fldLock="1"/>
      </w:r>
      <w:r w:rsidR="00F13A2B" w:rsidRPr="007340E8">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00F13A2B">
        <w:rPr>
          <w:rStyle w:val="translation"/>
        </w:rPr>
        <w:fldChar w:fldCharType="separate"/>
      </w:r>
      <w:r w:rsidR="00F13A2B" w:rsidRPr="007340E8">
        <w:rPr>
          <w:rStyle w:val="translation"/>
          <w:noProof/>
          <w:lang w:val="en-US"/>
        </w:rPr>
        <w:t>(Ng et al., 2014)</w:t>
      </w:r>
      <w:r w:rsidR="00F13A2B">
        <w:rPr>
          <w:rStyle w:val="translation"/>
        </w:rPr>
        <w:fldChar w:fldCharType="end"/>
      </w:r>
      <w:r w:rsidR="00F13A2B" w:rsidRPr="007340E8">
        <w:rPr>
          <w:rStyle w:val="translation"/>
          <w:lang w:val="en-US"/>
        </w:rPr>
        <w:t xml:space="preserve">. </w:t>
      </w:r>
      <w:r w:rsidR="00F13A2B">
        <w:rPr>
          <w:rStyle w:val="translation"/>
          <w:lang w:val="en-US"/>
        </w:rPr>
        <w:t>Nonetheless</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w:t>
      </w:r>
      <w:commentRangeStart w:id="0"/>
      <w:r w:rsidR="000D620B">
        <w:rPr>
          <w:lang w:val="en-US"/>
        </w:rPr>
        <w:t>limits, for instance</w:t>
      </w:r>
      <w:commentRangeEnd w:id="0"/>
      <w:r w:rsidR="00DE45AC">
        <w:rPr>
          <w:rStyle w:val="CommentReference"/>
        </w:rPr>
        <w:commentReference w:id="0"/>
      </w:r>
      <w:r w:rsidR="005C6CFD">
        <w:rPr>
          <w:lang w:val="en-US"/>
        </w:rPr>
        <w:t>.</w:t>
      </w:r>
      <w:r w:rsidR="000378D0">
        <w:rPr>
          <w:lang w:val="en-US"/>
        </w:rPr>
        <w:t xml:space="preserve"> Alternatively, </w:t>
      </w:r>
      <w:r w:rsidR="00525CCC">
        <w:rPr>
          <w:lang w:val="en-US"/>
        </w:rPr>
        <w:t xml:space="preserve">reviewers </w:t>
      </w:r>
      <w:r w:rsidR="000378D0">
        <w:rPr>
          <w:lang w:val="en-US"/>
        </w:rPr>
        <w:t>make too narrow</w:t>
      </w:r>
      <w:r w:rsidR="00974422">
        <w:rPr>
          <w:lang w:val="en-US"/>
        </w:rPr>
        <w:t xml:space="preserve"> </w:t>
      </w:r>
      <w:r w:rsidR="000378D0">
        <w:rPr>
          <w:lang w:val="en-US"/>
        </w:rPr>
        <w:t xml:space="preserve">searches to keep the number of records down to a manageable size </w:t>
      </w:r>
      <w:r w:rsidR="000378D0">
        <w:rPr>
          <w:lang w:val="en-US"/>
        </w:rPr>
        <w:fldChar w:fldCharType="begin" w:fldLock="1"/>
      </w:r>
      <w:r w:rsidR="00D067F9">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0378D0" w:rsidRPr="000378D0">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 xml:space="preserve">time </w:t>
      </w:r>
      <w:r w:rsidR="00F13A2B">
        <w:rPr>
          <w:lang w:val="en-US"/>
        </w:rPr>
        <w:t xml:space="preserve">all </w:t>
      </w:r>
      <w:r w:rsidR="008F1538">
        <w:rPr>
          <w:lang w:val="en-US"/>
        </w:rPr>
        <w:t>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663E77">
        <w:rPr>
          <w:lang w:val="en-US"/>
        </w:rPr>
        <w:t>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 xml:space="preserve">only to rely on </w:t>
      </w:r>
      <w:r w:rsidR="007B4CDF">
        <w:rPr>
          <w:lang w:val="en-US"/>
        </w:rPr>
        <w:lastRenderedPageBreak/>
        <w:t xml:space="preserve">(duplicate) </w:t>
      </w:r>
      <w:r w:rsidR="00663E77">
        <w:rPr>
          <w:lang w:val="en-US"/>
        </w:rPr>
        <w:t>human screening of titles and abstracts in future systematic reviews</w:t>
      </w:r>
      <w:r w:rsidR="00393721">
        <w:rPr>
          <w:rStyle w:val="FootnoteReference"/>
          <w:lang w:val="en-US"/>
        </w:rPr>
        <w:footnoteReference w:id="1"/>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0F506E">
        <w:rPr>
          <w:lang w:val="en-US"/>
        </w:rPr>
        <w:t xml:space="preserve">, and changes are needed to maintain </w:t>
      </w:r>
      <w:r w:rsidR="00E91434">
        <w:rPr>
          <w:lang w:val="en-US"/>
        </w:rPr>
        <w:t>a</w:t>
      </w:r>
      <w:r w:rsidR="000F506E">
        <w:rPr>
          <w:lang w:val="en-US"/>
        </w:rPr>
        <w:t xml:space="preserve"> high quality of large-scale systematic reviews. </w:t>
      </w:r>
    </w:p>
    <w:p w14:paraId="291877D2" w14:textId="68EA6979" w:rsidR="00C14FF5" w:rsidRDefault="00C14FF5" w:rsidP="006F63D8">
      <w:pPr>
        <w:autoSpaceDE w:val="0"/>
        <w:autoSpaceDN w:val="0"/>
        <w:adjustRightInd w:val="0"/>
        <w:spacing w:after="0" w:line="360" w:lineRule="auto"/>
        <w:ind w:firstLine="1304"/>
        <w:jc w:val="both"/>
        <w:rPr>
          <w:rFonts w:cs="Times New Roman"/>
          <w:szCs w:val="24"/>
          <w:lang w:val="en-US"/>
        </w:rPr>
      </w:pPr>
      <w:r>
        <w:rPr>
          <w:lang w:val="en-US"/>
        </w:rPr>
        <w:t>A possible solution</w:t>
      </w:r>
      <w:r w:rsidR="007B4CDF">
        <w:rPr>
          <w:lang w:val="en-US"/>
        </w:rPr>
        <w:t>,</w:t>
      </w:r>
      <w:r>
        <w:rPr>
          <w:lang w:val="en-US"/>
        </w:rPr>
        <w:t xml:space="preserve"> and a</w:t>
      </w:r>
      <w:r w:rsidR="00EF0A2C" w:rsidRPr="001F0CFC">
        <w:rPr>
          <w:lang w:val="en-US"/>
        </w:rPr>
        <w:t>n alternative to human double-screening</w:t>
      </w:r>
      <w:r w:rsidR="007B4CDF">
        <w:rPr>
          <w:lang w:val="en-US"/>
        </w:rPr>
        <w:t>,</w:t>
      </w:r>
      <w:r w:rsidR="00EF0A2C" w:rsidRPr="001F0CFC">
        <w:rPr>
          <w:lang w:val="en-US"/>
        </w:rPr>
        <w:t xml:space="preserve"> 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 xml:space="preserve">text-mining </w:t>
      </w:r>
      <w:r w:rsidR="007355A1">
        <w:rPr>
          <w:lang w:val="en-US"/>
        </w:rPr>
        <w:t>and/</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11702D">
        <w:rPr>
          <w:noProof/>
        </w:rPr>
        <w:t>(Cohen et al., 2006; Gartlehner et al., 2019; O’Mara-Eves et al., 2015; Van De Schoot et al., 2021)</w:t>
      </w:r>
      <w:r w:rsidR="00EF0A2C">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rsidRPr="00167EBB">
        <w:rPr>
          <w:lang w:val="en-US"/>
        </w:rPr>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167EBB">
        <w:rPr>
          <w:noProof/>
          <w:lang w:val="en-US"/>
        </w:rPr>
        <w:t>(O’Mara-Eves et al., 2015; Perlman‐Arrow et al., 2023)</w:t>
      </w:r>
      <w:r w:rsidR="002A499D">
        <w:fldChar w:fldCharType="end"/>
      </w:r>
      <w:r w:rsidR="002A499D" w:rsidRPr="00167EBB">
        <w:rPr>
          <w:lang w:val="en-US"/>
        </w:rPr>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bias’</w:t>
      </w:r>
      <w:r w:rsidR="00525CCC">
        <w:rPr>
          <w:rFonts w:cs="Times New Roman"/>
          <w:szCs w:val="24"/>
          <w:lang w:val="en-US"/>
        </w:rPr>
        <w:t xml:space="preserve"> </w:t>
      </w:r>
      <w:commentRangeStart w:id="1"/>
      <w:r w:rsidR="00525CCC">
        <w:rPr>
          <w:rFonts w:cs="Times New Roman"/>
          <w:szCs w:val="24"/>
          <w:lang w:val="en-US"/>
        </w:rPr>
        <w:t>(ASB)</w:t>
      </w:r>
      <w:r w:rsidR="00200F7D">
        <w:rPr>
          <w:rFonts w:cs="Times New Roman"/>
          <w:szCs w:val="24"/>
          <w:lang w:val="en-US"/>
        </w:rPr>
        <w:t xml:space="preserve">. </w:t>
      </w:r>
      <w:commentRangeEnd w:id="1"/>
      <w:r w:rsidR="007B4CDF">
        <w:rPr>
          <w:rStyle w:val="CommentReference"/>
        </w:rPr>
        <w:commentReference w:id="1"/>
      </w:r>
      <w:r w:rsidR="00DE45AC">
        <w:rPr>
          <w:rFonts w:cs="Times New Roman"/>
          <w:szCs w:val="24"/>
          <w:lang w:val="en-US"/>
        </w:rPr>
        <w:t xml:space="preserve">This might be one of the main reasons why many reviewers tend to mistrust the application of machine-learning tools </w:t>
      </w:r>
      <w:r w:rsidR="00DE45AC">
        <w:rPr>
          <w:rFonts w:cs="Times New Roman"/>
          <w:szCs w:val="24"/>
          <w:lang w:val="en-US"/>
        </w:rPr>
        <w:fldChar w:fldCharType="begin" w:fldLock="1"/>
      </w:r>
      <w:r w:rsidR="006433DF">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E45AC">
        <w:rPr>
          <w:rFonts w:cs="Times New Roman"/>
          <w:szCs w:val="24"/>
          <w:lang w:val="en-US"/>
        </w:rPr>
        <w:fldChar w:fldCharType="separate"/>
      </w:r>
      <w:r w:rsidR="00DE45AC" w:rsidRPr="00DE45AC">
        <w:rPr>
          <w:rFonts w:cs="Times New Roman"/>
          <w:noProof/>
          <w:szCs w:val="24"/>
          <w:lang w:val="en-US"/>
        </w:rPr>
        <w:t>(O’Connor et al., 2019)</w:t>
      </w:r>
      <w:r w:rsidR="00DE45AC">
        <w:rPr>
          <w:rFonts w:cs="Times New Roman"/>
          <w:szCs w:val="24"/>
          <w:lang w:val="en-US"/>
        </w:rPr>
        <w:fldChar w:fldCharType="end"/>
      </w:r>
      <w:r w:rsidR="00DE45AC">
        <w:rPr>
          <w:rFonts w:cs="Times New Roman"/>
          <w:szCs w:val="24"/>
          <w:lang w:val="en-US"/>
        </w:rPr>
        <w:t>.</w:t>
      </w:r>
    </w:p>
    <w:p w14:paraId="3B36F871" w14:textId="04955DE4" w:rsidR="001F7678" w:rsidRPr="00FA1036" w:rsidRDefault="006C7126" w:rsidP="006F63D8">
      <w:pPr>
        <w:autoSpaceDE w:val="0"/>
        <w:autoSpaceDN w:val="0"/>
        <w:adjustRightInd w:val="0"/>
        <w:spacing w:after="0" w:line="360" w:lineRule="auto"/>
        <w:ind w:firstLine="1304"/>
        <w:jc w:val="both"/>
        <w:rPr>
          <w:rFonts w:cs="Times New Roman"/>
          <w:szCs w:val="24"/>
        </w:rPr>
      </w:pPr>
      <w:r>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525CCC">
        <w:rPr>
          <w:rFonts w:cs="Times New Roman"/>
          <w:szCs w:val="24"/>
          <w:lang w:val="en-US"/>
        </w:rPr>
        <w:t xml:space="preserve"> as well</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w:t>
      </w:r>
      <w:r w:rsidR="007355A1">
        <w:rPr>
          <w:rFonts w:cs="Times New Roman"/>
          <w:szCs w:val="24"/>
          <w:lang w:val="en-US"/>
        </w:rPr>
        <w:t xml:space="preserve"> and </w:t>
      </w:r>
      <w:r w:rsidR="00525CCC">
        <w:rPr>
          <w:rFonts w:cs="Times New Roman"/>
          <w:szCs w:val="24"/>
          <w:lang w:val="en-US"/>
        </w:rPr>
        <w:t xml:space="preserve">the </w:t>
      </w:r>
      <w:r w:rsidR="00C14FF5">
        <w:rPr>
          <w:rFonts w:cs="Times New Roman"/>
          <w:szCs w:val="24"/>
          <w:lang w:val="en-US"/>
        </w:rPr>
        <w:t>prevalence</w:t>
      </w:r>
      <w:r w:rsidR="00D247A4">
        <w:rPr>
          <w:rFonts w:cs="Times New Roman"/>
          <w:szCs w:val="24"/>
          <w:lang w:val="en-US"/>
        </w:rPr>
        <w:t xml:space="preserve"> of </w:t>
      </w:r>
      <w:r w:rsidR="00C14FF5">
        <w:rPr>
          <w:rFonts w:cs="Times New Roman"/>
          <w:szCs w:val="24"/>
          <w:lang w:val="en-US"/>
        </w:rPr>
        <w:t>relevant</w:t>
      </w:r>
      <w:r w:rsidR="00D247A4">
        <w:rPr>
          <w:rFonts w:cs="Times New Roman"/>
          <w:szCs w:val="24"/>
          <w:lang w:val="en-US"/>
        </w:rPr>
        <w:t xml:space="preserve"> studies</w:t>
      </w:r>
      <w:r w:rsidR="007355A1">
        <w:rPr>
          <w:rFonts w:cs="Times New Roman"/>
          <w:szCs w:val="24"/>
          <w:lang w:val="en-US"/>
        </w:rPr>
        <w:t>/the balance between relevant and irrelevant records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00D825FE" w:rsidRPr="00167EBB">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39306A07" w14:textId="411FFB63" w:rsidR="00D06CB7" w:rsidRDefault="00AB4492" w:rsidP="006F63D8">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w:t>
      </w:r>
      <w:r w:rsidR="007B4CDF">
        <w:rPr>
          <w:rFonts w:cs="Times New Roman"/>
          <w:szCs w:val="24"/>
          <w:lang w:val="en-US"/>
        </w:rPr>
        <w:t xml:space="preserve">a </w:t>
      </w:r>
      <w:r w:rsidR="00BE2999">
        <w:rPr>
          <w:rFonts w:cs="Times New Roman"/>
          <w:szCs w:val="24"/>
          <w:lang w:val="en-US"/>
        </w:rPr>
        <w:t xml:space="preserve">significant risk of omitting </w:t>
      </w:r>
      <w:r w:rsidR="00B55A11">
        <w:rPr>
          <w:rFonts w:cs="Times New Roman"/>
          <w:szCs w:val="24"/>
          <w:lang w:val="en-US"/>
        </w:rPr>
        <w:t xml:space="preserve">a substantial number of </w:t>
      </w:r>
      <w:r w:rsidR="00BE2999">
        <w:rPr>
          <w:rFonts w:cs="Times New Roman"/>
          <w:szCs w:val="24"/>
          <w:lang w:val="en-US"/>
        </w:rPr>
        <w:t>eligible studies</w:t>
      </w:r>
      <w:r w:rsidR="00C14FF5">
        <w:rPr>
          <w:rStyle w:val="FootnoteReference"/>
          <w:rFonts w:cs="Times New Roman"/>
          <w:szCs w:val="24"/>
          <w:lang w:val="en-US"/>
        </w:rPr>
        <w:footnoteReference w:id="2"/>
      </w:r>
      <w:r w:rsidR="00BE2999">
        <w:rPr>
          <w:rFonts w:cs="Times New Roman"/>
          <w:szCs w:val="24"/>
          <w:lang w:val="en-US"/>
        </w:rPr>
        <w:t xml:space="preserve">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 xml:space="preserve">(Gartlehner et al., 2019; O’Mara-Eves et al., 2015; Olorisade et al., 2016; Rathbone et al., </w:t>
      </w:r>
      <w:r w:rsidR="00BE2999" w:rsidRPr="0011702D">
        <w:rPr>
          <w:noProof/>
        </w:rPr>
        <w:lastRenderedPageBreak/>
        <w:t>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w:t>
      </w:r>
      <w:r w:rsidR="00CD105E">
        <w:rPr>
          <w:rFonts w:cs="Times New Roman"/>
          <w:szCs w:val="24"/>
          <w:lang w:val="en-US"/>
        </w:rPr>
        <w:t>credible</w:t>
      </w:r>
      <w:r w:rsidR="007B5F92">
        <w:rPr>
          <w:rFonts w:cs="Times New Roman"/>
          <w:szCs w:val="24"/>
          <w:lang w:val="en-US"/>
        </w:rPr>
        <w:t xml:space="preserve">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Instead, the vast majority of tools are predominate</w:t>
      </w:r>
      <w:r w:rsidR="00C14FF5">
        <w:rPr>
          <w:rFonts w:cs="Times New Roman"/>
          <w:szCs w:val="24"/>
          <w:lang w:val="en-US"/>
        </w:rPr>
        <w:t>ly</w:t>
      </w:r>
      <w:r w:rsidR="00806F5B">
        <w:rPr>
          <w:rFonts w:cs="Times New Roman"/>
          <w:szCs w:val="24"/>
          <w:lang w:val="en-US"/>
        </w:rPr>
        <w:t xml:space="preserve">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If considerable time savings should be realized</w:t>
      </w:r>
      <w:r w:rsidR="007B4CDF">
        <w:rPr>
          <w:rFonts w:cs="Times New Roman"/>
          <w:szCs w:val="24"/>
          <w:lang w:val="en-US"/>
        </w:rPr>
        <w:t xml:space="preserve"> in future reviews</w:t>
      </w:r>
      <w:r w:rsidR="00806F5B">
        <w:rPr>
          <w:rFonts w:cs="Times New Roman"/>
          <w:szCs w:val="24"/>
          <w:lang w:val="en-US"/>
        </w:rPr>
        <w:t xml:space="preserve">, it is regarded as </w:t>
      </w:r>
      <w:r w:rsidR="007B4CDF">
        <w:rPr>
          <w:rFonts w:cs="Times New Roman"/>
          <w:szCs w:val="24"/>
          <w:lang w:val="en-US"/>
        </w:rPr>
        <w:t>all-important</w:t>
      </w:r>
      <w:r w:rsidR="00806F5B">
        <w:rPr>
          <w:rFonts w:cs="Times New Roman"/>
          <w:szCs w:val="24"/>
          <w:lang w:val="en-US"/>
        </w:rPr>
        <w:t xml:space="preserve">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CD105E">
        <w:rPr>
          <w:rFonts w:cs="Times New Roman"/>
          <w:szCs w:val="24"/>
          <w:lang w:val="en-US"/>
        </w:rPr>
        <w:t xml:space="preserve"> at least</w:t>
      </w:r>
      <w:r w:rsidR="00D027A4">
        <w:rPr>
          <w:rFonts w:cs="Times New Roman"/>
          <w:szCs w:val="24"/>
          <w:lang w:val="en-US"/>
        </w:rPr>
        <w:t xml:space="preserve"> </w:t>
      </w:r>
      <w:r w:rsidR="00806F5B">
        <w:rPr>
          <w:rFonts w:cs="Times New Roman"/>
          <w:szCs w:val="24"/>
          <w:lang w:val="en-US"/>
        </w:rPr>
        <w:t>Level 3</w:t>
      </w:r>
      <w:r w:rsidR="00CD105E">
        <w:rPr>
          <w:rFonts w:cs="Times New Roman"/>
          <w:szCs w:val="24"/>
          <w:lang w:val="en-US"/>
        </w:rPr>
        <w:t xml:space="preserve"> </w:t>
      </w:r>
      <w:r w:rsidR="00D027A4">
        <w:rPr>
          <w:rFonts w:cs="Times New Roman"/>
          <w:szCs w:val="24"/>
          <w:lang w:val="en-US"/>
        </w:rPr>
        <w:t>of</w:t>
      </w:r>
      <w:r w:rsidR="00806F5B">
        <w:rPr>
          <w:rFonts w:cs="Times New Roman"/>
          <w:szCs w:val="24"/>
          <w:lang w:val="en-US"/>
        </w:rPr>
        <w:t xml:space="preserve"> automation</w:t>
      </w:r>
      <w:r w:rsidR="00570DE3">
        <w:rPr>
          <w:rFonts w:cs="Times New Roman"/>
          <w:szCs w:val="24"/>
          <w:lang w:val="en-US"/>
        </w:rPr>
        <w:t xml:space="preserve"> </w:t>
      </w:r>
      <w:r w:rsidR="00570DE3">
        <w:rPr>
          <w:rFonts w:cs="Times New Roman"/>
          <w:szCs w:val="24"/>
          <w:lang w:val="en-US"/>
        </w:rPr>
        <w:fldChar w:fldCharType="begin" w:fldLock="1"/>
      </w:r>
      <w:r w:rsidR="00157855">
        <w:rPr>
          <w:rFonts w:cs="Times New Roman"/>
          <w:szCs w:val="24"/>
          <w:lang w:val="en-US"/>
        </w:rPr>
        <w:instrText>ADDIN CSL_CITATION {"citationItems":[{"id":"ITEM-1","itemData":{"DOI":"10.1186/2046-4053-3-74","ISSN":"2046-4053","abstract":"Systematic reviews, a cornerstone of evidence-based medicine, are not produced quickly enough to support clinical practice. The cost of production, availability of the requisite expertise and timeliness are often quoted as major contributors for the delay. This detailed survey of the state of the art of information systems designed to support or automate individual tasks in the systematic review, and in particular systematic reviews of randomized controlled clinical trials, reveals trends that see the convergence of several parallel research projects.","author":[{"dropping-particle":"","family":"Tsafnat","given":"Guy","non-dropping-particle":"","parse-names":false,"suffix":""},{"dropping-particle":"","family":"Glasziou","given":"Paul","non-dropping-particle":"","parse-names":false,"suffix":""},{"dropping-particle":"","family":"Choong","given":"Miew Keen","non-dropping-particle":"","parse-names":false,"suffix":""},{"dropping-particle":"","family":"Dunn","given":"Adam","non-dropping-particle":"","parse-names":false,"suffix":""},{"dropping-particle":"","family":"Galgani","given":"Filippo","non-dropping-particle":"","parse-names":false,"suffix":""},{"dropping-particle":"","family":"Coiera","given":"Enrico","non-dropping-particle":"","parse-names":false,"suffix":""}],"container-title":"Systematic Reviews","id":"ITEM-1","issue":"1","issued":{"date-parts":[["2014"]]},"page":"74","title":"Systematic review automation technologies","type":"article-journal","volume":"3"},"uris":["http://www.mendeley.com/documents/?uuid=558e89a6-f90f-4fe3-923a-43da2348d3dd"]},{"id":"ITEM-2","itemData":{"DOI":"10.1186/s13643-015-0066-7","ISSN":"2046-4053","abstract":"Automation of the parts of systematic review process, specifically the data extraction step, may be an important strategy to reduce the time necessary to complete a systematic review. However, the state of the science of automatically extracting data elements from full texts has not been well described. This paper performs a systematic review of published and unpublished methods to automate data extraction for systematic reviews.","author":[{"dropping-particle":"","family":"Jonnalagadda","given":"Siddhartha R","non-dropping-particle":"","parse-names":false,"suffix":""},{"dropping-particle":"","family":"Goyal","given":"Pawan","non-dropping-particle":"","parse-names":false,"suffix":""},{"dropping-particle":"","family":"Huffman","given":"Mark D","non-dropping-particle":"","parse-names":false,"suffix":""}],"container-title":"Systematic Reviews","id":"ITEM-2","issue":"1","issued":{"date-parts":[["2015"]]},"page":"78","title":"Automating data extraction in systematic reviews: a systematic review","type":"article-journal","volume":"4"},"uris":["http://www.mendeley.com/documents/?uuid=d3b195b7-9d7e-4de7-a73a-1f7222591e2b"]}],"mendeley":{"formattedCitation":"(Jonnalagadda et al., 2015; Tsafnat et al., 2014)","plainTextFormattedCitation":"(Jonnalagadda et al., 2015; Tsafnat et al., 2014)","previouslyFormattedCitation":"(Jonnalagadda et al., 2015; Tsafnat et al., 2014)"},"properties":{"noteIndex":0},"schema":"https://github.com/citation-style-language/schema/raw/master/csl-citation.json"}</w:instrText>
      </w:r>
      <w:r w:rsidR="00570DE3">
        <w:rPr>
          <w:rFonts w:cs="Times New Roman"/>
          <w:szCs w:val="24"/>
          <w:lang w:val="en-US"/>
        </w:rPr>
        <w:fldChar w:fldCharType="separate"/>
      </w:r>
      <w:r w:rsidR="00570DE3" w:rsidRPr="00570DE3">
        <w:rPr>
          <w:rFonts w:cs="Times New Roman"/>
          <w:noProof/>
          <w:szCs w:val="24"/>
          <w:lang w:val="en-US"/>
        </w:rPr>
        <w:t>(Jonnalagadda et al., 2015; Tsafnat et al., 2014)</w:t>
      </w:r>
      <w:r w:rsidR="00570DE3">
        <w:rPr>
          <w:rFonts w:cs="Times New Roman"/>
          <w:szCs w:val="24"/>
          <w:lang w:val="en-US"/>
        </w:rPr>
        <w:fldChar w:fldCharType="end"/>
      </w:r>
      <w:r w:rsidR="00806F5B">
        <w:rPr>
          <w:rFonts w:cs="Times New Roman"/>
          <w:szCs w:val="24"/>
          <w:lang w:val="en-US"/>
        </w:rPr>
        <w:t xml:space="preserve">. </w:t>
      </w:r>
      <w:r w:rsidR="009D3333">
        <w:rPr>
          <w:rFonts w:cs="Times New Roman"/>
          <w:szCs w:val="24"/>
          <w:lang w:val="en-US"/>
        </w:rPr>
        <w:tab/>
      </w:r>
    </w:p>
    <w:p w14:paraId="4BDB03AB" w14:textId="77777777" w:rsidR="00D06CB7" w:rsidRPr="00D06CB7" w:rsidRDefault="00D06CB7" w:rsidP="006F63D8">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7B03A8">
        <w:tc>
          <w:tcPr>
            <w:tcW w:w="1129" w:type="dxa"/>
            <w:tcBorders>
              <w:left w:val="nil"/>
              <w:bottom w:val="single" w:sz="4" w:space="0" w:color="auto"/>
              <w:right w:val="nil"/>
            </w:tcBorders>
          </w:tcPr>
          <w:p w14:paraId="2C289D8D" w14:textId="77777777" w:rsidR="00D06CB7" w:rsidRPr="00A907B9" w:rsidRDefault="00D06CB7" w:rsidP="006F63D8">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6F63D8">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9A7B19" w14:paraId="09AEB908" w14:textId="77777777" w:rsidTr="007B03A8">
        <w:tc>
          <w:tcPr>
            <w:tcW w:w="1129" w:type="dxa"/>
            <w:tcBorders>
              <w:left w:val="nil"/>
              <w:bottom w:val="nil"/>
              <w:right w:val="nil"/>
            </w:tcBorders>
          </w:tcPr>
          <w:p w14:paraId="110EE279"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9A7B19" w14:paraId="1DCC697F" w14:textId="77777777" w:rsidTr="007B03A8">
        <w:tc>
          <w:tcPr>
            <w:tcW w:w="1129" w:type="dxa"/>
            <w:tcBorders>
              <w:top w:val="nil"/>
              <w:left w:val="nil"/>
              <w:bottom w:val="nil"/>
              <w:right w:val="nil"/>
            </w:tcBorders>
          </w:tcPr>
          <w:p w14:paraId="0EFD2A39"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3</w:t>
            </w:r>
          </w:p>
        </w:tc>
        <w:tc>
          <w:tcPr>
            <w:tcW w:w="8499" w:type="dxa"/>
            <w:tcBorders>
              <w:top w:val="nil"/>
              <w:left w:val="nil"/>
              <w:bottom w:val="nil"/>
              <w:right w:val="nil"/>
            </w:tcBorders>
          </w:tcPr>
          <w:p w14:paraId="21498DAA"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9A7B19" w14:paraId="572BF22B" w14:textId="77777777" w:rsidTr="007B03A8">
        <w:tc>
          <w:tcPr>
            <w:tcW w:w="1129" w:type="dxa"/>
            <w:tcBorders>
              <w:top w:val="nil"/>
              <w:left w:val="nil"/>
              <w:bottom w:val="nil"/>
              <w:right w:val="nil"/>
            </w:tcBorders>
          </w:tcPr>
          <w:p w14:paraId="45F7E7D8"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6F63D8">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7B03A8">
        <w:tc>
          <w:tcPr>
            <w:tcW w:w="1129" w:type="dxa"/>
            <w:tcBorders>
              <w:top w:val="nil"/>
              <w:left w:val="nil"/>
              <w:right w:val="nil"/>
            </w:tcBorders>
          </w:tcPr>
          <w:p w14:paraId="4BF63E00" w14:textId="77777777" w:rsidR="00D06CB7" w:rsidRPr="00860934" w:rsidRDefault="00D06CB7" w:rsidP="006F63D8">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6F63D8">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6F63D8">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71336D49" w14:textId="094340A0" w:rsidR="00D06CB7" w:rsidRDefault="00D06CB7" w:rsidP="006F63D8">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412FC22" w14:textId="77777777" w:rsidR="0054144B" w:rsidRPr="0054144B" w:rsidRDefault="0054144B" w:rsidP="006F63D8">
      <w:pPr>
        <w:autoSpaceDE w:val="0"/>
        <w:autoSpaceDN w:val="0"/>
        <w:adjustRightInd w:val="0"/>
        <w:spacing w:after="0" w:line="360" w:lineRule="auto"/>
        <w:jc w:val="both"/>
        <w:rPr>
          <w:rFonts w:cs="Times New Roman"/>
          <w:sz w:val="20"/>
          <w:szCs w:val="24"/>
          <w:lang w:val="en-US"/>
        </w:rPr>
      </w:pPr>
    </w:p>
    <w:p w14:paraId="76F4BB34" w14:textId="63AC2CA3" w:rsidR="00CD105E" w:rsidRPr="007340E8" w:rsidRDefault="009D3333" w:rsidP="006F63D8">
      <w:pPr>
        <w:autoSpaceDE w:val="0"/>
        <w:autoSpaceDN w:val="0"/>
        <w:adjustRightInd w:val="0"/>
        <w:spacing w:after="0" w:line="360" w:lineRule="auto"/>
        <w:ind w:firstLine="1304"/>
        <w:jc w:val="both"/>
        <w:rPr>
          <w:rStyle w:val="comma-separator"/>
          <w:color w:val="000000" w:themeColor="text1"/>
          <w:lang w:val="en-US"/>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w:t>
      </w:r>
      <w:r w:rsidR="00DE45AC">
        <w:rPr>
          <w:rStyle w:val="FootnoteReference"/>
          <w:rFonts w:cs="Times New Roman"/>
          <w:szCs w:val="24"/>
          <w:lang w:val="en-US"/>
        </w:rPr>
        <w:footnoteReference w:id="3"/>
      </w:r>
      <w:r>
        <w:rPr>
          <w:rFonts w:cs="Times New Roman"/>
          <w:szCs w:val="24"/>
          <w:lang w:val="en-US"/>
        </w:rPr>
        <w:t xml:space="preserve">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w:t>
      </w:r>
      <w:r w:rsidR="00927057">
        <w:rPr>
          <w:rFonts w:cs="Times New Roman"/>
          <w:szCs w:val="20"/>
          <w:lang w:val="en-US"/>
        </w:rPr>
        <w:t>(</w:t>
      </w:r>
      <w:r>
        <w:rPr>
          <w:rFonts w:cs="Times New Roman"/>
          <w:szCs w:val="20"/>
          <w:lang w:val="en-US"/>
        </w:rPr>
        <w:t>GPT</w:t>
      </w:r>
      <w:r w:rsidR="00927057">
        <w:rPr>
          <w:rFonts w:cs="Times New Roman"/>
          <w:szCs w:val="20"/>
          <w:lang w:val="en-US"/>
        </w:rPr>
        <w: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OpenAI. The first evaluations of using </w:t>
      </w:r>
      <w:r w:rsidR="007B4CDF">
        <w:rPr>
          <w:rFonts w:cs="Times New Roman"/>
          <w:szCs w:val="24"/>
          <w:lang w:val="en-US"/>
        </w:rPr>
        <w:t xml:space="preserve">OpenAI’s </w:t>
      </w:r>
      <w:r>
        <w:rPr>
          <w:rFonts w:cs="Times New Roman"/>
          <w:szCs w:val="24"/>
          <w:lang w:val="en-US"/>
        </w:rPr>
        <w:t>GPT</w:t>
      </w:r>
      <w:r w:rsidR="00CD105E">
        <w:rPr>
          <w:rFonts w:cs="Times New Roman"/>
          <w:szCs w:val="24"/>
          <w:lang w:val="en-US"/>
        </w:rPr>
        <w:t xml:space="preserve"> API (application programming interface) models</w:t>
      </w:r>
      <w:r>
        <w:rPr>
          <w:rFonts w:cs="Times New Roman"/>
          <w:szCs w:val="24"/>
          <w:lang w:val="en-US"/>
        </w:rPr>
        <w:t xml:space="preserve"> for screening of medical</w:t>
      </w:r>
      <w:r w:rsidR="008A385E">
        <w:rPr>
          <w:rFonts w:ascii="URWPalladioL-Roma" w:hAnsi="URWPalladioL-Roma" w:cs="URWPalladioL-Roma"/>
          <w:sz w:val="16"/>
          <w:szCs w:val="16"/>
          <w:lang w:val="en-US"/>
        </w:rPr>
        <w:t xml:space="preserve"> </w:t>
      </w:r>
      <w:r w:rsidR="00A907B9">
        <w:rPr>
          <w:rFonts w:cs="Times New Roman"/>
          <w:szCs w:val="16"/>
          <w:lang w:val="en-US"/>
        </w:rPr>
        <w:t>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sidR="00CD105E">
        <w:rPr>
          <w:rFonts w:cs="Times New Roman"/>
          <w:szCs w:val="24"/>
          <w:lang w:val="en-US"/>
        </w:rPr>
        <w:t>with recall and specificity measures on par with human performance</w:t>
      </w:r>
      <w:r w:rsidR="007B03A8">
        <w:rPr>
          <w:rFonts w:cs="Times New Roman"/>
          <w:szCs w:val="24"/>
          <w:lang w:val="en-US"/>
        </w:rPr>
        <w:t xml:space="preserve"> and superior to classical machine-learning tools</w:t>
      </w:r>
      <w:r w:rsidR="00CD105E">
        <w:rPr>
          <w:rFonts w:cs="Times New Roman"/>
          <w:szCs w:val="24"/>
          <w:lang w:val="en-US"/>
        </w:rPr>
        <w:t xml:space="preserve"> </w:t>
      </w:r>
      <w:r>
        <w:rPr>
          <w:rFonts w:cs="Times New Roman"/>
          <w:szCs w:val="24"/>
          <w:lang w:val="en-US"/>
        </w:rPr>
        <w:fldChar w:fldCharType="begin" w:fldLock="1"/>
      </w:r>
      <w:r w:rsidR="00E96DD2">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Study","type":"article-journal","volume":"26"},"uris":["http://www.mendeley.com/documents/?uuid=8ab05d3a-d95f-45bc-b354-65f95582acdb"]}],"mendeley":{"formattedCitation":"(Guo et al., 2024; Syriani et al., 2023)","plainTextFormattedCitation":"(Guo et al., 2024; Syriani et al., 2023)","previouslyFormattedCitation":"(Guo et al., 2024; Syriani et al., 2023)"},"properties":{"noteIndex":0},"schema":"https://github.com/citation-style-language/schema/raw/master/csl-citation.json"}</w:instrText>
      </w:r>
      <w:r>
        <w:rPr>
          <w:rFonts w:cs="Times New Roman"/>
          <w:szCs w:val="24"/>
          <w:lang w:val="en-US"/>
        </w:rPr>
        <w:fldChar w:fldCharType="separate"/>
      </w:r>
      <w:r w:rsidR="00E96DD2" w:rsidRPr="007B4CDF">
        <w:rPr>
          <w:rFonts w:cs="Times New Roman"/>
          <w:noProof/>
          <w:szCs w:val="24"/>
          <w:lang w:val="en-US"/>
        </w:rPr>
        <w:t>(Guo et al., 2024; Syriani et al., 2023)</w:t>
      </w:r>
      <w:r>
        <w:rPr>
          <w:rFonts w:cs="Times New Roman"/>
          <w:szCs w:val="24"/>
          <w:lang w:val="en-US"/>
        </w:rPr>
        <w:fldChar w:fldCharType="end"/>
      </w:r>
      <w:r w:rsidRPr="007B4CDF">
        <w:rPr>
          <w:rFonts w:cs="Times New Roman"/>
          <w:szCs w:val="24"/>
          <w:lang w:val="en-US"/>
        </w:rPr>
        <w:t>.</w:t>
      </w:r>
      <w:r w:rsidR="00CD105E" w:rsidRPr="007B4CDF">
        <w:rPr>
          <w:rFonts w:cs="Times New Roman"/>
          <w:szCs w:val="24"/>
          <w:lang w:val="en-US"/>
        </w:rPr>
        <w:t xml:space="preserve"> </w:t>
      </w:r>
    </w:p>
    <w:p w14:paraId="7F265AB5" w14:textId="249614E8"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 models for title and abstract</w:t>
      </w:r>
      <w:r w:rsidR="00C01EC0">
        <w:rPr>
          <w:rStyle w:val="translation"/>
          <w:lang w:val="en-US"/>
        </w:rPr>
        <w:t xml:space="preserve"> (henceforth TAB)</w:t>
      </w:r>
      <w:r>
        <w:rPr>
          <w:rStyle w:val="translation"/>
          <w:lang w:val="en-US"/>
        </w:rPr>
        <w:t xml:space="preserve"> screening represent a vital first step </w:t>
      </w:r>
      <w:r w:rsidR="006C76E0">
        <w:rPr>
          <w:rStyle w:val="translation"/>
          <w:lang w:val="en-US"/>
        </w:rPr>
        <w:t xml:space="preserve">for </w:t>
      </w:r>
      <w:r>
        <w:rPr>
          <w:rStyle w:val="translation"/>
          <w:lang w:val="en-US"/>
        </w:rPr>
        <w:t xml:space="preserve">validating the use of GPT </w:t>
      </w:r>
      <w:r w:rsidR="007B4CDF">
        <w:rPr>
          <w:rStyle w:val="translation"/>
          <w:lang w:val="en-US"/>
        </w:rPr>
        <w:t xml:space="preserve">models </w:t>
      </w:r>
      <w:r>
        <w:rPr>
          <w:rStyle w:val="translation"/>
          <w:lang w:val="en-US"/>
        </w:rPr>
        <w:t>as independent second screener</w:t>
      </w:r>
      <w:r w:rsidR="007B4CDF">
        <w:rPr>
          <w:rStyle w:val="translation"/>
          <w:lang w:val="en-US"/>
        </w:rPr>
        <w:t>s</w:t>
      </w:r>
      <w:r>
        <w:rPr>
          <w:rStyle w:val="translation"/>
          <w:lang w:val="en-US"/>
        </w:rPr>
        <w:t xml:space="preserve">, it is still unclear 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w:t>
      </w:r>
      <w:r w:rsidRPr="007340E8">
        <w:rPr>
          <w:rFonts w:cs="Times New Roman"/>
          <w:szCs w:val="24"/>
          <w:lang w:val="en-US"/>
        </w:rPr>
        <w:lastRenderedPageBreak/>
        <w:t xml:space="preserve">automated screening algorithms, there exists no </w:t>
      </w:r>
      <w:r w:rsidR="00C01EC0" w:rsidRPr="007340E8">
        <w:rPr>
          <w:rFonts w:cs="Times New Roman"/>
          <w:szCs w:val="24"/>
          <w:lang w:val="en-US"/>
        </w:rPr>
        <w:t xml:space="preserve">recommended </w:t>
      </w:r>
      <w:r w:rsidRPr="007340E8">
        <w:rPr>
          <w:rFonts w:cs="Times New Roman"/>
          <w:szCs w:val="24"/>
          <w:lang w:val="en-US"/>
        </w:rPr>
        <w:t>workflow for how to conduct such screening</w:t>
      </w:r>
      <w:r w:rsidR="001B592D">
        <w:rPr>
          <w:rFonts w:cs="Times New Roman"/>
          <w:szCs w:val="24"/>
          <w:lang w:val="en-US"/>
        </w:rPr>
        <w:t>s</w:t>
      </w:r>
      <w:r w:rsidR="00EE3736">
        <w:rPr>
          <w:rFonts w:cs="Times New Roman"/>
          <w:szCs w:val="24"/>
          <w:lang w:val="en-US"/>
        </w:rPr>
        <w:t>, including how to make reliable prompts. E</w:t>
      </w:r>
      <w:r w:rsidRPr="007340E8">
        <w:rPr>
          <w:rFonts w:cs="Times New Roman"/>
          <w:szCs w:val="24"/>
          <w:lang w:val="en-US"/>
        </w:rPr>
        <w:t>ven more critical</w:t>
      </w:r>
      <w:r w:rsidR="00C01EC0" w:rsidRPr="007340E8">
        <w:rPr>
          <w:rFonts w:cs="Times New Roman"/>
          <w:szCs w:val="24"/>
          <w:lang w:val="en-US"/>
        </w:rPr>
        <w:t>ly</w:t>
      </w:r>
      <w:r w:rsidRPr="007340E8">
        <w:rPr>
          <w:rFonts w:cs="Times New Roman"/>
          <w:szCs w:val="24"/>
          <w:lang w:val="en-US"/>
        </w:rPr>
        <w:t>, no software</w:t>
      </w:r>
      <w:r w:rsidR="00D86B72">
        <w:rPr>
          <w:rStyle w:val="FootnoteReference"/>
          <w:rFonts w:cs="Times New Roman"/>
          <w:szCs w:val="24"/>
        </w:rPr>
        <w:footnoteReference w:id="4"/>
      </w:r>
      <w:r w:rsidRPr="007340E8">
        <w:rPr>
          <w:rFonts w:cs="Times New Roman"/>
          <w:szCs w:val="24"/>
          <w:lang w:val="en-US"/>
        </w:rPr>
        <w:t xml:space="preserv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this screening approach.</w:t>
      </w:r>
      <w:r w:rsidR="00C62CD9" w:rsidRPr="007340E8">
        <w:rPr>
          <w:rFonts w:cs="Times New Roman"/>
          <w:szCs w:val="24"/>
          <w:lang w:val="en-US"/>
        </w:rPr>
        <w:t xml:space="preserve"> Therefore, a major aim of this paper is partly to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to conduct TAB screening with GPT API models and partly to present the R package </w:t>
      </w:r>
      <w:r w:rsidR="00C62CD9" w:rsidRPr="007340E8">
        <w:rPr>
          <w:rFonts w:ascii="Courier New" w:hAnsi="Courier New" w:cs="Courier New"/>
          <w:szCs w:val="24"/>
          <w:lang w:val="en-US"/>
        </w:rPr>
        <w:t>AIscreenR</w:t>
      </w:r>
      <w:r w:rsidR="00C62CD9" w:rsidRPr="007340E8">
        <w:rPr>
          <w:rFonts w:cs="Times New Roman"/>
          <w:szCs w:val="24"/>
          <w:lang w:val="en-US"/>
        </w:rPr>
        <w:t xml:space="preserve"> (ver</w:t>
      </w:r>
      <w:r w:rsidR="00C01EC0" w:rsidRPr="007340E8">
        <w:rPr>
          <w:rFonts w:cs="Times New Roman"/>
          <w:szCs w:val="24"/>
          <w:lang w:val="en-US"/>
        </w:rPr>
        <w:t>sion</w:t>
      </w:r>
      <w:r w:rsidR="00C62CD9" w:rsidRPr="007340E8">
        <w:rPr>
          <w:rFonts w:cs="Times New Roman"/>
          <w:szCs w:val="24"/>
          <w:lang w:val="en-US"/>
        </w:rPr>
        <w:t xml:space="preserve"> 0.</w:t>
      </w:r>
      <w:r w:rsidR="001B592D">
        <w:rPr>
          <w:rFonts w:cs="Times New Roman"/>
          <w:szCs w:val="24"/>
          <w:lang w:val="en-US"/>
        </w:rPr>
        <w:t>0</w:t>
      </w:r>
      <w:r w:rsidR="00C62CD9" w:rsidRPr="007340E8">
        <w:rPr>
          <w:rFonts w:cs="Times New Roman"/>
          <w:szCs w:val="24"/>
          <w:lang w:val="en-US"/>
        </w:rPr>
        <w:t>.</w:t>
      </w:r>
      <w:r w:rsidR="001B592D">
        <w:rPr>
          <w:rFonts w:cs="Times New Roman"/>
          <w:szCs w:val="24"/>
          <w:lang w:val="en-US"/>
        </w:rPr>
        <w:t>1</w:t>
      </w:r>
      <w:r w:rsidR="00C62CD9" w:rsidRPr="007340E8">
        <w:rPr>
          <w:rFonts w:cs="Times New Roman"/>
          <w:szCs w:val="24"/>
          <w:lang w:val="en-US"/>
        </w:rPr>
        <w:t>)</w:t>
      </w:r>
      <w:r w:rsidR="006C76E0" w:rsidRPr="007340E8">
        <w:rPr>
          <w:rFonts w:cs="Times New Roman"/>
          <w:szCs w:val="24"/>
          <w:lang w:val="en-US"/>
        </w:rPr>
        <w:t xml:space="preserve">. </w:t>
      </w:r>
      <w:r w:rsidR="001B592D">
        <w:rPr>
          <w:rFonts w:cs="Times New Roman"/>
          <w:szCs w:val="24"/>
          <w:lang w:val="en-US"/>
        </w:rPr>
        <w:t>O</w:t>
      </w:r>
      <w:r w:rsidR="006C76E0" w:rsidRPr="007340E8">
        <w:rPr>
          <w:rFonts w:cs="Times New Roman"/>
          <w:szCs w:val="24"/>
          <w:lang w:val="en-US"/>
        </w:rPr>
        <w:t xml:space="preserve">ur target goal is to develop an easy-to-implement framework </w:t>
      </w:r>
      <w:r w:rsidR="00467E10" w:rsidRPr="007340E8">
        <w:rPr>
          <w:rFonts w:cs="Times New Roman"/>
          <w:szCs w:val="24"/>
          <w:lang w:val="en-US"/>
        </w:rPr>
        <w:t xml:space="preserve">that draws on </w:t>
      </w:r>
      <w:r w:rsidR="00EE3736">
        <w:rPr>
          <w:rFonts w:cs="Times New Roman"/>
          <w:szCs w:val="24"/>
          <w:lang w:val="en-US"/>
        </w:rPr>
        <w:t>commonly accessible</w:t>
      </w:r>
      <w:r w:rsidR="00467E10" w:rsidRPr="007340E8">
        <w:rPr>
          <w:rFonts w:cs="Times New Roman"/>
          <w:szCs w:val="24"/>
          <w:lang w:val="en-US"/>
        </w:rPr>
        <w:t xml:space="preserve"> ris file data as typically </w:t>
      </w:r>
      <w:r w:rsidR="00EE3736">
        <w:rPr>
          <w:rFonts w:cs="Times New Roman"/>
          <w:szCs w:val="24"/>
          <w:lang w:val="en-US"/>
        </w:rPr>
        <w:t xml:space="preserve">used with </w:t>
      </w:r>
      <w:r w:rsidR="00467E10" w:rsidRPr="007340E8">
        <w:rPr>
          <w:rFonts w:cs="Times New Roman"/>
          <w:szCs w:val="24"/>
          <w:lang w:val="en-US"/>
        </w:rPr>
        <w:t xml:space="preserve">standard review software such as </w:t>
      </w:r>
      <w:r w:rsidR="00467E10">
        <w:rPr>
          <w:lang w:val="en-US"/>
        </w:rPr>
        <w:t>Covidence and EPPI-reviewer, etc.</w:t>
      </w:r>
      <w:r w:rsidR="00EE3736">
        <w:rPr>
          <w:rFonts w:cs="Times New Roman"/>
          <w:szCs w:val="24"/>
          <w:lang w:val="en-US"/>
        </w:rPr>
        <w:t xml:space="preserve"> T</w:t>
      </w:r>
      <w:r w:rsidR="00467E10" w:rsidRPr="007340E8">
        <w:rPr>
          <w:rFonts w:cs="Times New Roman"/>
          <w:szCs w:val="24"/>
          <w:lang w:val="en-US"/>
        </w:rPr>
        <w:t xml:space="preserve">his might </w:t>
      </w:r>
      <w:r w:rsidR="006C76E0" w:rsidRPr="007340E8">
        <w:rPr>
          <w:rFonts w:cs="Times New Roman"/>
          <w:szCs w:val="24"/>
          <w:lang w:val="en-US"/>
        </w:rPr>
        <w:t xml:space="preserve">increase the chances of ensuring </w:t>
      </w:r>
      <w:r w:rsidR="006C76E0">
        <w:rPr>
          <w:rStyle w:val="translation"/>
          <w:lang w:val="en-US"/>
        </w:rPr>
        <w:t>user deployment and acceptance since complex</w:t>
      </w:r>
      <w:r w:rsidR="00C97FCE">
        <w:rPr>
          <w:rStyle w:val="translation"/>
          <w:lang w:val="en-US"/>
        </w:rPr>
        <w:t xml:space="preserve"> implementation</w:t>
      </w:r>
      <w:r w:rsidR="006C76E0">
        <w:rPr>
          <w:rStyle w:val="translation"/>
          <w:lang w:val="en-US"/>
        </w:rPr>
        <w:t xml:space="preserve"> is often considered to be a major </w:t>
      </w:r>
      <w:r w:rsidR="006C76E0" w:rsidRPr="007340E8">
        <w:rPr>
          <w:rStyle w:val="translation"/>
          <w:lang w:val="en-US"/>
        </w:rPr>
        <w:t>impediment</w:t>
      </w:r>
      <w:r w:rsidR="006C76E0">
        <w:rPr>
          <w:rStyle w:val="translation"/>
          <w:lang w:val="en-US"/>
        </w:rPr>
        <w:t xml:space="preserve"> to the wider application of automated screening tools </w:t>
      </w:r>
      <w:r w:rsidR="006C76E0">
        <w:rPr>
          <w:rStyle w:val="translation"/>
          <w:lang w:val="en-US"/>
        </w:rPr>
        <w:fldChar w:fldCharType="begin" w:fldLock="1"/>
      </w:r>
      <w:r w:rsidR="006C76E0">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6C76E0">
        <w:rPr>
          <w:rStyle w:val="translation"/>
          <w:lang w:val="en-US"/>
        </w:rPr>
        <w:fldChar w:fldCharType="separate"/>
      </w:r>
      <w:r w:rsidR="006C76E0" w:rsidRPr="00334757">
        <w:rPr>
          <w:rStyle w:val="translation"/>
          <w:noProof/>
          <w:lang w:val="en-US"/>
        </w:rPr>
        <w:t>(O’Connor et al., 2019)</w:t>
      </w:r>
      <w:r w:rsidR="006C76E0">
        <w:rPr>
          <w:rStyle w:val="translation"/>
          <w:lang w:val="en-US"/>
        </w:rPr>
        <w:fldChar w:fldCharType="end"/>
      </w:r>
      <w:r w:rsidR="006C76E0">
        <w:rPr>
          <w:rStyle w:val="translation"/>
          <w:lang w:val="en-US"/>
        </w:rPr>
        <w:t xml:space="preserve">. </w:t>
      </w:r>
    </w:p>
    <w:p w14:paraId="20D43788" w14:textId="0AB21D9D" w:rsidR="00467E10" w:rsidRDefault="005F5FAC" w:rsidP="006F63D8">
      <w:pPr>
        <w:autoSpaceDE w:val="0"/>
        <w:autoSpaceDN w:val="0"/>
        <w:adjustRightInd w:val="0"/>
        <w:spacing w:after="0" w:line="360" w:lineRule="auto"/>
        <w:ind w:firstLine="1304"/>
        <w:jc w:val="both"/>
        <w:rPr>
          <w:lang w:val="en-US"/>
        </w:rPr>
      </w:pPr>
      <w:r>
        <w:rPr>
          <w:lang w:val="en-US"/>
        </w:rPr>
        <w:t>A</w:t>
      </w:r>
      <w:r w:rsidR="00EE3736">
        <w:rPr>
          <w:lang w:val="en-US"/>
        </w:rPr>
        <w:t xml:space="preserve"> further challenge </w:t>
      </w:r>
      <w:r w:rsidR="001B592D">
        <w:rPr>
          <w:lang w:val="en-US"/>
        </w:rPr>
        <w:t>with</w:t>
      </w:r>
      <w:r w:rsidR="00AC7465">
        <w:rPr>
          <w:lang w:val="en-US"/>
        </w:rPr>
        <w:t xml:space="preserve"> previous research</w:t>
      </w:r>
      <w:r w:rsidR="001B592D">
        <w:rPr>
          <w:lang w:val="en-US"/>
        </w:rPr>
        <w:t xml:space="preserve"> is that it</w:t>
      </w:r>
      <w:r w:rsidR="00AC7465">
        <w:rPr>
          <w:lang w:val="en-US"/>
        </w:rPr>
        <w:t xml:space="preserve"> has not yet laid </w:t>
      </w:r>
      <w:r w:rsidR="00C97FCE">
        <w:rPr>
          <w:lang w:val="en-US"/>
        </w:rPr>
        <w:t xml:space="preserve">any </w:t>
      </w:r>
      <w:r w:rsidR="00AC7465">
        <w:rPr>
          <w:lang w:val="en-US"/>
        </w:rPr>
        <w:t xml:space="preserve">solid grounds </w:t>
      </w:r>
      <w:r w:rsidR="00DA5DCA">
        <w:rPr>
          <w:lang w:val="en-US"/>
        </w:rPr>
        <w:t>for</w:t>
      </w:r>
      <w:r w:rsidR="00AC7465">
        <w:rPr>
          <w:lang w:val="en-US"/>
        </w:rPr>
        <w:t xml:space="preserve"> evidence institutions  </w:t>
      </w:r>
      <w:r w:rsidR="00334757">
        <w:rPr>
          <w:rStyle w:val="translation"/>
          <w:lang w:val="en-US"/>
        </w:rPr>
        <w:t xml:space="preserve">(such as Cochrane and the Campbell Collaboration) </w:t>
      </w:r>
      <w:r w:rsidR="00DA5DCA">
        <w:rPr>
          <w:rStyle w:val="translation"/>
          <w:lang w:val="en-US"/>
        </w:rPr>
        <w:t>to</w:t>
      </w:r>
      <w:r w:rsidR="00334757">
        <w:rPr>
          <w:rStyle w:val="translation"/>
          <w:lang w:val="en-US"/>
        </w:rPr>
        <w:t xml:space="preserve"> accept and recommend the use of such tools</w:t>
      </w:r>
      <w:r w:rsidR="00AC7465">
        <w:rPr>
          <w:rStyle w:val="translation"/>
          <w:lang w:val="en-US"/>
        </w:rPr>
        <w:t xml:space="preserve"> per se</w:t>
      </w:r>
      <w:r w:rsidR="00334757">
        <w:rPr>
          <w:rStyle w:val="translation"/>
          <w:lang w:val="en-US"/>
        </w:rPr>
        <w:t>. According to</w:t>
      </w:r>
      <w:r w:rsidR="00AC7465">
        <w:rPr>
          <w:rStyle w:val="translation"/>
          <w:lang w:val="en-US"/>
        </w:rPr>
        <w:t xml:space="preserve"> the</w:t>
      </w:r>
      <w:r w:rsidR="00334757">
        <w:rPr>
          <w:rStyle w:val="translation"/>
          <w:lang w:val="en-US"/>
        </w:rPr>
        <w:t xml:space="preserve"> Campbell Collaboration</w:t>
      </w:r>
      <w:r w:rsidR="00C97FCE">
        <w:rPr>
          <w:rStyle w:val="translation"/>
          <w:lang w:val="en-US"/>
        </w:rPr>
        <w:t>,</w:t>
      </w:r>
      <w:r w:rsidR="00334757">
        <w:rPr>
          <w:rStyle w:val="translation"/>
          <w:lang w:val="en-US"/>
        </w:rPr>
        <w:t xml:space="preserve"> </w:t>
      </w:r>
      <w:r w:rsidR="00AC7465">
        <w:rPr>
          <w:rStyle w:val="translation"/>
          <w:lang w:val="en-US"/>
        </w:rPr>
        <w:t>for them to accept the incorporation of automation tools in their reviews</w:t>
      </w:r>
      <w:r w:rsidR="00E374F5">
        <w:rPr>
          <w:lang w:val="en-US"/>
        </w:rPr>
        <w:t xml:space="preserve"> </w:t>
      </w:r>
      <w:r w:rsidR="00107C28">
        <w:rPr>
          <w:lang w:val="en-US"/>
        </w:rPr>
        <w:t>“</w:t>
      </w:r>
      <w:r w:rsidR="00EA68E1">
        <w:rPr>
          <w:i/>
          <w:lang w:val="en-US"/>
        </w:rPr>
        <w:t xml:space="preserve">requires </w:t>
      </w:r>
      <w:r w:rsidR="00334757" w:rsidRPr="00F85F12">
        <w:rPr>
          <w:i/>
          <w:lang w:val="en-US"/>
        </w:rPr>
        <w:t>(a)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w:t>
      </w:r>
      <w:r w:rsidR="00AC7465">
        <w:rPr>
          <w:lang w:val="en-US"/>
        </w:rPr>
        <w:t xml:space="preserve">Therefore, </w:t>
      </w:r>
      <w:r w:rsidR="00EE3736">
        <w:rPr>
          <w:lang w:val="en-US"/>
        </w:rPr>
        <w:t xml:space="preserve">the </w:t>
      </w:r>
      <w:r w:rsidR="00AC7465">
        <w:rPr>
          <w:lang w:val="en-US"/>
        </w:rPr>
        <w:t>overarching goal of this paper is</w:t>
      </w:r>
      <w:r w:rsidR="007B4CDF">
        <w:rPr>
          <w:lang w:val="en-US"/>
        </w:rPr>
        <w:t xml:space="preserve"> </w:t>
      </w:r>
      <w:r w:rsidR="00D027A4">
        <w:rPr>
          <w:lang w:val="en-US"/>
        </w:rPr>
        <w:t xml:space="preserve">to </w:t>
      </w:r>
      <w:r w:rsidR="00C97FCE">
        <w:rPr>
          <w:lang w:val="en-US"/>
        </w:rPr>
        <w:t>construct</w:t>
      </w:r>
      <w:r w:rsidR="00D027A4">
        <w:rPr>
          <w:lang w:val="en-US"/>
        </w:rPr>
        <w:t xml:space="preserve"> </w:t>
      </w:r>
      <w:r w:rsidR="00EA68E1">
        <w:rPr>
          <w:lang w:val="en-US"/>
        </w:rPr>
        <w:t>a framework</w:t>
      </w:r>
      <w:r w:rsidR="00E374F5">
        <w:rPr>
          <w:lang w:val="en-US"/>
        </w:rPr>
        <w:t xml:space="preserve"> </w:t>
      </w:r>
      <w:r w:rsidR="009854F9">
        <w:rPr>
          <w:lang w:val="en-US"/>
        </w:rPr>
        <w:t xml:space="preserve">in which </w:t>
      </w:r>
      <w:r w:rsidR="00AC7465">
        <w:rPr>
          <w:lang w:val="en-US"/>
        </w:rPr>
        <w:t>TAB</w:t>
      </w:r>
      <w:r w:rsidR="009854F9">
        <w:rPr>
          <w:lang w:val="en-US"/>
        </w:rPr>
        <w:t xml:space="preserve"> screening with GPT</w:t>
      </w:r>
      <w:r w:rsidR="00AC7465">
        <w:rPr>
          <w:lang w:val="en-US"/>
        </w:rPr>
        <w:t xml:space="preserve"> API</w:t>
      </w:r>
      <w:r w:rsidR="009854F9">
        <w:rPr>
          <w:lang w:val="en-US"/>
        </w:rPr>
        <w:t xml:space="preserve"> models</w:t>
      </w:r>
      <w:r w:rsidR="00D027A4">
        <w:rPr>
          <w:lang w:val="en-US"/>
        </w:rPr>
        <w:t xml:space="preserve"> </w:t>
      </w:r>
      <w:r w:rsidR="00EE3736">
        <w:rPr>
          <w:lang w:val="en-US"/>
        </w:rPr>
        <w:t xml:space="preserve">can be said to </w:t>
      </w:r>
      <w:r w:rsidR="00D027A4">
        <w:rPr>
          <w:lang w:val="en-US"/>
        </w:rPr>
        <w:t xml:space="preserve">meet </w:t>
      </w:r>
      <w:r w:rsidR="00EE3736">
        <w:rPr>
          <w:lang w:val="en-US"/>
        </w:rPr>
        <w:t>requirements se</w:t>
      </w:r>
      <w:r>
        <w:rPr>
          <w:lang w:val="en-US"/>
        </w:rPr>
        <w:t>t</w:t>
      </w:r>
      <w:r w:rsidR="00EE3736">
        <w:rPr>
          <w:lang w:val="en-US"/>
        </w:rPr>
        <w:t xml:space="preserve"> forth by the evidence institutions</w:t>
      </w:r>
      <w:r w:rsidR="00D027A4">
        <w:rPr>
          <w:lang w:val="en-US"/>
        </w:rPr>
        <w:t xml:space="preserve">. </w:t>
      </w:r>
      <w:r w:rsidR="001B592D">
        <w:rPr>
          <w:lang w:val="en-US"/>
        </w:rPr>
        <w:t>In the following part, we briefly explicate how we aim to build this framework.</w:t>
      </w:r>
    </w:p>
    <w:p w14:paraId="54696BA4" w14:textId="5B676C66" w:rsidR="001B592D" w:rsidRDefault="00DE7226" w:rsidP="008B5C84">
      <w:pPr>
        <w:autoSpaceDE w:val="0"/>
        <w:autoSpaceDN w:val="0"/>
        <w:adjustRightInd w:val="0"/>
        <w:spacing w:after="0" w:line="360" w:lineRule="auto"/>
        <w:ind w:firstLine="1304"/>
        <w:jc w:val="both"/>
        <w:rPr>
          <w:lang w:val="en-US"/>
        </w:rPr>
      </w:pPr>
      <w:r>
        <w:rPr>
          <w:lang w:val="en-US"/>
        </w:rPr>
        <w:t>Concerning</w:t>
      </w:r>
      <w:r w:rsidR="00CD5241">
        <w:rPr>
          <w:lang w:val="en-US"/>
        </w:rPr>
        <w:t xml:space="preserve"> the first requirement </w:t>
      </w:r>
      <w:r w:rsidR="00CD5241" w:rsidRPr="00CD5241">
        <w:rPr>
          <w:i/>
          <w:lang w:val="en-US"/>
        </w:rPr>
        <w:t>(a)</w:t>
      </w:r>
      <w:r w:rsidR="00CD5241">
        <w:rPr>
          <w:lang w:val="en-US"/>
        </w:rPr>
        <w:t xml:space="preserve">, we cannot as such fulfill </w:t>
      </w:r>
      <w:r>
        <w:rPr>
          <w:i/>
          <w:lang w:val="en-US"/>
        </w:rPr>
        <w:t>(a)</w:t>
      </w:r>
      <w:r w:rsidR="00CD5241">
        <w:rPr>
          <w:lang w:val="en-US"/>
        </w:rPr>
        <w:t xml:space="preserve"> s</w:t>
      </w:r>
      <w:r w:rsidR="00AC7465">
        <w:rPr>
          <w:lang w:val="en-US"/>
        </w:rPr>
        <w:t xml:space="preserve">ince the GPT API models we draw </w:t>
      </w:r>
      <w:r w:rsidR="001B592D">
        <w:rPr>
          <w:lang w:val="en-US"/>
        </w:rPr>
        <w:t>upon</w:t>
      </w:r>
      <w:r w:rsidR="00CD5241">
        <w:rPr>
          <w:lang w:val="en-US"/>
        </w:rPr>
        <w:t xml:space="preserve"> in this paper</w:t>
      </w:r>
      <w:r w:rsidR="00AC7465">
        <w:rPr>
          <w:lang w:val="en-US"/>
        </w:rPr>
        <w:t xml:space="preserve"> are </w:t>
      </w:r>
      <w:r w:rsidR="00AC7465" w:rsidRPr="00FA1036">
        <w:rPr>
          <w:lang w:val="en-US"/>
        </w:rPr>
        <w:t>closed</w:t>
      </w:r>
      <w:r w:rsidR="00AC7465">
        <w:rPr>
          <w:lang w:val="en-US"/>
        </w:rPr>
        <w:t>-</w:t>
      </w:r>
      <w:r w:rsidR="00AC7465" w:rsidRPr="00FA1036">
        <w:rPr>
          <w:lang w:val="en-US"/>
        </w:rPr>
        <w:t>source applications with black</w:t>
      </w:r>
      <w:r w:rsidR="00AC7465">
        <w:rPr>
          <w:lang w:val="en-US"/>
        </w:rPr>
        <w:t>-</w:t>
      </w:r>
      <w:r w:rsidR="00AC7465" w:rsidRPr="00FA1036">
        <w:rPr>
          <w:lang w:val="en-US"/>
        </w:rPr>
        <w:t>box algorithms</w:t>
      </w:r>
      <w:r w:rsidR="00AC7465">
        <w:rPr>
          <w:lang w:val="en-US"/>
        </w:rPr>
        <w:t xml:space="preserve">. </w:t>
      </w:r>
      <w:r w:rsidR="00CD5241">
        <w:rPr>
          <w:lang w:val="en-US"/>
        </w:rPr>
        <w:t>That is o</w:t>
      </w:r>
      <w:r w:rsidR="00AC7465">
        <w:rPr>
          <w:lang w:val="en-US"/>
        </w:rPr>
        <w:t xml:space="preserve">ur suggested framework is only viable as long </w:t>
      </w:r>
      <w:r w:rsidR="00043140">
        <w:rPr>
          <w:lang w:val="en-US"/>
        </w:rPr>
        <w:t>as</w:t>
      </w:r>
      <w:r w:rsidR="00AC7465">
        <w:rPr>
          <w:lang w:val="en-US"/>
        </w:rPr>
        <w:t xml:space="preserve"> given firms</w:t>
      </w:r>
      <w:r w:rsidR="00043140">
        <w:rPr>
          <w:lang w:val="en-US"/>
        </w:rPr>
        <w:t xml:space="preserve"> </w:t>
      </w:r>
      <w:r w:rsidR="00DA5DCA">
        <w:rPr>
          <w:lang w:val="en-US"/>
        </w:rPr>
        <w:t>provide access to their LLMs</w:t>
      </w:r>
      <w:r w:rsidR="00AC7465">
        <w:rPr>
          <w:lang w:val="en-US"/>
        </w:rPr>
        <w:t>.</w:t>
      </w:r>
      <w:r w:rsidR="00C97FCE">
        <w:rPr>
          <w:lang w:val="en-US"/>
        </w:rPr>
        <w:t xml:space="preserve"> However, our suggested framework and codes can </w:t>
      </w:r>
      <w:r w:rsidR="005F5FAC">
        <w:rPr>
          <w:lang w:val="en-US"/>
        </w:rPr>
        <w:t>readily</w:t>
      </w:r>
      <w:r w:rsidR="00C97FCE">
        <w:rPr>
          <w:lang w:val="en-US"/>
        </w:rPr>
        <w:t xml:space="preserve"> be </w:t>
      </w:r>
      <w:r w:rsidR="00DA5DCA">
        <w:rPr>
          <w:lang w:val="en-US"/>
        </w:rPr>
        <w:t>remodeled</w:t>
      </w:r>
      <w:r w:rsidR="00C97FCE">
        <w:rPr>
          <w:lang w:val="en-US"/>
        </w:rPr>
        <w:t xml:space="preserve"> </w:t>
      </w:r>
      <w:r w:rsidR="00DA5DCA">
        <w:rPr>
          <w:lang w:val="en-US"/>
        </w:rPr>
        <w:t xml:space="preserve">to work with </w:t>
      </w:r>
      <w:r w:rsidR="00C97FCE">
        <w:rPr>
          <w:lang w:val="en-US"/>
        </w:rPr>
        <w:t>other</w:t>
      </w:r>
      <w:r w:rsidR="00467E10">
        <w:rPr>
          <w:lang w:val="en-US"/>
        </w:rPr>
        <w:t xml:space="preserve"> API models</w:t>
      </w:r>
      <w:r w:rsidR="00DA5DCA">
        <w:rPr>
          <w:lang w:val="en-US"/>
        </w:rPr>
        <w:t>,</w:t>
      </w:r>
      <w:r w:rsidR="007B4CDF">
        <w:rPr>
          <w:lang w:val="en-US"/>
        </w:rPr>
        <w:t xml:space="preserve"> such as models from Claude</w:t>
      </w:r>
      <w:r>
        <w:rPr>
          <w:lang w:val="en-US"/>
        </w:rPr>
        <w:t xml:space="preserve"> 2</w:t>
      </w:r>
      <w:r w:rsidR="007B4CDF">
        <w:rPr>
          <w:lang w:val="en-US"/>
        </w:rPr>
        <w:t xml:space="preserve"> or Mistral AI where the request body takes the same arguments as the OpenAI’s GPT models. Therefore,</w:t>
      </w:r>
      <w:r w:rsidR="00C97FCE">
        <w:rPr>
          <w:lang w:val="en-US"/>
        </w:rPr>
        <w:t xml:space="preserve"> our </w:t>
      </w:r>
      <w:r w:rsidR="007B4CDF">
        <w:rPr>
          <w:lang w:val="en-US"/>
        </w:rPr>
        <w:t>setup</w:t>
      </w:r>
      <w:r w:rsidR="00C97FCE">
        <w:rPr>
          <w:lang w:val="en-US"/>
        </w:rPr>
        <w:t xml:space="preserve"> aims to be agnostic to the given provider of the given LLM</w:t>
      </w:r>
      <w:r>
        <w:rPr>
          <w:lang w:val="en-US"/>
        </w:rPr>
        <w:t>. In theory,</w:t>
      </w:r>
      <w:r w:rsidR="001B592D">
        <w:rPr>
          <w:lang w:val="en-US"/>
        </w:rPr>
        <w:t xml:space="preserve"> </w:t>
      </w:r>
      <w:r>
        <w:rPr>
          <w:lang w:val="en-US"/>
        </w:rPr>
        <w:t>our approach</w:t>
      </w:r>
      <w:r w:rsidR="001B592D">
        <w:rPr>
          <w:lang w:val="en-US"/>
        </w:rPr>
        <w:t xml:space="preserve"> can be implemented together with LLM</w:t>
      </w:r>
      <w:r>
        <w:rPr>
          <w:lang w:val="en-US"/>
        </w:rPr>
        <w:t>s</w:t>
      </w:r>
      <w:r w:rsidR="001B592D">
        <w:rPr>
          <w:lang w:val="en-US"/>
        </w:rPr>
        <w:t xml:space="preserve"> such for instance Mistral open-source LLM</w:t>
      </w:r>
      <w:r>
        <w:rPr>
          <w:lang w:val="en-US"/>
        </w:rPr>
        <w:t xml:space="preserve">s </w:t>
      </w:r>
      <w:r w:rsidR="001B592D">
        <w:rPr>
          <w:lang w:val="en-US"/>
        </w:rPr>
        <w:t>that can be downloaded locally by the users</w:t>
      </w:r>
      <w:r w:rsidR="00C97FCE">
        <w:rPr>
          <w:lang w:val="en-US"/>
        </w:rPr>
        <w:t>.</w:t>
      </w:r>
      <w:r w:rsidR="00A13E90">
        <w:rPr>
          <w:lang w:val="en-US"/>
        </w:rPr>
        <w:t xml:space="preserve"> </w:t>
      </w:r>
      <w:r w:rsidR="001B592D">
        <w:rPr>
          <w:lang w:val="en-US"/>
        </w:rPr>
        <w:t xml:space="preserve">We, therefore, understand a “functioning tech” to point, in our case, to the broader family of LLM models, which we believe will be around in some or another form for many years. </w:t>
      </w:r>
    </w:p>
    <w:p w14:paraId="2779F53E" w14:textId="286030E7" w:rsidR="005F5FAC" w:rsidRDefault="005F5FAC" w:rsidP="008B5C84">
      <w:pPr>
        <w:autoSpaceDE w:val="0"/>
        <w:autoSpaceDN w:val="0"/>
        <w:adjustRightInd w:val="0"/>
        <w:spacing w:after="0" w:line="360" w:lineRule="auto"/>
        <w:ind w:firstLine="1304"/>
        <w:jc w:val="both"/>
        <w:rPr>
          <w:lang w:val="en-US"/>
        </w:rPr>
      </w:pPr>
      <w:r>
        <w:rPr>
          <w:lang w:val="en-US"/>
        </w:rPr>
        <w:lastRenderedPageBreak/>
        <w:t>A</w:t>
      </w:r>
      <w:r w:rsidR="00FD5CE2">
        <w:rPr>
          <w:lang w:val="en-US"/>
        </w:rPr>
        <w:t xml:space="preserve"> key part of fulfilling</w:t>
      </w:r>
      <w:r w:rsidR="005D0384">
        <w:rPr>
          <w:lang w:val="en-US"/>
        </w:rPr>
        <w:t xml:space="preserve"> </w:t>
      </w:r>
      <w:r w:rsidR="007B4CDF">
        <w:rPr>
          <w:lang w:val="en-US"/>
        </w:rPr>
        <w:t xml:space="preserve">Campbell’s </w:t>
      </w:r>
      <w:r w:rsidR="005D0384">
        <w:rPr>
          <w:lang w:val="en-US"/>
        </w:rPr>
        <w:t>requirement</w:t>
      </w:r>
      <w:r w:rsidR="00FD5CE2">
        <w:rPr>
          <w:lang w:val="en-US"/>
        </w:rPr>
        <w:t xml:space="preserve"> </w:t>
      </w:r>
      <w:r w:rsidR="00FD5CE2" w:rsidRPr="00D825FE">
        <w:rPr>
          <w:i/>
          <w:lang w:val="en-US"/>
        </w:rPr>
        <w:t>(b)</w:t>
      </w:r>
      <w:r w:rsidR="005D0384">
        <w:rPr>
          <w:lang w:val="en-US"/>
        </w:rPr>
        <w:t>,</w:t>
      </w:r>
      <w:r w:rsidR="00FD5CE2">
        <w:rPr>
          <w:lang w:val="en-US"/>
        </w:rPr>
        <w:t xml:space="preserve"> and not compromising the quality of future systematic reviews, is</w:t>
      </w:r>
      <w:r w:rsidR="00DE7226">
        <w:rPr>
          <w:lang w:val="en-US"/>
        </w:rPr>
        <w:t xml:space="preserve"> </w:t>
      </w:r>
      <w:r w:rsidR="00FD5CE2">
        <w:rPr>
          <w:lang w:val="en-US"/>
        </w:rPr>
        <w:t>to show that GPT is not inferior to human screen</w:t>
      </w:r>
      <w:r w:rsidR="005D0384">
        <w:rPr>
          <w:lang w:val="en-US"/>
        </w:rPr>
        <w:t>ing</w:t>
      </w:r>
      <w:r w:rsidR="00FD5CE2">
        <w:rPr>
          <w:lang w:val="en-US"/>
        </w:rPr>
        <w:t xml:space="preserve"> performance </w:t>
      </w:r>
      <w:r w:rsidR="00FD5CE2">
        <w:rPr>
          <w:lang w:val="en-US"/>
        </w:rPr>
        <w:fldChar w:fldCharType="begin" w:fldLock="1"/>
      </w:r>
      <w:r w:rsidR="00FD5CE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FD5CE2">
        <w:rPr>
          <w:lang w:val="en-US"/>
        </w:rPr>
        <w:fldChar w:fldCharType="separate"/>
      </w:r>
      <w:r w:rsidR="00FD5CE2" w:rsidRPr="00D825FE">
        <w:rPr>
          <w:noProof/>
          <w:lang w:val="en-US"/>
        </w:rPr>
        <w:t>(O’Connor et al., 2019)</w:t>
      </w:r>
      <w:r w:rsidR="00FD5CE2">
        <w:rPr>
          <w:lang w:val="en-US"/>
        </w:rPr>
        <w:fldChar w:fldCharType="end"/>
      </w:r>
      <w:r w:rsidR="00FD5CE2">
        <w:rPr>
          <w:lang w:val="en-US"/>
        </w:rPr>
        <w:t xml:space="preserve">. </w:t>
      </w:r>
      <w:r w:rsidR="008B5C84">
        <w:rPr>
          <w:lang w:val="en-US"/>
        </w:rPr>
        <w:t>To make a reliable assessment of this</w:t>
      </w:r>
      <w:r w:rsidR="000624AA">
        <w:rPr>
          <w:lang w:val="en-US"/>
        </w:rPr>
        <w:t xml:space="preserve">, </w:t>
      </w:r>
      <w:r w:rsidR="00467E10">
        <w:rPr>
          <w:lang w:val="en-US"/>
        </w:rPr>
        <w:t>we</w:t>
      </w:r>
      <w:r w:rsidR="005D0384">
        <w:rPr>
          <w:lang w:val="en-US"/>
        </w:rPr>
        <w:t>, therefore,</w:t>
      </w:r>
      <w:r w:rsidR="000624AA">
        <w:rPr>
          <w:lang w:val="en-US"/>
        </w:rPr>
        <w:t xml:space="preserve"> develop empirical benchmarks to which the GPT API screening performance c</w:t>
      </w:r>
      <w:r w:rsidR="008B5C84">
        <w:rPr>
          <w:lang w:val="en-US"/>
        </w:rPr>
        <w:t>an</w:t>
      </w:r>
      <w:r w:rsidR="000624AA">
        <w:rPr>
          <w:lang w:val="en-US"/>
        </w:rPr>
        <w:t xml:space="preserve"> be compared</w:t>
      </w:r>
      <w:r w:rsidR="008B5C84">
        <w:rPr>
          <w:lang w:val="en-US"/>
        </w:rPr>
        <w:t>. We d</w:t>
      </w:r>
      <w:r w:rsidR="00DE7226">
        <w:rPr>
          <w:lang w:val="en-US"/>
        </w:rPr>
        <w:t>o</w:t>
      </w:r>
      <w:r>
        <w:rPr>
          <w:lang w:val="en-US"/>
        </w:rPr>
        <w:t xml:space="preserve"> </w:t>
      </w:r>
      <w:r w:rsidR="008B5C84">
        <w:rPr>
          <w:lang w:val="en-US"/>
        </w:rPr>
        <w:t>so by</w:t>
      </w:r>
      <w:r w:rsidR="00467E10">
        <w:rPr>
          <w:lang w:val="en-US"/>
        </w:rPr>
        <w:t xml:space="preserve"> </w:t>
      </w:r>
      <w:r w:rsidR="00FD5CE2">
        <w:rPr>
          <w:lang w:val="en-US"/>
        </w:rPr>
        <w:t>mapp</w:t>
      </w:r>
      <w:r w:rsidR="00467E10">
        <w:rPr>
          <w:lang w:val="en-US"/>
        </w:rPr>
        <w:t>ing</w:t>
      </w:r>
      <w:r w:rsidR="00FD5CE2">
        <w:rPr>
          <w:lang w:val="en-US"/>
        </w:rPr>
        <w:t xml:space="preserve"> the human screening performance of 21 large-scale systematic reviews</w:t>
      </w:r>
      <w:r w:rsidR="000624AA">
        <w:rPr>
          <w:lang w:val="en-US"/>
        </w:rPr>
        <w:t>; 16 Campbell Systematic Reviews, and five systematic reviews conducted by the Norwegian Institute of Public Health</w:t>
      </w:r>
      <w:r w:rsidR="00467E10">
        <w:rPr>
          <w:lang w:val="en-US"/>
        </w:rPr>
        <w:t xml:space="preserve"> (NIPH)</w:t>
      </w:r>
      <w:r w:rsidR="00FD5CE2">
        <w:rPr>
          <w:lang w:val="en-US"/>
        </w:rPr>
        <w:t>.</w:t>
      </w:r>
      <w:r w:rsidR="00467E10">
        <w:rPr>
          <w:lang w:val="en-US"/>
        </w:rPr>
        <w:t xml:space="preserve"> </w:t>
      </w:r>
      <w:r>
        <w:rPr>
          <w:lang w:val="en-US"/>
        </w:rPr>
        <w:t xml:space="preserve">Thereafter, </w:t>
      </w:r>
      <w:r w:rsidR="00DE7226">
        <w:rPr>
          <w:lang w:val="en-US"/>
        </w:rPr>
        <w:t xml:space="preserve">we </w:t>
      </w:r>
      <w:r>
        <w:rPr>
          <w:lang w:val="en-US"/>
        </w:rPr>
        <w:t>conduct</w:t>
      </w:r>
      <w:r w:rsidR="00DE7226">
        <w:rPr>
          <w:lang w:val="en-US"/>
        </w:rPr>
        <w:t>ed</w:t>
      </w:r>
      <w:r>
        <w:rPr>
          <w:lang w:val="en-US"/>
        </w:rPr>
        <w:t xml:space="preserve"> two large-scale classification experiments, </w:t>
      </w:r>
      <w:r w:rsidR="00DE7226">
        <w:rPr>
          <w:lang w:val="en-US"/>
        </w:rPr>
        <w:t xml:space="preserve">where we </w:t>
      </w:r>
      <w:r>
        <w:rPr>
          <w:lang w:val="en-US"/>
        </w:rPr>
        <w:t>sho</w:t>
      </w:r>
      <w:r w:rsidR="00DE7226">
        <w:rPr>
          <w:lang w:val="en-US"/>
        </w:rPr>
        <w:t>wed</w:t>
      </w:r>
      <w:r>
        <w:rPr>
          <w:lang w:val="en-US"/>
        </w:rPr>
        <w:t xml:space="preserve"> that OpenAI’s GPT API models can conduct TAB screening with a performance </w:t>
      </w:r>
      <w:r w:rsidRPr="00043140">
        <w:rPr>
          <w:i/>
          <w:lang w:val="en-US"/>
        </w:rPr>
        <w:t>at least</w:t>
      </w:r>
      <w:r>
        <w:rPr>
          <w:lang w:val="en-US"/>
        </w:rPr>
        <w:t xml:space="preserve"> on par with human performance</w:t>
      </w:r>
      <w:r w:rsidR="00DE7226">
        <w:rPr>
          <w:lang w:val="en-US"/>
        </w:rPr>
        <w:t xml:space="preserve"> relative to our developed benchmarks.</w:t>
      </w:r>
    </w:p>
    <w:p w14:paraId="3E2440DD" w14:textId="77777777" w:rsidR="00DE7226" w:rsidRDefault="00DE7226" w:rsidP="005F5FAC">
      <w:pPr>
        <w:autoSpaceDE w:val="0"/>
        <w:autoSpaceDN w:val="0"/>
        <w:adjustRightInd w:val="0"/>
        <w:spacing w:after="0" w:line="360" w:lineRule="auto"/>
        <w:ind w:firstLine="1304"/>
        <w:jc w:val="both"/>
        <w:rPr>
          <w:lang w:val="en-US"/>
        </w:rPr>
      </w:pPr>
      <w:r>
        <w:rPr>
          <w:lang w:val="en-US"/>
        </w:rPr>
        <w:t>W</w:t>
      </w:r>
      <w:r w:rsidR="00043140">
        <w:rPr>
          <w:lang w:val="en-US"/>
        </w:rPr>
        <w:t>e aim to fulfill</w:t>
      </w:r>
      <w:r w:rsidR="00467E10">
        <w:rPr>
          <w:lang w:val="en-US"/>
        </w:rPr>
        <w:t xml:space="preserve"> </w:t>
      </w:r>
      <w:r w:rsidR="005D0384">
        <w:rPr>
          <w:lang w:val="en-US"/>
        </w:rPr>
        <w:t>requirement</w:t>
      </w:r>
      <w:r w:rsidR="00043140">
        <w:rPr>
          <w:lang w:val="en-US"/>
        </w:rPr>
        <w:t xml:space="preserve"> </w:t>
      </w:r>
      <w:r w:rsidR="00043140">
        <w:rPr>
          <w:i/>
          <w:lang w:val="en-US"/>
        </w:rPr>
        <w:t>(c)</w:t>
      </w:r>
      <w:r w:rsidR="00043140">
        <w:rPr>
          <w:lang w:val="en-US"/>
        </w:rPr>
        <w:t xml:space="preserve"> by developing the </w:t>
      </w:r>
      <w:r w:rsidR="00043140" w:rsidRPr="00043140">
        <w:rPr>
          <w:rFonts w:ascii="Courier New" w:hAnsi="Courier New" w:cs="Courier New"/>
          <w:lang w:val="en-US"/>
        </w:rPr>
        <w:t>AIscreenR</w:t>
      </w:r>
      <w:r>
        <w:rPr>
          <w:rFonts w:ascii="Courier New" w:hAnsi="Courier New" w:cs="Courier New"/>
          <w:lang w:val="en-US"/>
        </w:rPr>
        <w:t xml:space="preserve"> </w:t>
      </w:r>
      <w:r w:rsidR="00043140">
        <w:rPr>
          <w:lang w:val="en-US"/>
        </w:rPr>
        <w:t xml:space="preserve">software. </w:t>
      </w:r>
      <w:r w:rsidR="005F5FAC">
        <w:rPr>
          <w:lang w:val="en-US"/>
        </w:rPr>
        <w:t>A side-effect of conducting the above-mentioned classifier experiments was further to ensure that the</w:t>
      </w:r>
      <w:r w:rsidR="007B4CDF">
        <w:rPr>
          <w:lang w:val="en-US"/>
        </w:rPr>
        <w:t xml:space="preserve"> AIscreenR</w:t>
      </w:r>
      <w:r w:rsidR="005F5FAC">
        <w:rPr>
          <w:lang w:val="en-US"/>
        </w:rPr>
        <w:t xml:space="preserve"> </w:t>
      </w:r>
      <w:r w:rsidR="007B4CDF">
        <w:rPr>
          <w:lang w:val="en-US"/>
        </w:rPr>
        <w:t>package</w:t>
      </w:r>
      <w:r w:rsidR="005F5FAC">
        <w:rPr>
          <w:lang w:val="en-US"/>
        </w:rPr>
        <w:t xml:space="preserve"> works reliably. </w:t>
      </w:r>
    </w:p>
    <w:p w14:paraId="7CC46F13" w14:textId="01452A5A" w:rsidR="008B5C84" w:rsidRDefault="005D0384" w:rsidP="005F5FAC">
      <w:pPr>
        <w:autoSpaceDE w:val="0"/>
        <w:autoSpaceDN w:val="0"/>
        <w:adjustRightInd w:val="0"/>
        <w:spacing w:after="0" w:line="360" w:lineRule="auto"/>
        <w:ind w:firstLine="1304"/>
        <w:jc w:val="both"/>
        <w:rPr>
          <w:rStyle w:val="translation"/>
          <w:lang w:val="en-US"/>
        </w:rPr>
      </w:pPr>
      <w:r>
        <w:rPr>
          <w:lang w:val="en-US"/>
        </w:rPr>
        <w:t>Then, t</w:t>
      </w:r>
      <w:r w:rsidR="00467E10">
        <w:rPr>
          <w:lang w:val="en-US"/>
        </w:rPr>
        <w:t xml:space="preserve">o fulfill requirements </w:t>
      </w:r>
      <w:r w:rsidR="00467E10" w:rsidRPr="00467E10">
        <w:rPr>
          <w:i/>
          <w:lang w:val="en-US"/>
        </w:rPr>
        <w:t>(d)</w:t>
      </w:r>
      <w:r w:rsidR="00467E10">
        <w:rPr>
          <w:lang w:val="en-US"/>
        </w:rPr>
        <w:t xml:space="preserve"> and </w:t>
      </w:r>
      <w:r w:rsidR="00467E10" w:rsidRPr="00467E10">
        <w:rPr>
          <w:i/>
          <w:lang w:val="en-US"/>
        </w:rPr>
        <w:t>(e)</w:t>
      </w:r>
      <w:r w:rsidR="00467E10">
        <w:rPr>
          <w:i/>
          <w:lang w:val="en-US"/>
        </w:rPr>
        <w:t>,</w:t>
      </w:r>
      <w:r w:rsidR="00467E10">
        <w:rPr>
          <w:lang w:val="en-US"/>
        </w:rPr>
        <w:t xml:space="preserve"> </w:t>
      </w:r>
      <w:r w:rsidR="000624AA">
        <w:rPr>
          <w:lang w:val="en-US"/>
        </w:rPr>
        <w:t>we develop a heuristic for how to test the performance of one’s developed prompt(s)</w:t>
      </w:r>
      <w:r>
        <w:rPr>
          <w:lang w:val="en-US"/>
        </w:rPr>
        <w:t xml:space="preserve"> and screening</w:t>
      </w:r>
      <w:r w:rsidR="000624AA">
        <w:rPr>
          <w:lang w:val="en-US"/>
        </w:rPr>
        <w:t xml:space="preserve"> a</w:t>
      </w:r>
      <w:r>
        <w:rPr>
          <w:lang w:val="en-US"/>
        </w:rPr>
        <w:t>s well as</w:t>
      </w:r>
      <w:r w:rsidR="000624AA">
        <w:rPr>
          <w:lang w:val="en-US"/>
        </w:rPr>
        <w:t xml:space="preserve"> assess under what conditions</w:t>
      </w:r>
      <w:r>
        <w:rPr>
          <w:lang w:val="en-US"/>
        </w:rPr>
        <w:t xml:space="preserve"> TAB screening</w:t>
      </w:r>
      <w:r w:rsidR="000624AA">
        <w:rPr>
          <w:lang w:val="en-US"/>
        </w:rPr>
        <w:t xml:space="preserve"> </w:t>
      </w:r>
      <w:r>
        <w:rPr>
          <w:lang w:val="en-US"/>
        </w:rPr>
        <w:t xml:space="preserve">with the </w:t>
      </w:r>
      <w:r w:rsidR="000624AA">
        <w:rPr>
          <w:lang w:val="en-US"/>
        </w:rPr>
        <w:t>GPT API</w:t>
      </w:r>
      <w:r>
        <w:rPr>
          <w:lang w:val="en-US"/>
        </w:rPr>
        <w:t xml:space="preserve"> models</w:t>
      </w:r>
      <w:r w:rsidR="000624AA">
        <w:rPr>
          <w:lang w:val="en-US"/>
        </w:rPr>
        <w:t xml:space="preserve"> can be accepted to be used </w:t>
      </w:r>
      <w:r w:rsidR="008B5C84">
        <w:rPr>
          <w:lang w:val="en-US"/>
        </w:rPr>
        <w:t>as a</w:t>
      </w:r>
      <w:r w:rsidR="005F5FAC">
        <w:rPr>
          <w:lang w:val="en-US"/>
        </w:rPr>
        <w:t>n</w:t>
      </w:r>
      <w:r w:rsidR="008B5C84">
        <w:rPr>
          <w:lang w:val="en-US"/>
        </w:rPr>
        <w:t xml:space="preserve"> </w:t>
      </w:r>
      <w:r w:rsidR="005F5FAC">
        <w:rPr>
          <w:lang w:val="en-US"/>
        </w:rPr>
        <w:t>independent</w:t>
      </w:r>
      <w:r w:rsidR="008B5C84">
        <w:rPr>
          <w:lang w:val="en-US"/>
        </w:rPr>
        <w:t xml:space="preserve"> second screener </w:t>
      </w:r>
      <w:r w:rsidR="000624AA">
        <w:rPr>
          <w:lang w:val="en-US"/>
        </w:rPr>
        <w:t xml:space="preserve">in </w:t>
      </w:r>
      <w:r w:rsidR="008B5C84">
        <w:rPr>
          <w:lang w:val="en-US"/>
        </w:rPr>
        <w:t xml:space="preserve">systematic </w:t>
      </w:r>
      <w:r w:rsidR="000624AA">
        <w:rPr>
          <w:lang w:val="en-US"/>
        </w:rPr>
        <w:t>review</w:t>
      </w:r>
      <w:r w:rsidR="008B5C84">
        <w:rPr>
          <w:lang w:val="en-US"/>
        </w:rPr>
        <w:t>s</w:t>
      </w:r>
      <w:r w:rsidR="000624AA">
        <w:rPr>
          <w:lang w:val="en-US"/>
        </w:rPr>
        <w:t xml:space="preserve">. </w:t>
      </w:r>
      <w:r w:rsidR="005F5FAC">
        <w:rPr>
          <w:lang w:val="en-US"/>
        </w:rPr>
        <w:t xml:space="preserve">We inform these guidelines </w:t>
      </w:r>
      <w:r w:rsidR="00DE7226">
        <w:rPr>
          <w:lang w:val="en-US"/>
        </w:rPr>
        <w:t>by</w:t>
      </w:r>
      <w:r w:rsidR="005F5FAC">
        <w:rPr>
          <w:lang w:val="en-US"/>
        </w:rPr>
        <w:t xml:space="preserve"> the </w:t>
      </w:r>
      <w:r w:rsidR="00467E10">
        <w:rPr>
          <w:lang w:val="en-US"/>
        </w:rPr>
        <w:t xml:space="preserve">empirical human screening benchmarks developed </w:t>
      </w:r>
      <w:r>
        <w:rPr>
          <w:lang w:val="en-US"/>
        </w:rPr>
        <w:t>under requirement</w:t>
      </w:r>
      <w:r w:rsidR="00467E10">
        <w:rPr>
          <w:lang w:val="en-US"/>
        </w:rPr>
        <w:t xml:space="preserve"> </w:t>
      </w:r>
      <w:r w:rsidR="00467E10">
        <w:rPr>
          <w:i/>
          <w:lang w:val="en-US"/>
        </w:rPr>
        <w:t>(b)</w:t>
      </w:r>
      <w:r>
        <w:rPr>
          <w:lang w:val="en-US"/>
        </w:rPr>
        <w:t xml:space="preserve"> as well</w:t>
      </w:r>
      <w:r w:rsidR="00467E10">
        <w:rPr>
          <w:lang w:val="en-US"/>
        </w:rPr>
        <w:t>.</w:t>
      </w:r>
      <w:r>
        <w:rPr>
          <w:lang w:val="en-US"/>
        </w:rPr>
        <w:t xml:space="preserve"> </w:t>
      </w:r>
      <w:r w:rsidR="005F5FAC">
        <w:rPr>
          <w:lang w:val="en-US"/>
        </w:rPr>
        <w:t>Since</w:t>
      </w:r>
      <w:r>
        <w:rPr>
          <w:lang w:val="en-US"/>
        </w:rPr>
        <w:t xml:space="preserve"> we</w:t>
      </w:r>
      <w:r w:rsidR="00467E10">
        <w:rPr>
          <w:lang w:val="en-US"/>
        </w:rPr>
        <w:t xml:space="preserve"> are working with pre-</w:t>
      </w:r>
      <w:r w:rsidR="00467E10" w:rsidRPr="005D0384">
        <w:rPr>
          <w:i/>
          <w:lang w:val="en-US"/>
        </w:rPr>
        <w:t>trained</w:t>
      </w:r>
      <w:r w:rsidR="00467E10">
        <w:rPr>
          <w:lang w:val="en-US"/>
        </w:rPr>
        <w:t xml:space="preserve"> models, </w:t>
      </w:r>
      <w:r>
        <w:rPr>
          <w:lang w:val="en-US"/>
        </w:rPr>
        <w:t>requirement</w:t>
      </w:r>
      <w:r w:rsidR="00467E10">
        <w:rPr>
          <w:lang w:val="en-US"/>
        </w:rPr>
        <w:t xml:space="preserve"> </w:t>
      </w:r>
      <w:r w:rsidR="00467E10">
        <w:rPr>
          <w:i/>
          <w:lang w:val="en-US"/>
        </w:rPr>
        <w:t>(e)</w:t>
      </w:r>
      <w:r w:rsidR="00467E10">
        <w:rPr>
          <w:lang w:val="en-US"/>
        </w:rPr>
        <w:t xml:space="preserve"> is not</w:t>
      </w:r>
      <w:r>
        <w:rPr>
          <w:lang w:val="en-US"/>
        </w:rPr>
        <w:t xml:space="preserve"> as such</w:t>
      </w:r>
      <w:r w:rsidR="00467E10">
        <w:rPr>
          <w:lang w:val="en-US"/>
        </w:rPr>
        <w:t xml:space="preserve"> necessary in our case.</w:t>
      </w:r>
      <w:r>
        <w:rPr>
          <w:lang w:val="en-US"/>
        </w:rPr>
        <w:t xml:space="preserve"> Instead, the performance of the prompt(s) used for screening needs to be </w:t>
      </w:r>
      <w:r w:rsidRPr="005D0384">
        <w:rPr>
          <w:i/>
          <w:lang w:val="en-US"/>
        </w:rPr>
        <w:t>tested</w:t>
      </w:r>
      <w:r>
        <w:rPr>
          <w:lang w:val="en-US"/>
        </w:rPr>
        <w:t xml:space="preserve"> and compared against human performance measures before credible TAB screening can be initiated. </w:t>
      </w:r>
      <w:r w:rsidR="00467E10">
        <w:rPr>
          <w:lang w:val="en-US"/>
        </w:rPr>
        <w:t>We return to this point when we show how to develop reliable prompts for TAB screening</w:t>
      </w:r>
      <w:r>
        <w:rPr>
          <w:lang w:val="en-US"/>
        </w:rPr>
        <w:t xml:space="preserve"> in later sections. </w:t>
      </w:r>
      <w:r w:rsidR="00467E10">
        <w:rPr>
          <w:lang w:val="en-US"/>
        </w:rPr>
        <w:t xml:space="preserve">Finally, to accommodate requirement </w:t>
      </w:r>
      <w:r w:rsidR="00467E10">
        <w:rPr>
          <w:i/>
          <w:lang w:val="en-US"/>
        </w:rPr>
        <w:t>(f)</w:t>
      </w:r>
      <w:r w:rsidR="00467E10">
        <w:rPr>
          <w:lang w:val="en-US"/>
        </w:rPr>
        <w:t xml:space="preserve"> we have developed the </w:t>
      </w:r>
      <w:r w:rsidR="00467E10" w:rsidRPr="005F5FAC">
        <w:rPr>
          <w:rFonts w:ascii="Courier New" w:hAnsi="Courier New" w:cs="Courier New"/>
          <w:lang w:val="en-US"/>
        </w:rPr>
        <w:t>AIscreenR</w:t>
      </w:r>
      <w:r w:rsidR="00467E10">
        <w:rPr>
          <w:lang w:val="en-US"/>
        </w:rPr>
        <w:t xml:space="preserve"> </w:t>
      </w:r>
      <w:r w:rsidR="005F5FAC">
        <w:rPr>
          <w:lang w:val="en-US"/>
        </w:rPr>
        <w:t xml:space="preserve">package </w:t>
      </w:r>
      <w:r w:rsidR="00467E10">
        <w:rPr>
          <w:lang w:val="en-US"/>
        </w:rPr>
        <w:t xml:space="preserve">as an open-source software so that others in the review community can </w:t>
      </w:r>
      <w:r w:rsidR="005F5FAC">
        <w:rPr>
          <w:lang w:val="en-US"/>
        </w:rPr>
        <w:t>readily</w:t>
      </w:r>
      <w:r w:rsidR="00467E10">
        <w:rPr>
          <w:lang w:val="en-US"/>
        </w:rPr>
        <w:t xml:space="preserve"> contribute to the development and ongoing support of the software.</w:t>
      </w:r>
      <w:r w:rsidR="008B5C84">
        <w:rPr>
          <w:lang w:val="en-US"/>
        </w:rPr>
        <w:t xml:space="preserve"> </w:t>
      </w:r>
      <w:r w:rsidR="00467E10">
        <w:rPr>
          <w:lang w:val="en-US"/>
        </w:rPr>
        <w:t>With t</w:t>
      </w:r>
      <w:r w:rsidR="00393721">
        <w:rPr>
          <w:lang w:val="en-US"/>
        </w:rPr>
        <w:t xml:space="preserve">he </w:t>
      </w:r>
      <w:r w:rsidR="00467E10">
        <w:rPr>
          <w:lang w:val="en-US"/>
        </w:rPr>
        <w:t>exposition</w:t>
      </w:r>
      <w:r w:rsidR="00393721">
        <w:rPr>
          <w:lang w:val="en-US"/>
        </w:rPr>
        <w:t xml:space="preserve"> sketched above</w:t>
      </w:r>
      <w:r w:rsidR="00467E10">
        <w:rPr>
          <w:lang w:val="en-US"/>
        </w:rPr>
        <w:t>, we hope to make the uptake of such tools more acceptable in future reviews.</w:t>
      </w:r>
      <w:r w:rsidR="00393721">
        <w:rPr>
          <w:rStyle w:val="translation"/>
          <w:lang w:val="en-US"/>
        </w:rPr>
        <w:t xml:space="preserve"> </w:t>
      </w:r>
      <w:r w:rsidR="001B592D">
        <w:rPr>
          <w:rStyle w:val="translation"/>
          <w:lang w:val="en-US"/>
        </w:rPr>
        <w:t>This goes without saying that our approach represents the final solution. Our aim is, therefore, just to show one way in which GPT API models can be used for TAB screening in large-scale systematic reviews that can inspire future applications of TAB screening with LLMs.</w:t>
      </w:r>
    </w:p>
    <w:p w14:paraId="09350433" w14:textId="4F179041" w:rsidR="00296111" w:rsidRDefault="00467E10" w:rsidP="00DC7C60">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DD4509">
        <w:rPr>
          <w:lang w:val="en-US"/>
        </w:rPr>
        <w:t xml:space="preserve">In </w:t>
      </w:r>
      <w:r w:rsidR="00DB2079">
        <w:rPr>
          <w:lang w:val="en-US"/>
        </w:rPr>
        <w:t xml:space="preserve">Section 2 we </w:t>
      </w:r>
      <w:r w:rsidR="009E0ED5">
        <w:rPr>
          <w:lang w:val="en-US"/>
        </w:rPr>
        <w:t>review previous evaluation of using OpenAI’s GPT models for TAB screening tasks in systematic reviews and reflect on what contributions our work provide</w:t>
      </w:r>
      <w:r w:rsidR="00DC7C60">
        <w:rPr>
          <w:lang w:val="en-US"/>
        </w:rPr>
        <w:t>s</w:t>
      </w:r>
      <w:r w:rsidR="009E0ED5">
        <w:rPr>
          <w:lang w:val="en-US"/>
        </w:rPr>
        <w:t xml:space="preserve">. In Section 3 we </w:t>
      </w:r>
      <w:r w:rsidR="005F5FAC">
        <w:rPr>
          <w:lang w:val="en-US"/>
        </w:rPr>
        <w:t>describe</w:t>
      </w:r>
      <w:r w:rsidR="009E0ED5">
        <w:rPr>
          <w:lang w:val="en-US"/>
        </w:rPr>
        <w:t xml:space="preserve"> the metric</w:t>
      </w:r>
      <w:r w:rsidR="00B030B9">
        <w:rPr>
          <w:lang w:val="en-US"/>
        </w:rPr>
        <w:t>s</w:t>
      </w:r>
      <w:r w:rsidR="009E0ED5">
        <w:rPr>
          <w:lang w:val="en-US"/>
        </w:rPr>
        <w:t xml:space="preserve"> we appl</w:t>
      </w:r>
      <w:r w:rsidR="00B030B9">
        <w:rPr>
          <w:lang w:val="en-US"/>
        </w:rPr>
        <w:t>ied</w:t>
      </w:r>
      <w:r w:rsidR="009E0ED5">
        <w:rPr>
          <w:lang w:val="en-US"/>
        </w:rPr>
        <w:t xml:space="preserve"> to evaluat</w:t>
      </w:r>
      <w:r w:rsidR="005F5FAC">
        <w:rPr>
          <w:lang w:val="en-US"/>
        </w:rPr>
        <w:t>e</w:t>
      </w:r>
      <w:r w:rsidR="009E0ED5">
        <w:rPr>
          <w:lang w:val="en-US"/>
        </w:rPr>
        <w:t xml:space="preserve"> the screening performance of GPT models and humans, respectively.</w:t>
      </w:r>
      <w:r w:rsidR="00B030B9">
        <w:rPr>
          <w:lang w:val="en-US"/>
        </w:rPr>
        <w:t xml:space="preserve"> </w:t>
      </w:r>
      <w:r w:rsidR="00213868">
        <w:rPr>
          <w:lang w:val="en-US"/>
        </w:rPr>
        <w:t>In Section 3, we</w:t>
      </w:r>
      <w:r w:rsidR="00DE7226">
        <w:rPr>
          <w:lang w:val="en-US"/>
        </w:rPr>
        <w:t xml:space="preserve"> also</w:t>
      </w:r>
      <w:r w:rsidR="00213868">
        <w:rPr>
          <w:lang w:val="en-US"/>
        </w:rPr>
        <w:t xml:space="preserve"> develop benchmark measures </w:t>
      </w:r>
      <w:r w:rsidR="005F5FAC">
        <w:rPr>
          <w:lang w:val="en-US"/>
        </w:rPr>
        <w:t>that can be used</w:t>
      </w:r>
      <w:r w:rsidR="00213868">
        <w:rPr>
          <w:lang w:val="en-US"/>
        </w:rPr>
        <w:t xml:space="preserve"> to assess the screening performance of the GPT API models. </w:t>
      </w:r>
      <w:r w:rsidR="00441345">
        <w:rPr>
          <w:lang w:val="en-US"/>
        </w:rPr>
        <w:lastRenderedPageBreak/>
        <w:t xml:space="preserve">In </w:t>
      </w:r>
      <w:r w:rsidR="00B030B9">
        <w:rPr>
          <w:lang w:val="en-US"/>
        </w:rPr>
        <w:t>Section 4</w:t>
      </w:r>
      <w:r w:rsidR="00441345">
        <w:rPr>
          <w:lang w:val="en-US"/>
        </w:rPr>
        <w:t>, we</w:t>
      </w:r>
      <w:r w:rsidR="00B030B9">
        <w:rPr>
          <w:lang w:val="en-US"/>
        </w:rPr>
        <w:t xml:space="preserve"> focus partly on how we developed prompts and partly </w:t>
      </w:r>
      <w:r w:rsidR="005F5FAC">
        <w:rPr>
          <w:lang w:val="en-US"/>
        </w:rPr>
        <w:t xml:space="preserve">on </w:t>
      </w:r>
      <w:r w:rsidR="00B030B9">
        <w:rPr>
          <w:lang w:val="en-US"/>
        </w:rPr>
        <w:t>how we think appropriate prompts can be developed to ensure reliable TAB screening</w:t>
      </w:r>
      <w:r w:rsidR="00DC7C60">
        <w:rPr>
          <w:lang w:val="en-US"/>
        </w:rPr>
        <w:t xml:space="preserve">. </w:t>
      </w:r>
      <w:r w:rsidR="005F5FAC">
        <w:rPr>
          <w:lang w:val="en-US"/>
        </w:rPr>
        <w:t>In this regard,</w:t>
      </w:r>
      <w:r w:rsidR="00DC7C60">
        <w:rPr>
          <w:lang w:val="en-US"/>
        </w:rPr>
        <w:t xml:space="preserve"> we also describe</w:t>
      </w:r>
      <w:r w:rsidR="00441345">
        <w:rPr>
          <w:lang w:val="en-US"/>
        </w:rPr>
        <w:t xml:space="preserve"> the advance of using function calling with the GPT API models</w:t>
      </w:r>
      <w:r w:rsidR="005F5FAC">
        <w:rPr>
          <w:lang w:val="en-US"/>
        </w:rPr>
        <w:t xml:space="preserve"> to ensure reliable </w:t>
      </w:r>
      <w:r w:rsidR="00CF4C27">
        <w:rPr>
          <w:lang w:val="en-US"/>
        </w:rPr>
        <w:t>response</w:t>
      </w:r>
      <w:r w:rsidR="005F5FAC">
        <w:rPr>
          <w:lang w:val="en-US"/>
        </w:rPr>
        <w:t xml:space="preserve"> messages</w:t>
      </w:r>
      <w:r w:rsidR="00B030B9">
        <w:rPr>
          <w:lang w:val="en-US"/>
        </w:rPr>
        <w:t xml:space="preserve">. </w:t>
      </w:r>
      <w:r w:rsidR="00A4653A">
        <w:rPr>
          <w:lang w:val="en-US"/>
        </w:rPr>
        <w:t>In Section 5</w:t>
      </w:r>
      <w:r w:rsidR="00826945">
        <w:rPr>
          <w:lang w:val="en-US"/>
        </w:rPr>
        <w:t>,</w:t>
      </w:r>
      <w:r w:rsidR="00A4653A">
        <w:rPr>
          <w:lang w:val="en-US"/>
        </w:rPr>
        <w:t xml:space="preserve"> we present the data used to conduct </w:t>
      </w:r>
      <w:r w:rsidR="00C57118">
        <w:rPr>
          <w:lang w:val="en-US"/>
        </w:rPr>
        <w:t xml:space="preserve">the two large-scale classifier experiments and the results </w:t>
      </w:r>
      <w:r w:rsidR="00826945">
        <w:rPr>
          <w:lang w:val="en-US"/>
        </w:rPr>
        <w:t>of these experiments</w:t>
      </w:r>
      <w:r w:rsidR="00C57118">
        <w:rPr>
          <w:lang w:val="en-US"/>
        </w:rPr>
        <w:t>. In section 6,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we think reviewers are ‘good to go’ in terms of using OpenAI’s GPT API models as a</w:t>
      </w:r>
      <w:r w:rsidR="005F5FAC">
        <w:rPr>
          <w:lang w:val="en-US"/>
        </w:rPr>
        <w:t xml:space="preserve">n independent </w:t>
      </w:r>
      <w:r w:rsidR="00C57118">
        <w:rPr>
          <w:lang w:val="en-US"/>
        </w:rPr>
        <w:t xml:space="preserve">second screener. </w:t>
      </w:r>
      <w:r w:rsidR="005F5FAC">
        <w:rPr>
          <w:lang w:val="en-US"/>
        </w:rPr>
        <w:t>Finally, in</w:t>
      </w:r>
      <w:r w:rsidR="00C57118">
        <w:rPr>
          <w:lang w:val="en-US"/>
        </w:rPr>
        <w:t xml:space="preserve"> Sections 7 to 9, we recapitulate by reflecting on the lim</w:t>
      </w:r>
      <w:r w:rsidR="005F5FAC">
        <w:rPr>
          <w:lang w:val="en-US"/>
        </w:rPr>
        <w:t>it</w:t>
      </w:r>
      <w:r w:rsidR="00C57118">
        <w:rPr>
          <w:lang w:val="en-US"/>
        </w:rPr>
        <w:t>ations of our work and the use of</w:t>
      </w:r>
      <w:r w:rsidR="00213868">
        <w:rPr>
          <w:lang w:val="en-US"/>
        </w:rPr>
        <w:t xml:space="preserve"> OpenAI’s</w:t>
      </w:r>
      <w:r w:rsidR="00C57118">
        <w:rPr>
          <w:lang w:val="en-US"/>
        </w:rPr>
        <w:t xml:space="preserve"> LLM</w:t>
      </w:r>
      <w:r w:rsidR="00213868">
        <w:rPr>
          <w:lang w:val="en-US"/>
        </w:rPr>
        <w:t>s and</w:t>
      </w:r>
      <w:r w:rsidR="00C57118">
        <w:rPr>
          <w:lang w:val="en-US"/>
        </w:rPr>
        <w:t xml:space="preserve"> what should concern future research</w:t>
      </w:r>
      <w:r w:rsidR="00213868">
        <w:rPr>
          <w:lang w:val="en-US"/>
        </w:rPr>
        <w:t xml:space="preserve"> as well as the implications of our results and recommendations.</w:t>
      </w:r>
      <w:r w:rsidR="00932CB0" w:rsidRPr="009A757B">
        <w:rPr>
          <w:rFonts w:cs="Times New Roman"/>
          <w:szCs w:val="24"/>
          <w:lang w:val="en-US"/>
        </w:rPr>
        <w:tab/>
      </w:r>
    </w:p>
    <w:p w14:paraId="5724E377" w14:textId="77777777" w:rsidR="0054144B" w:rsidRDefault="0054144B" w:rsidP="00DC7C60">
      <w:pPr>
        <w:autoSpaceDE w:val="0"/>
        <w:autoSpaceDN w:val="0"/>
        <w:adjustRightInd w:val="0"/>
        <w:spacing w:after="0" w:line="360" w:lineRule="auto"/>
        <w:ind w:firstLine="1304"/>
        <w:jc w:val="both"/>
        <w:rPr>
          <w:lang w:val="en-US"/>
        </w:rPr>
      </w:pPr>
    </w:p>
    <w:p w14:paraId="7FBE22BF" w14:textId="3201200F" w:rsidR="00C03E98" w:rsidRPr="00DD4509" w:rsidRDefault="00DD4509" w:rsidP="006F63D8">
      <w:pPr>
        <w:spacing w:after="0" w:line="360" w:lineRule="auto"/>
        <w:jc w:val="both"/>
        <w:rPr>
          <w:b/>
          <w:lang w:val="en-US"/>
        </w:rPr>
      </w:pPr>
      <w:r>
        <w:rPr>
          <w:b/>
          <w:lang w:val="en-US"/>
        </w:rPr>
        <w:t>2 RELATED WORK</w:t>
      </w:r>
    </w:p>
    <w:p w14:paraId="6DBA84FE" w14:textId="43403DB1" w:rsidR="00DE7226" w:rsidRDefault="008A385E" w:rsidP="006F63D8">
      <w:pPr>
        <w:spacing w:after="0" w:line="360" w:lineRule="auto"/>
        <w:jc w:val="both"/>
        <w:rPr>
          <w:lang w:val="en-US"/>
        </w:rPr>
      </w:pPr>
      <w:r>
        <w:rPr>
          <w:lang w:val="en-US"/>
        </w:rPr>
        <w:t xml:space="preserve">To our knowledge, the first evaluation of the screening performance of OpenAI’s GPT </w:t>
      </w:r>
      <w:r w:rsidR="00DE7226">
        <w:rPr>
          <w:lang w:val="en-US"/>
        </w:rPr>
        <w:t xml:space="preserve">API </w:t>
      </w:r>
      <w:r>
        <w:rPr>
          <w:lang w:val="en-US"/>
        </w:rPr>
        <w:t xml:space="preserve">models </w:t>
      </w:r>
      <w:r w:rsidR="00A54E70">
        <w:rPr>
          <w:lang w:val="en-US"/>
        </w:rPr>
        <w:t xml:space="preserve">to be used for TAB screening </w:t>
      </w:r>
      <w:r>
        <w:rPr>
          <w:lang w:val="en-US"/>
        </w:rPr>
        <w:t>w</w:t>
      </w:r>
      <w:r w:rsidR="00DE7226">
        <w:rPr>
          <w:lang w:val="en-US"/>
        </w:rPr>
        <w:t>as</w:t>
      </w:r>
      <w:r>
        <w:rPr>
          <w:lang w:val="en-US"/>
        </w:rPr>
        <w:t xml:space="preserve"> performed by </w:t>
      </w:r>
      <w:r w:rsidR="00625587">
        <w:rPr>
          <w:lang w:val="en-US"/>
        </w:rPr>
        <w:t>Syriani et al.</w:t>
      </w:r>
      <w:r w:rsidR="00625587" w:rsidRPr="0011702D">
        <w:rPr>
          <w:lang w:val="en-US"/>
        </w:rPr>
        <w:t xml:space="preserve"> </w:t>
      </w:r>
      <w:r w:rsidR="00625587">
        <w:fldChar w:fldCharType="begin" w:fldLock="1"/>
      </w:r>
      <w:r w:rsidR="00D86B72">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625587">
        <w:fldChar w:fldCharType="separate"/>
      </w:r>
      <w:r w:rsidR="00340FDD" w:rsidRPr="00340FDD">
        <w:rPr>
          <w:noProof/>
          <w:lang w:val="en-US"/>
        </w:rPr>
        <w:t>(2023)</w:t>
      </w:r>
      <w:r w:rsidR="00625587">
        <w:fldChar w:fldCharType="end"/>
      </w:r>
      <w:r w:rsidRPr="008A385E">
        <w:rPr>
          <w:lang w:val="en-US"/>
        </w:rPr>
        <w:t xml:space="preserve">. </w:t>
      </w:r>
      <w:r>
        <w:rPr>
          <w:lang w:val="en-US"/>
        </w:rPr>
        <w:t>Based on five ongoing systematic reviews</w:t>
      </w:r>
      <w:r w:rsidR="00DE7226">
        <w:rPr>
          <w:lang w:val="en-US"/>
        </w:rPr>
        <w:t xml:space="preserve"> within the field of software engineering</w:t>
      </w:r>
      <w:r>
        <w:rPr>
          <w:lang w:val="en-US"/>
        </w:rPr>
        <w:t xml:space="preserve">, they </w:t>
      </w:r>
      <w:r w:rsidR="00066D16">
        <w:rPr>
          <w:lang w:val="en-US"/>
        </w:rPr>
        <w:t>compared the TAB screening performance of the GPT API model 3.5-turbo-0301 relative to five state-of-the-art machine learning algorit</w:t>
      </w:r>
      <w:r w:rsidR="00DE7226">
        <w:rPr>
          <w:lang w:val="en-US"/>
        </w:rPr>
        <w:t>h</w:t>
      </w:r>
      <w:r w:rsidR="00066D16">
        <w:rPr>
          <w:lang w:val="en-US"/>
        </w:rPr>
        <w:t xml:space="preserve">ms. </w:t>
      </w:r>
      <w:r w:rsidR="00DE7226">
        <w:rPr>
          <w:lang w:val="en-US"/>
        </w:rPr>
        <w:t>Hereto they found that OpenAI’s GPT API models perform on par with traditional</w:t>
      </w:r>
      <w:r w:rsidR="00DE7226" w:rsidRPr="00DE7226">
        <w:rPr>
          <w:lang w:val="en-US"/>
        </w:rPr>
        <w:t xml:space="preserve"> </w:t>
      </w:r>
      <w:r w:rsidR="00DE7226">
        <w:rPr>
          <w:lang w:val="en-US"/>
        </w:rPr>
        <w:t xml:space="preserve">classifier models, and in some instances even better—without any need for </w:t>
      </w:r>
      <w:r w:rsidR="00A54E70">
        <w:rPr>
          <w:lang w:val="en-US"/>
        </w:rPr>
        <w:t>(pre-)</w:t>
      </w:r>
      <w:r w:rsidR="00DE7226">
        <w:rPr>
          <w:lang w:val="en-US"/>
        </w:rPr>
        <w:t xml:space="preserve">training. </w:t>
      </w:r>
      <w:r w:rsidR="00066D16">
        <w:rPr>
          <w:lang w:val="en-US"/>
        </w:rPr>
        <w:t xml:space="preserve">They </w:t>
      </w:r>
      <w:r w:rsidR="00DE7226">
        <w:rPr>
          <w:lang w:val="en-US"/>
        </w:rPr>
        <w:t>only found the models to perform badly</w:t>
      </w:r>
      <w:r w:rsidR="00256D62">
        <w:rPr>
          <w:lang w:val="en-US"/>
        </w:rPr>
        <w:t xml:space="preserve"> when</w:t>
      </w:r>
      <w:r w:rsidR="00DE7226">
        <w:rPr>
          <w:lang w:val="en-US"/>
        </w:rPr>
        <w:t xml:space="preserve"> applied </w:t>
      </w:r>
      <w:r w:rsidR="00A54E70">
        <w:rPr>
          <w:lang w:val="en-US"/>
        </w:rPr>
        <w:t>on</w:t>
      </w:r>
      <w:r w:rsidR="00DE7226">
        <w:rPr>
          <w:lang w:val="en-US"/>
        </w:rPr>
        <w:t xml:space="preserve"> datasets</w:t>
      </w:r>
      <w:r w:rsidR="00256D62">
        <w:rPr>
          <w:lang w:val="en-US"/>
        </w:rPr>
        <w:t xml:space="preserve"> </w:t>
      </w:r>
      <w:r w:rsidR="00DE7226">
        <w:rPr>
          <w:lang w:val="en-US"/>
        </w:rPr>
        <w:t>where humans ha</w:t>
      </w:r>
      <w:r w:rsidR="00A54E70">
        <w:rPr>
          <w:lang w:val="en-US"/>
        </w:rPr>
        <w:t>d</w:t>
      </w:r>
      <w:r w:rsidR="00DE7226">
        <w:rPr>
          <w:lang w:val="en-US"/>
        </w:rPr>
        <w:t xml:space="preserve"> shown a </w:t>
      </w:r>
      <w:r w:rsidR="00256D62">
        <w:rPr>
          <w:lang w:val="en-US"/>
        </w:rPr>
        <w:t>“</w:t>
      </w:r>
      <w:r w:rsidR="00DE7226" w:rsidRPr="00DE7226">
        <w:rPr>
          <w:rFonts w:cs="Times New Roman"/>
          <w:szCs w:val="24"/>
          <w:lang w:val="en-US"/>
        </w:rPr>
        <w:t>high conflict ratio</w:t>
      </w:r>
      <w:r w:rsidR="00256D62">
        <w:rPr>
          <w:lang w:val="en-US"/>
        </w:rPr>
        <w:t>”</w:t>
      </w:r>
      <w:r w:rsidR="00DE7226">
        <w:rPr>
          <w:lang w:val="en-US"/>
        </w:rPr>
        <w:t xml:space="preserve"> </w:t>
      </w:r>
      <w:bookmarkStart w:id="2" w:name="_GoBack"/>
      <w:r w:rsidR="00DE7226">
        <w:rPr>
          <w:lang w:val="en-US"/>
        </w:rPr>
        <w:t>which</w:t>
      </w:r>
      <w:bookmarkEnd w:id="2"/>
      <w:r w:rsidR="00DE7226">
        <w:rPr>
          <w:lang w:val="en-US"/>
        </w:rPr>
        <w:t xml:space="preserve"> might just indicate that the models perform badly when given unclear inclusion criteria</w:t>
      </w:r>
      <w:r w:rsidR="002F53FE">
        <w:rPr>
          <w:lang w:val="en-US"/>
        </w:rPr>
        <w:t>—as would humans do</w:t>
      </w:r>
      <w:r w:rsidR="00DE7226">
        <w:rPr>
          <w:lang w:val="en-US"/>
        </w:rPr>
        <w:t>. Syriani et al.</w:t>
      </w:r>
      <w:r w:rsidR="00DE7226" w:rsidRPr="0011702D">
        <w:rPr>
          <w:lang w:val="en-US"/>
        </w:rPr>
        <w:t xml:space="preserve"> </w:t>
      </w:r>
      <w:r w:rsidR="00DE7226">
        <w:fldChar w:fldCharType="begin" w:fldLock="1"/>
      </w:r>
      <w:r w:rsidR="00DE7226">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E7226">
        <w:fldChar w:fldCharType="separate"/>
      </w:r>
      <w:r w:rsidR="00DE7226" w:rsidRPr="00340FDD">
        <w:rPr>
          <w:noProof/>
          <w:lang w:val="en-US"/>
        </w:rPr>
        <w:t>(2023)</w:t>
      </w:r>
      <w:r w:rsidR="00DE7226">
        <w:fldChar w:fldCharType="end"/>
      </w:r>
      <w:r w:rsidR="00DE7226">
        <w:t xml:space="preserve"> used Python to reach the GPT API models. Yet they did not build any publicly available software for others</w:t>
      </w:r>
      <w:r w:rsidR="002F53FE">
        <w:t xml:space="preserve"> to</w:t>
      </w:r>
      <w:r w:rsidR="00DE7226">
        <w:t xml:space="preserve"> </w:t>
      </w:r>
      <w:r w:rsidR="002F53FE">
        <w:t>replicate this workflow</w:t>
      </w:r>
      <w:r w:rsidR="00DE7226">
        <w:t xml:space="preserve">. </w:t>
      </w:r>
    </w:p>
    <w:p w14:paraId="597B5005" w14:textId="6273211E" w:rsidR="00DB2079" w:rsidRDefault="00DB2079" w:rsidP="00DE7226">
      <w:pPr>
        <w:spacing w:after="0" w:line="360" w:lineRule="auto"/>
        <w:ind w:firstLine="1304"/>
        <w:jc w:val="both"/>
        <w:rPr>
          <w:lang w:val="en-US"/>
        </w:rPr>
      </w:pPr>
      <w:r w:rsidRPr="007340E8">
        <w:t xml:space="preserve">Guo et al. </w:t>
      </w:r>
      <w:r>
        <w:rPr>
          <w:lang w:val="en-US"/>
        </w:rPr>
        <w:fldChar w:fldCharType="begin" w:fldLock="1"/>
      </w:r>
      <w:r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Pr>
          <w:lang w:val="en-US"/>
        </w:rPr>
        <w:instrText>κ</w:instrText>
      </w:r>
      <w:r w:rsidRPr="007340E8">
        <w:instrText xml:space="preserve">=0.46, and the prevalence and bias-adjusted </w:instrText>
      </w:r>
      <w:r>
        <w:rPr>
          <w:lang w:val="en-US"/>
        </w:rPr>
        <w:instrText>κ</w:instrText>
      </w:r>
      <w:r w:rsidRPr="007340E8">
        <w:instrText xml:space="preserve"> between our proposed methods and the consensus-based human decisions was </w:instrText>
      </w:r>
      <w:r>
        <w:rPr>
          <w:lang w:val="en-US"/>
        </w:rPr>
        <w:instrText>κ</w:instrText>
      </w:r>
      <w:r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7340E8">
        <w:rPr>
          <w:noProof/>
        </w:rPr>
        <w:t>(2024)</w:t>
      </w:r>
      <w:r>
        <w:rPr>
          <w:lang w:val="en-US"/>
        </w:rPr>
        <w:fldChar w:fldCharType="end"/>
      </w:r>
      <w:r w:rsidR="006C1FAB">
        <w:rPr>
          <w:lang w:val="en-US"/>
        </w:rPr>
        <w:t xml:space="preserve"> tested the leverage of OpenAI’s GPT-4 API model</w:t>
      </w:r>
      <w:r w:rsidR="006C1FAB">
        <w:rPr>
          <w:rStyle w:val="FootnoteReference"/>
          <w:lang w:val="en-US"/>
        </w:rPr>
        <w:footnoteReference w:id="5"/>
      </w:r>
      <w:r w:rsidR="006C1FAB">
        <w:rPr>
          <w:lang w:val="en-US"/>
        </w:rPr>
        <w:t xml:space="preserve"> for TAB screening of medical research literature. They found that the average recall (referred to as the sensitivity of included paper) across six clinical reviews was 0.76 and the average specificity (referred to as the sensitivity of excluded paper) was 0.91. Based on these results,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infer that the GPT-4 model is proficient in terms of excluding the right studies whereas it is insufficient in finding relevant studies. Consequently,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conclude that GPT API models should not replace human screening but instead be seen as a support tool guarding against human errors.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did also reach the API models via Python without providing any software.</w:t>
      </w:r>
      <w:r w:rsidR="00DC3EC6">
        <w:rPr>
          <w:lang w:val="en-US"/>
        </w:rPr>
        <w:t xml:space="preserve"> </w:t>
      </w:r>
    </w:p>
    <w:p w14:paraId="22DD0751" w14:textId="131D850D" w:rsidR="006433DF" w:rsidRDefault="006433DF" w:rsidP="00DE7226">
      <w:pPr>
        <w:spacing w:after="0" w:line="360" w:lineRule="auto"/>
        <w:ind w:firstLine="1304"/>
        <w:jc w:val="both"/>
        <w:rPr>
          <w:lang w:val="en-US"/>
        </w:rPr>
      </w:pPr>
      <w:r>
        <w:rPr>
          <w:lang w:val="en-US"/>
        </w:rPr>
        <w:t xml:space="preserve">Gargari et al. </w:t>
      </w:r>
      <w:r>
        <w:rPr>
          <w:lang w:val="en-US"/>
        </w:rPr>
        <w:fldChar w:fldCharType="begin" w:fldLock="1"/>
      </w:r>
      <w:r w:rsidR="00DC3EC6">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Pr>
          <w:lang w:val="en-US"/>
        </w:rPr>
        <w:fldChar w:fldCharType="separate"/>
      </w:r>
      <w:r w:rsidRPr="006433DF">
        <w:rPr>
          <w:noProof/>
          <w:lang w:val="en-US"/>
        </w:rPr>
        <w:t>(2024)</w:t>
      </w:r>
      <w:r>
        <w:rPr>
          <w:lang w:val="en-US"/>
        </w:rPr>
        <w:fldChar w:fldCharType="end"/>
      </w:r>
      <w:r>
        <w:rPr>
          <w:lang w:val="en-US"/>
        </w:rPr>
        <w:t xml:space="preserve"> </w:t>
      </w:r>
      <w:r w:rsidR="00DC3EC6">
        <w:rPr>
          <w:lang w:val="en-US"/>
        </w:rPr>
        <w:t xml:space="preserve">applied the GPT-3.5-turbo-0613 API model to conduct TAB screening in one clinical systematic review. In line with </w:t>
      </w:r>
      <w:r w:rsidR="00DC3EC6" w:rsidRPr="007340E8">
        <w:t xml:space="preserve">Guo et al. </w:t>
      </w:r>
      <w:r w:rsidR="00DC3EC6">
        <w:rPr>
          <w:lang w:val="en-US"/>
        </w:rPr>
        <w:fldChar w:fldCharType="begin" w:fldLock="1"/>
      </w:r>
      <w:r w:rsidR="00DC3EC6"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DC3EC6">
        <w:rPr>
          <w:lang w:val="en-US"/>
        </w:rPr>
        <w:instrText>κ</w:instrText>
      </w:r>
      <w:r w:rsidR="00DC3EC6" w:rsidRPr="007340E8">
        <w:instrText xml:space="preserve">=0.46, and the prevalence and bias-adjusted </w:instrText>
      </w:r>
      <w:r w:rsidR="00DC3EC6">
        <w:rPr>
          <w:lang w:val="en-US"/>
        </w:rPr>
        <w:instrText>κ</w:instrText>
      </w:r>
      <w:r w:rsidR="00DC3EC6" w:rsidRPr="007340E8">
        <w:instrText xml:space="preserve"> between our proposed methods and the consensus-based human decisions was </w:instrText>
      </w:r>
      <w:r w:rsidR="00DC3EC6">
        <w:rPr>
          <w:lang w:val="en-US"/>
        </w:rPr>
        <w:instrText>κ</w:instrText>
      </w:r>
      <w:r w:rsidR="00DC3EC6"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DC3EC6">
        <w:rPr>
          <w:lang w:val="en-US"/>
        </w:rPr>
        <w:fldChar w:fldCharType="separate"/>
      </w:r>
      <w:r w:rsidR="00DC3EC6" w:rsidRPr="007340E8">
        <w:rPr>
          <w:noProof/>
        </w:rPr>
        <w:t>(2024)</w:t>
      </w:r>
      <w:r w:rsidR="00DC3EC6">
        <w:rPr>
          <w:lang w:val="en-US"/>
        </w:rPr>
        <w:fldChar w:fldCharType="end"/>
      </w:r>
      <w:r w:rsidR="00DC3EC6">
        <w:rPr>
          <w:lang w:val="en-US"/>
        </w:rPr>
        <w:t xml:space="preserve">, they found GPT to be </w:t>
      </w:r>
      <w:r w:rsidR="00DC3EC6">
        <w:rPr>
          <w:lang w:val="en-US"/>
        </w:rPr>
        <w:lastRenderedPageBreak/>
        <w:t xml:space="preserve">better at making correct exclusion decisions relative to detecting relevant studies. Therefore, they also recommend not replacing any human raters with the GPT-3.5 API model.  </w:t>
      </w:r>
      <w:r w:rsidR="00C812DA">
        <w:rPr>
          <w:lang w:val="en-US"/>
        </w:rPr>
        <w:t xml:space="preserve">Gargari et al. </w:t>
      </w:r>
      <w:r w:rsidR="00C812DA">
        <w:rPr>
          <w:lang w:val="en-US"/>
        </w:rPr>
        <w:fldChar w:fldCharType="begin" w:fldLock="1"/>
      </w:r>
      <w:r w:rsidR="00C812DA">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C812DA">
        <w:rPr>
          <w:lang w:val="en-US"/>
        </w:rPr>
        <w:fldChar w:fldCharType="separate"/>
      </w:r>
      <w:r w:rsidR="00C812DA" w:rsidRPr="006433DF">
        <w:rPr>
          <w:noProof/>
          <w:lang w:val="en-US"/>
        </w:rPr>
        <w:t>(2024)</w:t>
      </w:r>
      <w:r w:rsidR="00C812DA">
        <w:rPr>
          <w:lang w:val="en-US"/>
        </w:rPr>
        <w:fldChar w:fldCharType="end"/>
      </w:r>
      <w:r w:rsidR="00C812DA">
        <w:rPr>
          <w:lang w:val="en-US"/>
        </w:rPr>
        <w:t xml:space="preserve"> reach the API model via Python, and they shared their codes</w:t>
      </w:r>
      <w:r w:rsidR="00C812DA">
        <w:rPr>
          <w:rStyle w:val="FootnoteReference"/>
          <w:lang w:val="en-US"/>
        </w:rPr>
        <w:footnoteReference w:id="6"/>
      </w:r>
      <w:r w:rsidR="00C812DA">
        <w:rPr>
          <w:lang w:val="en-US"/>
        </w:rPr>
        <w:t xml:space="preserve"> so that others can replicate their workflow. </w:t>
      </w:r>
    </w:p>
    <w:p w14:paraId="6FB7BD4F" w14:textId="3DF624B3" w:rsidR="00D02FC4" w:rsidRDefault="006C1FAB" w:rsidP="00D02FC4">
      <w:pPr>
        <w:spacing w:after="0" w:line="360" w:lineRule="auto"/>
        <w:ind w:firstLine="1304"/>
        <w:jc w:val="both"/>
        <w:rPr>
          <w:lang w:val="en-US"/>
        </w:rPr>
      </w:pPr>
      <w:r>
        <w:t xml:space="preserve">On a related line of research, </w:t>
      </w:r>
      <w:r w:rsidRPr="007340E8">
        <w:t xml:space="preserve">Alshami et al. </w:t>
      </w:r>
      <w:r>
        <w:rPr>
          <w:lang w:val="en-US"/>
        </w:rPr>
        <w:fldChar w:fldCharType="begin" w:fldLock="1"/>
      </w:r>
      <w:r w:rsidRPr="007340E8">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lang w:val="en-US"/>
        </w:rPr>
        <w:fldChar w:fldCharType="separate"/>
      </w:r>
      <w:r w:rsidRPr="007340E8">
        <w:rPr>
          <w:noProof/>
        </w:rPr>
        <w:t>(2023)</w:t>
      </w:r>
      <w:r>
        <w:rPr>
          <w:lang w:val="en-US"/>
        </w:rPr>
        <w:fldChar w:fldCharType="end"/>
      </w:r>
      <w:r w:rsidR="00DC3EC6">
        <w:rPr>
          <w:lang w:val="en-US"/>
        </w:rPr>
        <w:t xml:space="preserve">, </w:t>
      </w:r>
      <w:hyperlink r:id="rId12" w:history="1">
        <w:r w:rsidRPr="00340FDD">
          <w:rPr>
            <w:rStyle w:val="Hyperlink"/>
            <w:color w:val="000000" w:themeColor="text1"/>
            <w:u w:val="none"/>
          </w:rPr>
          <w:t>Khraisha</w:t>
        </w:r>
      </w:hyperlink>
      <w:r>
        <w:rPr>
          <w:rStyle w:val="commaitem"/>
          <w:color w:val="000000" w:themeColor="text1"/>
        </w:rPr>
        <w:t xml:space="preserve"> et al. </w:t>
      </w:r>
      <w:r>
        <w:rPr>
          <w:rStyle w:val="commaitem"/>
          <w:color w:val="000000" w:themeColor="text1"/>
        </w:rPr>
        <w:fldChar w:fldCharType="begin" w:fldLock="1"/>
      </w:r>
      <w:r>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Pr="009A7B19">
        <w:rPr>
          <w:rStyle w:val="commaitem"/>
          <w:color w:val="000000" w:themeColor="text1"/>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Pr>
          <w:rStyle w:val="commaitem"/>
          <w:color w:val="000000" w:themeColor="text1"/>
        </w:rPr>
        <w:fldChar w:fldCharType="separate"/>
      </w:r>
      <w:r w:rsidRPr="009A7B19">
        <w:rPr>
          <w:rStyle w:val="commaitem"/>
          <w:noProof/>
          <w:color w:val="000000" w:themeColor="text1"/>
        </w:rPr>
        <w:t>(2024)</w:t>
      </w:r>
      <w:r>
        <w:rPr>
          <w:rStyle w:val="commaitem"/>
          <w:color w:val="000000" w:themeColor="text1"/>
        </w:rPr>
        <w:fldChar w:fldCharType="end"/>
      </w:r>
      <w:r w:rsidR="00DC3EC6">
        <w:rPr>
          <w:rStyle w:val="commaitem"/>
          <w:color w:val="000000" w:themeColor="text1"/>
        </w:rPr>
        <w:t xml:space="preserve">, and Issaiy et al. </w:t>
      </w:r>
      <w:r w:rsidR="00DC3EC6">
        <w:rPr>
          <w:rStyle w:val="commaitem"/>
          <w:color w:val="000000" w:themeColor="text1"/>
        </w:rPr>
        <w:fldChar w:fldCharType="begin" w:fldLock="1"/>
      </w:r>
      <w:r w:rsidR="00542711">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DC3EC6">
        <w:rPr>
          <w:rStyle w:val="commaitem"/>
          <w:color w:val="000000" w:themeColor="text1"/>
        </w:rPr>
        <w:fldChar w:fldCharType="separate"/>
      </w:r>
      <w:r w:rsidR="00DC3EC6" w:rsidRPr="00DC3EC6">
        <w:rPr>
          <w:rStyle w:val="commaitem"/>
          <w:noProof/>
          <w:color w:val="000000" w:themeColor="text1"/>
        </w:rPr>
        <w:t>(2024)</w:t>
      </w:r>
      <w:r w:rsidR="00DC3EC6">
        <w:rPr>
          <w:rStyle w:val="commaitem"/>
          <w:color w:val="000000" w:themeColor="text1"/>
        </w:rPr>
        <w:fldChar w:fldCharType="end"/>
      </w:r>
      <w:r>
        <w:rPr>
          <w:rStyle w:val="commaitem"/>
          <w:color w:val="000000" w:themeColor="text1"/>
        </w:rPr>
        <w:t xml:space="preserve"> </w:t>
      </w:r>
      <w:r w:rsidR="00DC3EC6">
        <w:rPr>
          <w:rStyle w:val="commaitem"/>
          <w:color w:val="000000" w:themeColor="text1"/>
        </w:rPr>
        <w:t>all</w:t>
      </w:r>
      <w:r>
        <w:rPr>
          <w:rStyle w:val="commaitem"/>
          <w:color w:val="000000" w:themeColor="text1"/>
        </w:rPr>
        <w:t xml:space="preserve"> investigated the TAB screening performance of using </w:t>
      </w:r>
      <w:r w:rsidRPr="00E96DD2">
        <w:rPr>
          <w:rFonts w:cs="Times New Roman"/>
          <w:szCs w:val="24"/>
          <w:lang w:val="en-US"/>
        </w:rPr>
        <w:t xml:space="preserve">ChatGPT from the </w:t>
      </w:r>
      <w:r>
        <w:rPr>
          <w:rFonts w:cs="Times New Roman"/>
          <w:szCs w:val="24"/>
          <w:lang w:val="en-US"/>
        </w:rPr>
        <w:t xml:space="preserve">internet interface. </w:t>
      </w:r>
      <w:r w:rsidRPr="009A7B19">
        <w:rPr>
          <w:rFonts w:cs="Times New Roman"/>
          <w:szCs w:val="24"/>
          <w:lang w:val="en-US"/>
        </w:rPr>
        <w:t xml:space="preserve">Alshami </w:t>
      </w:r>
      <w:r>
        <w:rPr>
          <w:rFonts w:cs="Times New Roman"/>
          <w:szCs w:val="24"/>
        </w:rPr>
        <w:fldChar w:fldCharType="begin" w:fldLock="1"/>
      </w:r>
      <w:r w:rsidRPr="009A7B19">
        <w:rPr>
          <w:rFonts w:cs="Times New Roman"/>
          <w:szCs w:val="24"/>
          <w:lang w:val="en-US"/>
        </w:rPr>
        <w:instrText>ADDIN CSL_CITATION {"citationItems":[{"id":"ITE</w:instrText>
      </w:r>
      <w:r>
        <w:rPr>
          <w:rFonts w:cs="Times New Roman"/>
          <w:szCs w:val="24"/>
          <w:lang w:val="en-US"/>
        </w:rPr>
        <w:instrText>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rFonts w:cs="Times New Roman"/>
          <w:szCs w:val="24"/>
        </w:rPr>
        <w:fldChar w:fldCharType="separate"/>
      </w:r>
      <w:r w:rsidRPr="00E96DD2">
        <w:rPr>
          <w:rFonts w:cs="Times New Roman"/>
          <w:noProof/>
          <w:szCs w:val="24"/>
          <w:lang w:val="en-US"/>
        </w:rPr>
        <w:t>(2023)</w:t>
      </w:r>
      <w:r>
        <w:rPr>
          <w:rFonts w:cs="Times New Roman"/>
          <w:szCs w:val="24"/>
        </w:rPr>
        <w:fldChar w:fldCharType="end"/>
      </w:r>
      <w:r w:rsidRPr="00E96DD2">
        <w:rPr>
          <w:rFonts w:cs="Times New Roman"/>
          <w:szCs w:val="24"/>
          <w:lang w:val="en-US"/>
        </w:rPr>
        <w:t xml:space="preserve"> </w:t>
      </w:r>
      <w:r>
        <w:rPr>
          <w:rFonts w:cs="Times New Roman"/>
          <w:szCs w:val="24"/>
          <w:lang w:val="en-US"/>
        </w:rPr>
        <w:t xml:space="preserve">found </w:t>
      </w:r>
      <w:r w:rsidRPr="00E96DD2">
        <w:rPr>
          <w:rFonts w:cs="Times New Roman"/>
          <w:szCs w:val="24"/>
          <w:lang w:val="en-US"/>
        </w:rPr>
        <w:t xml:space="preserve">that using </w:t>
      </w:r>
      <w:r>
        <w:rPr>
          <w:rFonts w:cs="Times New Roman"/>
          <w:szCs w:val="24"/>
          <w:lang w:val="en-US"/>
        </w:rPr>
        <w:t xml:space="preserve">the </w:t>
      </w:r>
      <w:r w:rsidRPr="00E96DD2">
        <w:rPr>
          <w:rFonts w:cs="Times New Roman"/>
          <w:szCs w:val="24"/>
          <w:lang w:val="en-US"/>
        </w:rPr>
        <w:t xml:space="preserve">ChatGPT </w:t>
      </w:r>
      <w:r>
        <w:rPr>
          <w:rFonts w:cs="Times New Roman"/>
          <w:szCs w:val="24"/>
          <w:lang w:val="en-US"/>
        </w:rPr>
        <w:t>interface exhibits performance measures similar to</w:t>
      </w:r>
      <w:r w:rsidR="006433DF">
        <w:rPr>
          <w:rFonts w:cs="Times New Roman"/>
          <w:szCs w:val="24"/>
          <w:lang w:val="en-US"/>
        </w:rPr>
        <w:t xml:space="preserve"> </w:t>
      </w:r>
      <w:r>
        <w:rPr>
          <w:rFonts w:cs="Times New Roman"/>
          <w:szCs w:val="24"/>
          <w:lang w:val="en-US"/>
        </w:rPr>
        <w:t>the API</w:t>
      </w:r>
      <w:r w:rsidR="006433DF">
        <w:rPr>
          <w:rFonts w:cs="Times New Roman"/>
          <w:szCs w:val="24"/>
          <w:lang w:val="en-US"/>
        </w:rPr>
        <w:t xml:space="preserve"> model</w:t>
      </w:r>
      <w:r>
        <w:rPr>
          <w:rFonts w:cs="Times New Roman"/>
          <w:szCs w:val="24"/>
          <w:lang w:val="en-US"/>
        </w:rPr>
        <w:t xml:space="preserve">. </w:t>
      </w:r>
      <w:r w:rsidR="006433DF">
        <w:rPr>
          <w:rFonts w:cs="Times New Roman"/>
          <w:szCs w:val="24"/>
          <w:lang w:val="en-US"/>
        </w:rPr>
        <w:t>B</w:t>
      </w:r>
      <w:r>
        <w:rPr>
          <w:rFonts w:cs="Times New Roman"/>
          <w:szCs w:val="24"/>
          <w:lang w:val="en-US"/>
        </w:rPr>
        <w:t>y contrast,</w:t>
      </w:r>
      <w:r w:rsidRPr="00E96DD2">
        <w:rPr>
          <w:rFonts w:cs="Times New Roman"/>
          <w:szCs w:val="24"/>
          <w:lang w:val="en-US"/>
        </w:rPr>
        <w:t xml:space="preserve"> </w:t>
      </w:r>
      <w:hyperlink r:id="rId13" w:history="1">
        <w:r w:rsidRPr="00E96DD2">
          <w:rPr>
            <w:rStyle w:val="Hyperlink"/>
            <w:color w:val="000000" w:themeColor="text1"/>
            <w:u w:val="none"/>
            <w:lang w:val="en-US"/>
          </w:rPr>
          <w:t>Khraisha</w:t>
        </w:r>
      </w:hyperlink>
      <w:r w:rsidRPr="00E96DD2">
        <w:rPr>
          <w:rStyle w:val="comma-separator"/>
          <w:color w:val="000000" w:themeColor="text1"/>
          <w:lang w:val="en-US"/>
        </w:rPr>
        <w:t xml:space="preserve"> et al. </w:t>
      </w:r>
      <w:r>
        <w:rPr>
          <w:rStyle w:val="comma-separator"/>
          <w:color w:val="000000" w:themeColor="text1"/>
        </w:rPr>
        <w:fldChar w:fldCharType="begin" w:fldLock="1"/>
      </w:r>
      <w:r w:rsidRPr="00E96DD2">
        <w:rPr>
          <w:rStyle w:val="comma-separator"/>
          <w:color w:val="000000" w:themeColor="text1"/>
          <w:lang w:val="en-US"/>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Pr="007340E8">
        <w:rPr>
          <w:rStyle w:val="comma-separator"/>
          <w:color w:val="000000" w:themeColor="text1"/>
          <w:lang w:val="en-US"/>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Pr>
          <w:rStyle w:val="comma-separator"/>
          <w:color w:val="000000" w:themeColor="text1"/>
        </w:rPr>
        <w:fldChar w:fldCharType="separate"/>
      </w:r>
      <w:r w:rsidRPr="007340E8">
        <w:rPr>
          <w:rStyle w:val="comma-separator"/>
          <w:noProof/>
          <w:color w:val="000000" w:themeColor="text1"/>
          <w:lang w:val="en-US"/>
        </w:rPr>
        <w:t>(2024)</w:t>
      </w:r>
      <w:r>
        <w:rPr>
          <w:rStyle w:val="comma-separator"/>
          <w:color w:val="000000" w:themeColor="text1"/>
        </w:rPr>
        <w:fldChar w:fldCharType="end"/>
      </w:r>
      <w:r w:rsidR="00DC3EC6">
        <w:rPr>
          <w:rStyle w:val="comma-separator"/>
          <w:color w:val="000000" w:themeColor="text1"/>
          <w:lang w:val="en-US"/>
        </w:rPr>
        <w:t xml:space="preserve"> </w:t>
      </w:r>
      <w:r w:rsidR="00DC3EC6">
        <w:rPr>
          <w:rStyle w:val="commaitem"/>
          <w:color w:val="000000" w:themeColor="text1"/>
        </w:rPr>
        <w:t xml:space="preserve">and Issaiy et al. </w:t>
      </w:r>
      <w:r w:rsidR="00DC3EC6">
        <w:rPr>
          <w:rStyle w:val="commaitem"/>
          <w:color w:val="000000" w:themeColor="text1"/>
        </w:rPr>
        <w:fldChar w:fldCharType="begin" w:fldLock="1"/>
      </w:r>
      <w:r w:rsidR="00542711">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DC3EC6">
        <w:rPr>
          <w:rStyle w:val="commaitem"/>
          <w:color w:val="000000" w:themeColor="text1"/>
        </w:rPr>
        <w:fldChar w:fldCharType="separate"/>
      </w:r>
      <w:r w:rsidR="00DC3EC6" w:rsidRPr="00DC3EC6">
        <w:rPr>
          <w:rStyle w:val="commaitem"/>
          <w:noProof/>
          <w:color w:val="000000" w:themeColor="text1"/>
        </w:rPr>
        <w:t>(2024)</w:t>
      </w:r>
      <w:r w:rsidR="00DC3EC6">
        <w:rPr>
          <w:rStyle w:val="commaitem"/>
          <w:color w:val="000000" w:themeColor="text1"/>
        </w:rPr>
        <w:fldChar w:fldCharType="end"/>
      </w:r>
      <w:r w:rsidR="00DC3EC6">
        <w:rPr>
          <w:rStyle w:val="commaitem"/>
          <w:color w:val="000000" w:themeColor="text1"/>
        </w:rPr>
        <w:t xml:space="preserve"> </w:t>
      </w:r>
      <w:r w:rsidRPr="007340E8">
        <w:rPr>
          <w:rStyle w:val="comma-separator"/>
          <w:color w:val="000000" w:themeColor="text1"/>
          <w:lang w:val="en-US"/>
        </w:rPr>
        <w:t xml:space="preserve">found that using </w:t>
      </w:r>
      <w:r w:rsidR="00DC3EC6">
        <w:rPr>
          <w:rStyle w:val="comma-separator"/>
          <w:color w:val="000000" w:themeColor="text1"/>
          <w:lang w:val="en-US"/>
        </w:rPr>
        <w:t xml:space="preserve">GPT-3.5 and </w:t>
      </w:r>
      <w:r w:rsidRPr="007340E8">
        <w:rPr>
          <w:rStyle w:val="comma-separator"/>
          <w:color w:val="000000" w:themeColor="text1"/>
          <w:lang w:val="en-US"/>
        </w:rPr>
        <w:t xml:space="preserve">GPT-4 via the ChatGPT interface worked insufficiently compared to human performance. As we will later discuss further, we found a similar pattern </w:t>
      </w:r>
      <w:r w:rsidR="00D02FC4">
        <w:rPr>
          <w:rStyle w:val="comma-separator"/>
          <w:color w:val="000000" w:themeColor="text1"/>
          <w:lang w:val="en-US"/>
        </w:rPr>
        <w:t>when we compared the performance of</w:t>
      </w:r>
      <w:r w:rsidRPr="007340E8">
        <w:rPr>
          <w:rStyle w:val="comma-separator"/>
          <w:color w:val="000000" w:themeColor="text1"/>
          <w:lang w:val="en-US"/>
        </w:rPr>
        <w:t xml:space="preserve"> OpenAI’s GPT</w:t>
      </w:r>
      <w:r w:rsidR="00D02FC4">
        <w:rPr>
          <w:rStyle w:val="comma-separator"/>
          <w:color w:val="000000" w:themeColor="text1"/>
          <w:lang w:val="en-US"/>
        </w:rPr>
        <w:t xml:space="preserve"> API</w:t>
      </w:r>
      <w:r w:rsidRPr="007340E8">
        <w:rPr>
          <w:rStyle w:val="comma-separator"/>
          <w:color w:val="000000" w:themeColor="text1"/>
          <w:lang w:val="en-US"/>
        </w:rPr>
        <w:t xml:space="preserve"> models</w:t>
      </w:r>
      <w:r w:rsidR="00D02FC4">
        <w:rPr>
          <w:rStyle w:val="comma-separator"/>
          <w:color w:val="000000" w:themeColor="text1"/>
          <w:lang w:val="en-US"/>
        </w:rPr>
        <w:t xml:space="preserve"> with that of the ChatGPT interface</w:t>
      </w:r>
      <w:r w:rsidRPr="007340E8">
        <w:rPr>
          <w:rStyle w:val="comma-separator"/>
          <w:color w:val="000000" w:themeColor="text1"/>
          <w:lang w:val="en-US"/>
        </w:rPr>
        <w:t xml:space="preserve">. To be precise, that is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sidRPr="006433DF">
        <w:rPr>
          <w:i/>
          <w:lang w:val="en-US"/>
        </w:rPr>
        <w:t>v1/chat/completions</w:t>
      </w:r>
      <w:r w:rsidRPr="007340E8">
        <w:rPr>
          <w:rStyle w:val="comma-separator"/>
          <w:color w:val="000000" w:themeColor="text1"/>
          <w:lang w:val="en-US"/>
        </w:rPr>
        <w:t xml:space="preserve"> endpoint work</w:t>
      </w:r>
      <w:r w:rsidR="00D02FC4">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In fact, we were not able by any means to replicate our results obtained from the API models with the models available in the ChatGPT interface. We, therefore, consider it pivotal that future research clearly distinguishes between OpenAI’s GPT model</w:t>
      </w:r>
      <w:r>
        <w:rPr>
          <w:rStyle w:val="comma-separator"/>
          <w:color w:val="000000" w:themeColor="text1"/>
          <w:lang w:val="en-US"/>
        </w:rPr>
        <w:t>s</w:t>
      </w:r>
      <w:r w:rsidRPr="007340E8">
        <w:rPr>
          <w:rStyle w:val="comma-separator"/>
          <w:color w:val="000000" w:themeColor="text1"/>
          <w:lang w:val="en-US"/>
        </w:rPr>
        <w:t xml:space="preserve"> so that the performance of </w:t>
      </w:r>
      <w:r>
        <w:rPr>
          <w:rStyle w:val="comma-separator"/>
          <w:color w:val="000000" w:themeColor="text1"/>
          <w:lang w:val="en-US"/>
        </w:rPr>
        <w:t xml:space="preserve">different </w:t>
      </w:r>
      <w:r w:rsidRPr="007340E8">
        <w:rPr>
          <w:rStyle w:val="comma-separator"/>
          <w:color w:val="000000" w:themeColor="text1"/>
          <w:lang w:val="en-US"/>
        </w:rPr>
        <w:t>GPT</w:t>
      </w:r>
      <w:r>
        <w:rPr>
          <w:rStyle w:val="comma-separator"/>
          <w:color w:val="000000" w:themeColor="text1"/>
          <w:lang w:val="en-US"/>
        </w:rPr>
        <w:t xml:space="preserve"> models</w:t>
      </w:r>
      <w:r w:rsidRPr="007340E8">
        <w:rPr>
          <w:rStyle w:val="comma-separator"/>
          <w:color w:val="000000" w:themeColor="text1"/>
          <w:lang w:val="en-US"/>
        </w:rPr>
        <w:t xml:space="preserve"> </w:t>
      </w:r>
      <w:r>
        <w:rPr>
          <w:rStyle w:val="comma-separator"/>
          <w:color w:val="000000" w:themeColor="text1"/>
          <w:lang w:val="en-US"/>
        </w:rPr>
        <w:t>is</w:t>
      </w:r>
      <w:r w:rsidRPr="007340E8">
        <w:rPr>
          <w:rStyle w:val="comma-separator"/>
          <w:color w:val="000000" w:themeColor="text1"/>
          <w:lang w:val="en-US"/>
        </w:rPr>
        <w:t xml:space="preserve"> not unnecessarily mixed</w:t>
      </w:r>
      <w:r>
        <w:rPr>
          <w:rStyle w:val="comma-separator"/>
          <w:color w:val="000000" w:themeColor="text1"/>
          <w:lang w:val="en-US"/>
        </w:rPr>
        <w:t xml:space="preserve"> up</w:t>
      </w:r>
      <w:r w:rsidRPr="007340E8">
        <w:rPr>
          <w:rStyle w:val="comma-separator"/>
          <w:color w:val="000000" w:themeColor="text1"/>
          <w:lang w:val="en-US"/>
        </w:rPr>
        <w:t xml:space="preserve">. In the paper, we narrowly focus on the use of OpenAIs GPT API models reached from the </w:t>
      </w:r>
      <w:r w:rsidRPr="007340E8">
        <w:rPr>
          <w:lang w:val="en-US"/>
        </w:rPr>
        <w:t>v1/chat/completions</w:t>
      </w:r>
      <w:r w:rsidRPr="007340E8">
        <w:rPr>
          <w:rStyle w:val="comma-separator"/>
          <w:color w:val="000000" w:themeColor="text1"/>
          <w:lang w:val="en-US"/>
        </w:rPr>
        <w:t xml:space="preserve"> endpoint, not to be confused with the GPT models behind the ChatGPT interface.</w:t>
      </w:r>
      <w:r w:rsidR="00D02FC4">
        <w:rPr>
          <w:rStyle w:val="comma-separator"/>
          <w:color w:val="000000" w:themeColor="text1"/>
          <w:lang w:val="en-US"/>
        </w:rPr>
        <w:t xml:space="preserve"> </w:t>
      </w:r>
      <w:r w:rsidR="006433DF">
        <w:rPr>
          <w:rStyle w:val="comma-separator"/>
          <w:color w:val="000000" w:themeColor="text1"/>
          <w:lang w:val="en-US"/>
        </w:rPr>
        <w:t>On this note, it was unclear what exact model</w:t>
      </w:r>
      <w:r w:rsidR="00D02FC4">
        <w:rPr>
          <w:lang w:val="en-US"/>
        </w:rPr>
        <w:t xml:space="preserve"> Syriani et al.</w:t>
      </w:r>
      <w:r w:rsidR="00D02FC4" w:rsidRPr="0011702D">
        <w:rPr>
          <w:lang w:val="en-US"/>
        </w:rPr>
        <w:t xml:space="preserve"> </w:t>
      </w:r>
      <w:r w:rsidR="00D02FC4">
        <w:fldChar w:fldCharType="begin" w:fldLock="1"/>
      </w:r>
      <w:r w:rsidR="00D02FC4">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02FC4">
        <w:fldChar w:fldCharType="separate"/>
      </w:r>
      <w:r w:rsidR="00D02FC4" w:rsidRPr="00340FDD">
        <w:rPr>
          <w:noProof/>
          <w:lang w:val="en-US"/>
        </w:rPr>
        <w:t>(2023)</w:t>
      </w:r>
      <w:r w:rsidR="00D02FC4">
        <w:fldChar w:fldCharType="end"/>
      </w:r>
      <w:r w:rsidR="00DC3EC6">
        <w:t xml:space="preserve"> and </w:t>
      </w:r>
      <w:r w:rsidR="00D02FC4" w:rsidRPr="007340E8">
        <w:t xml:space="preserve">Guo et al. </w:t>
      </w:r>
      <w:r w:rsidR="00D02FC4">
        <w:rPr>
          <w:lang w:val="en-US"/>
        </w:rPr>
        <w:fldChar w:fldCharType="begin" w:fldLock="1"/>
      </w:r>
      <w:r w:rsidR="00D02FC4"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D02FC4">
        <w:rPr>
          <w:lang w:val="en-US"/>
        </w:rPr>
        <w:instrText>κ</w:instrText>
      </w:r>
      <w:r w:rsidR="00D02FC4" w:rsidRPr="007340E8">
        <w:instrText xml:space="preserve">=0.46, and the prevalence and bias-adjusted </w:instrText>
      </w:r>
      <w:r w:rsidR="00D02FC4">
        <w:rPr>
          <w:lang w:val="en-US"/>
        </w:rPr>
        <w:instrText>κ</w:instrText>
      </w:r>
      <w:r w:rsidR="00D02FC4" w:rsidRPr="007340E8">
        <w:instrText xml:space="preserve"> between our proposed methods and the consensus-based human decisions was </w:instrText>
      </w:r>
      <w:r w:rsidR="00D02FC4">
        <w:rPr>
          <w:lang w:val="en-US"/>
        </w:rPr>
        <w:instrText>κ</w:instrText>
      </w:r>
      <w:r w:rsidR="00D02FC4"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D02FC4">
        <w:rPr>
          <w:lang w:val="en-US"/>
        </w:rPr>
        <w:fldChar w:fldCharType="separate"/>
      </w:r>
      <w:r w:rsidR="00D02FC4" w:rsidRPr="007340E8">
        <w:rPr>
          <w:noProof/>
        </w:rPr>
        <w:t>(2024)</w:t>
      </w:r>
      <w:r w:rsidR="00D02FC4">
        <w:rPr>
          <w:lang w:val="en-US"/>
        </w:rPr>
        <w:fldChar w:fldCharType="end"/>
      </w:r>
      <w:r w:rsidR="00D02FC4">
        <w:rPr>
          <w:lang w:val="en-US"/>
        </w:rPr>
        <w:t xml:space="preserve"> used</w:t>
      </w:r>
      <w:r w:rsidR="006433DF">
        <w:rPr>
          <w:lang w:val="en-US"/>
        </w:rPr>
        <w:t xml:space="preserve"> during their investigations</w:t>
      </w:r>
      <w:r w:rsidR="00DC3EC6">
        <w:rPr>
          <w:lang w:val="en-US"/>
        </w:rPr>
        <w:t xml:space="preserve">, whereas Gargari et al. </w:t>
      </w:r>
      <w:r w:rsidR="00DC3EC6">
        <w:rPr>
          <w:lang w:val="en-US"/>
        </w:rPr>
        <w:fldChar w:fldCharType="begin" w:fldLock="1"/>
      </w:r>
      <w:r w:rsidR="00DC3EC6">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DC3EC6">
        <w:rPr>
          <w:lang w:val="en-US"/>
        </w:rPr>
        <w:fldChar w:fldCharType="separate"/>
      </w:r>
      <w:r w:rsidR="00DC3EC6" w:rsidRPr="006433DF">
        <w:rPr>
          <w:noProof/>
          <w:lang w:val="en-US"/>
        </w:rPr>
        <w:t>(2024)</w:t>
      </w:r>
      <w:r w:rsidR="00DC3EC6">
        <w:rPr>
          <w:lang w:val="en-US"/>
        </w:rPr>
        <w:fldChar w:fldCharType="end"/>
      </w:r>
      <w:r w:rsidR="00DC3EC6">
        <w:rPr>
          <w:lang w:val="en-US"/>
        </w:rPr>
        <w:t xml:space="preserve"> used the same endpoint as we draw upon in this paper.  </w:t>
      </w:r>
      <w:r w:rsidR="006433DF">
        <w:rPr>
          <w:lang w:val="en-US"/>
        </w:rPr>
        <w:t xml:space="preserve"> </w:t>
      </w:r>
      <w:r w:rsidR="00D02FC4">
        <w:rPr>
          <w:lang w:val="en-US"/>
        </w:rPr>
        <w:t xml:space="preserve">   </w:t>
      </w:r>
    </w:p>
    <w:p w14:paraId="3482D7B5" w14:textId="77777777" w:rsidR="006C1FAB" w:rsidRPr="0011702D" w:rsidRDefault="006C1FAB" w:rsidP="00D02FC4">
      <w:pPr>
        <w:autoSpaceDE w:val="0"/>
        <w:autoSpaceDN w:val="0"/>
        <w:adjustRightInd w:val="0"/>
        <w:spacing w:after="0" w:line="360" w:lineRule="auto"/>
        <w:jc w:val="both"/>
        <w:rPr>
          <w:lang w:val="en-US"/>
        </w:rPr>
      </w:pPr>
    </w:p>
    <w:p w14:paraId="31E294B9" w14:textId="5DFD6044" w:rsidR="00C1782D" w:rsidRDefault="00DD4509" w:rsidP="00542711">
      <w:pPr>
        <w:spacing w:after="0" w:line="360" w:lineRule="auto"/>
        <w:jc w:val="both"/>
        <w:rPr>
          <w:b/>
          <w:lang w:val="en-US"/>
        </w:rPr>
      </w:pPr>
      <w:r>
        <w:rPr>
          <w:b/>
          <w:lang w:val="en-US"/>
        </w:rPr>
        <w:t>2</w:t>
      </w:r>
      <w:r w:rsidRPr="00DD4509">
        <w:rPr>
          <w:b/>
          <w:lang w:val="en-US"/>
        </w:rPr>
        <w:t>.</w:t>
      </w:r>
      <w:r>
        <w:rPr>
          <w:b/>
          <w:lang w:val="en-US"/>
        </w:rPr>
        <w:t>1</w:t>
      </w:r>
      <w:r w:rsidRPr="00DD4509">
        <w:rPr>
          <w:b/>
          <w:lang w:val="en-US"/>
        </w:rPr>
        <w:t xml:space="preserve"> </w:t>
      </w:r>
      <w:r w:rsidR="00C03E98" w:rsidRPr="00DD4509">
        <w:rPr>
          <w:b/>
          <w:lang w:val="en-US"/>
        </w:rPr>
        <w:t>What we do different</w:t>
      </w:r>
      <w:r w:rsidR="00B270BF" w:rsidRPr="00DD4509">
        <w:rPr>
          <w:b/>
          <w:lang w:val="en-US"/>
        </w:rPr>
        <w:t>ly</w:t>
      </w:r>
    </w:p>
    <w:p w14:paraId="5EAB6D2C" w14:textId="7851174C" w:rsidR="003B4C84" w:rsidRDefault="00542711" w:rsidP="00542711">
      <w:pPr>
        <w:spacing w:after="0" w:line="360" w:lineRule="auto"/>
        <w:jc w:val="both"/>
        <w:rPr>
          <w:lang w:val="en-US"/>
        </w:rPr>
      </w:pPr>
      <w:r>
        <w:rPr>
          <w:lang w:val="en-US"/>
        </w:rPr>
        <w:t>This paper goes beyond the above-mentioned evaluations in multiple ways and shows some key advances in using LLMs for TAB screening relative to</w:t>
      </w:r>
      <w:r w:rsidR="00C36576">
        <w:rPr>
          <w:lang w:val="en-US"/>
        </w:rPr>
        <w:t xml:space="preserve"> (but possibly together with)</w:t>
      </w:r>
      <w:r>
        <w:rPr>
          <w:lang w:val="en-US"/>
        </w:rPr>
        <w:t xml:space="preserve"> traditional machine learning tools. Starting with the latter, </w:t>
      </w:r>
      <w:r w:rsidR="00C36576">
        <w:rPr>
          <w:lang w:val="en-US"/>
        </w:rPr>
        <w:t>one advance</w:t>
      </w:r>
      <w:r>
        <w:rPr>
          <w:lang w:val="en-US"/>
        </w:rPr>
        <w:t xml:space="preserve"> of using LLMs </w:t>
      </w:r>
      <w:r w:rsidR="00C36576">
        <w:rPr>
          <w:lang w:val="en-US"/>
        </w:rPr>
        <w:t>is</w:t>
      </w:r>
      <w:r>
        <w:rPr>
          <w:lang w:val="en-US"/>
        </w:rPr>
        <w:t xml:space="preserve"> that these models do not need to be pre-trained which</w:t>
      </w:r>
      <w:r w:rsidR="0039413B">
        <w:rPr>
          <w:lang w:val="en-US"/>
        </w:rPr>
        <w:t xml:space="preserve">, </w:t>
      </w:r>
      <w:r w:rsidR="00C36576">
        <w:rPr>
          <w:lang w:val="en-US"/>
        </w:rPr>
        <w:t>in turn</w:t>
      </w:r>
      <w:r>
        <w:rPr>
          <w:lang w:val="en-US"/>
        </w:rPr>
        <w:t xml:space="preserve">, means that these models are not as (if at all) sensitive to imbalance between relevant and irrelevant records or the number of relevant records </w:t>
      </w:r>
      <w:r w:rsidR="00C36576">
        <w:rPr>
          <w:lang w:val="en-US"/>
        </w:rPr>
        <w:t xml:space="preserve">in the data </w:t>
      </w:r>
      <w:r>
        <w:rPr>
          <w:lang w:val="en-US"/>
        </w:rPr>
        <w:t xml:space="preserve">as classical machine-learning tools </w:t>
      </w:r>
      <w:r>
        <w:rPr>
          <w:lang w:val="en-US"/>
        </w:rPr>
        <w:fldChar w:fldCharType="begin" w:fldLock="1"/>
      </w:r>
      <w:r>
        <w:rPr>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rPr>
          <w:lang w:val="en-US"/>
        </w:rPr>
        <w:fldChar w:fldCharType="separate"/>
      </w:r>
      <w:r w:rsidRPr="00542711">
        <w:rPr>
          <w:noProof/>
          <w:lang w:val="en-US"/>
        </w:rPr>
        <w:t>(Campos et al., 2023; König et al., 2023)</w:t>
      </w:r>
      <w:r>
        <w:rPr>
          <w:lang w:val="en-US"/>
        </w:rPr>
        <w:fldChar w:fldCharType="end"/>
      </w:r>
      <w:r>
        <w:rPr>
          <w:lang w:val="en-US"/>
        </w:rPr>
        <w:t>.</w:t>
      </w:r>
      <w:r w:rsidR="003B4C84">
        <w:rPr>
          <w:lang w:val="en-US"/>
        </w:rPr>
        <w:t xml:space="preserve"> This is so because the GPT models we applied treat each title and abstract individually without any knowledge of previous decisions. </w:t>
      </w:r>
      <w:r>
        <w:rPr>
          <w:lang w:val="en-US"/>
        </w:rPr>
        <w:t xml:space="preserve"> </w:t>
      </w:r>
    </w:p>
    <w:p w14:paraId="2249C348" w14:textId="283631BD" w:rsidR="00542711" w:rsidRDefault="00542711" w:rsidP="003B4C84">
      <w:pPr>
        <w:spacing w:after="0" w:line="360" w:lineRule="auto"/>
        <w:ind w:firstLine="1304"/>
        <w:jc w:val="both"/>
        <w:rPr>
          <w:lang w:val="en-US"/>
        </w:rPr>
      </w:pPr>
      <w:r>
        <w:rPr>
          <w:lang w:val="en-US"/>
        </w:rPr>
        <w:t>In contrast to all the previous evaluations of using GPT API models for TAB screening, we are the first to draw on the function calling</w:t>
      </w:r>
      <w:r w:rsidR="0039413B">
        <w:rPr>
          <w:lang w:val="en-US"/>
        </w:rPr>
        <w:t xml:space="preserve"> </w:t>
      </w:r>
      <w:r w:rsidR="0039413B">
        <w:rPr>
          <w:lang w:val="en-US"/>
        </w:rPr>
        <w:fldChar w:fldCharType="begin" w:fldLock="1"/>
      </w:r>
      <w:r w:rsidR="0039413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2024)"},"properties":{"noteIndex":0},"schema":"https://github.com/citation-style-language/schema/raw/master/csl-citation.json"}</w:instrText>
      </w:r>
      <w:r w:rsidR="0039413B">
        <w:rPr>
          <w:lang w:val="en-US"/>
        </w:rPr>
        <w:fldChar w:fldCharType="separate"/>
      </w:r>
      <w:r w:rsidR="0039413B" w:rsidRPr="00542711">
        <w:rPr>
          <w:noProof/>
          <w:lang w:val="en-US"/>
        </w:rPr>
        <w:t>(OpenAI, 2024)</w:t>
      </w:r>
      <w:r w:rsidR="0039413B">
        <w:rPr>
          <w:lang w:val="en-US"/>
        </w:rPr>
        <w:fldChar w:fldCharType="end"/>
      </w:r>
      <w:r>
        <w:rPr>
          <w:lang w:val="en-US"/>
        </w:rPr>
        <w:t xml:space="preserve">. This allows </w:t>
      </w:r>
      <w:r w:rsidR="0039413B">
        <w:rPr>
          <w:lang w:val="en-US"/>
        </w:rPr>
        <w:t xml:space="preserve">users </w:t>
      </w:r>
      <w:r>
        <w:rPr>
          <w:lang w:val="en-US"/>
        </w:rPr>
        <w:t xml:space="preserve">to make prompts without the need to explicitly specify how the model shall respond to </w:t>
      </w:r>
      <w:r w:rsidR="00C36576">
        <w:rPr>
          <w:lang w:val="en-US"/>
        </w:rPr>
        <w:t>a</w:t>
      </w:r>
      <w:r>
        <w:rPr>
          <w:lang w:val="en-US"/>
        </w:rPr>
        <w:t xml:space="preserve"> request. </w:t>
      </w:r>
      <w:r w:rsidR="0039413B">
        <w:rPr>
          <w:lang w:val="en-US"/>
        </w:rPr>
        <w:t xml:space="preserve">The advance here is </w:t>
      </w:r>
      <w:r w:rsidR="0039413B">
        <w:rPr>
          <w:lang w:val="en-US"/>
        </w:rPr>
        <w:lastRenderedPageBreak/>
        <w:t>that t</w:t>
      </w:r>
      <w:r>
        <w:rPr>
          <w:lang w:val="en-US"/>
        </w:rPr>
        <w:t>his permits users to make more refined and concise prompts, which, in turn, ensures that users are getting “more reliably (…) structured data back from the model”</w:t>
      </w:r>
      <w:r w:rsidR="0039413B">
        <w:rPr>
          <w:lang w:val="en-US"/>
        </w:rPr>
        <w:t xml:space="preserve"> </w:t>
      </w:r>
      <w:r w:rsidR="0039413B">
        <w:rPr>
          <w:lang w:val="en-US"/>
        </w:rPr>
        <w:fldChar w:fldCharType="begin" w:fldLock="1"/>
      </w:r>
      <w:r w:rsidR="0039413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2024)"},"properties":{"noteIndex":0},"schema":"https://github.com/citation-style-language/schema/raw/master/csl-citation.json"}</w:instrText>
      </w:r>
      <w:r w:rsidR="0039413B">
        <w:rPr>
          <w:lang w:val="en-US"/>
        </w:rPr>
        <w:fldChar w:fldCharType="separate"/>
      </w:r>
      <w:r w:rsidR="0039413B" w:rsidRPr="00542711">
        <w:rPr>
          <w:noProof/>
          <w:lang w:val="en-US"/>
        </w:rPr>
        <w:t>(OpenAI, 2024)</w:t>
      </w:r>
      <w:r w:rsidR="0039413B">
        <w:rPr>
          <w:lang w:val="en-US"/>
        </w:rPr>
        <w:fldChar w:fldCharType="end"/>
      </w:r>
      <w:r>
        <w:rPr>
          <w:lang w:val="en-US"/>
        </w:rPr>
        <w:t xml:space="preserve">. </w:t>
      </w:r>
      <w:r w:rsidR="0039413B">
        <w:rPr>
          <w:lang w:val="en-US"/>
        </w:rPr>
        <w:t>The use of function call</w:t>
      </w:r>
      <w:r w:rsidR="00F778FB">
        <w:rPr>
          <w:lang w:val="en-US"/>
        </w:rPr>
        <w:t>ing</w:t>
      </w:r>
      <w:r w:rsidR="0039413B">
        <w:rPr>
          <w:lang w:val="en-US"/>
        </w:rPr>
        <w:t xml:space="preserve"> can potentially explain why we in later sections find a better recall performance </w:t>
      </w:r>
      <w:r w:rsidR="0039413B" w:rsidRPr="009A7B19">
        <w:rPr>
          <w:rFonts w:cs="Times New Roman"/>
          <w:szCs w:val="24"/>
        </w:rPr>
        <w:t xml:space="preserve">(i.e., the ability to detect relevant studies) </w:t>
      </w:r>
      <w:r w:rsidR="0039413B">
        <w:rPr>
          <w:lang w:val="en-US"/>
        </w:rPr>
        <w:t xml:space="preserve">of using the GPT API models than previous evaluations by </w:t>
      </w:r>
      <w:r w:rsidR="0039413B" w:rsidRPr="007340E8">
        <w:t xml:space="preserve">Guo et al. </w:t>
      </w:r>
      <w:r w:rsidR="0039413B">
        <w:rPr>
          <w:lang w:val="en-US"/>
        </w:rPr>
        <w:fldChar w:fldCharType="begin" w:fldLock="1"/>
      </w:r>
      <w:r w:rsidR="0039413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39413B">
        <w:rPr>
          <w:lang w:val="en-US"/>
        </w:rPr>
        <w:instrText>κ</w:instrText>
      </w:r>
      <w:r w:rsidR="0039413B" w:rsidRPr="007340E8">
        <w:instrText xml:space="preserve">=0.46, and the prevalence and bias-adjusted </w:instrText>
      </w:r>
      <w:r w:rsidR="0039413B">
        <w:rPr>
          <w:lang w:val="en-US"/>
        </w:rPr>
        <w:instrText>κ</w:instrText>
      </w:r>
      <w:r w:rsidR="0039413B" w:rsidRPr="007340E8">
        <w:instrText xml:space="preserve"> between our proposed methods and the consensus-based human decisions was </w:instrText>
      </w:r>
      <w:r w:rsidR="0039413B">
        <w:rPr>
          <w:lang w:val="en-US"/>
        </w:rPr>
        <w:instrText>κ</w:instrText>
      </w:r>
      <w:r w:rsidR="0039413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39413B">
        <w:rPr>
          <w:lang w:val="en-US"/>
        </w:rPr>
        <w:fldChar w:fldCharType="separate"/>
      </w:r>
      <w:r w:rsidR="0039413B" w:rsidRPr="007340E8">
        <w:rPr>
          <w:noProof/>
        </w:rPr>
        <w:t>(2024)</w:t>
      </w:r>
      <w:r w:rsidR="0039413B">
        <w:rPr>
          <w:lang w:val="en-US"/>
        </w:rPr>
        <w:fldChar w:fldCharType="end"/>
      </w:r>
      <w:r w:rsidR="0039413B">
        <w:rPr>
          <w:lang w:val="en-US"/>
        </w:rPr>
        <w:t xml:space="preserve"> and</w:t>
      </w:r>
      <w:r w:rsidR="0039413B" w:rsidRPr="0039413B">
        <w:rPr>
          <w:lang w:val="en-US"/>
        </w:rPr>
        <w:t xml:space="preserve"> </w:t>
      </w:r>
      <w:r w:rsidR="0039413B">
        <w:rPr>
          <w:lang w:val="en-US"/>
        </w:rPr>
        <w:t xml:space="preserve">Gargari et al. </w:t>
      </w:r>
      <w:r w:rsidR="0039413B">
        <w:rPr>
          <w:lang w:val="en-US"/>
        </w:rPr>
        <w:fldChar w:fldCharType="begin" w:fldLock="1"/>
      </w:r>
      <w:r w:rsidR="0039413B">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39413B">
        <w:rPr>
          <w:lang w:val="en-US"/>
        </w:rPr>
        <w:fldChar w:fldCharType="separate"/>
      </w:r>
      <w:r w:rsidR="0039413B" w:rsidRPr="006433DF">
        <w:rPr>
          <w:noProof/>
          <w:lang w:val="en-US"/>
        </w:rPr>
        <w:t>(2024)</w:t>
      </w:r>
      <w:r w:rsidR="0039413B">
        <w:rPr>
          <w:lang w:val="en-US"/>
        </w:rPr>
        <w:fldChar w:fldCharType="end"/>
      </w:r>
      <w:r w:rsidR="0039413B">
        <w:rPr>
          <w:lang w:val="en-US"/>
        </w:rPr>
        <w:t xml:space="preserve">. </w:t>
      </w:r>
      <w:r w:rsidR="003B4C84">
        <w:rPr>
          <w:lang w:val="en-US"/>
        </w:rPr>
        <w:t>Differently from the previous evaluation, we have built our function calls so that they also allow the model to express its uncertainty relative to just making binary decisions (include or exclude) as all previous evaluations have done. That is if the GPT API model does not have enough information to make a reliable decision, the given title and abstract is added to the pool of included studies. This significantly reduces the models' ability to overlook potentially relevant studies. Moreover, we built two different types of function calls thus that users can both get simple</w:t>
      </w:r>
      <w:r w:rsidR="00C36576">
        <w:rPr>
          <w:lang w:val="en-US"/>
        </w:rPr>
        <w:t>/trinary</w:t>
      </w:r>
      <w:r w:rsidR="003B4C84">
        <w:rPr>
          <w:lang w:val="en-US"/>
        </w:rPr>
        <w:t xml:space="preserve"> (i.e., 1 = {include}, 1.1 ={uncertain}, and 0 = {exlcude}) and/or descriptive responses back from their screening requests. Getting detailed des</w:t>
      </w:r>
      <w:r w:rsidR="002D68F8">
        <w:rPr>
          <w:lang w:val="en-US"/>
        </w:rPr>
        <w:t>crip</w:t>
      </w:r>
      <w:r w:rsidR="003B4C84">
        <w:rPr>
          <w:lang w:val="en-US"/>
        </w:rPr>
        <w:t>tive responses can be pivotal especially when examining discrepancies between GPT and human screener</w:t>
      </w:r>
      <w:r w:rsidR="00C36576">
        <w:rPr>
          <w:lang w:val="en-US"/>
        </w:rPr>
        <w:t xml:space="preserve"> decisions</w:t>
      </w:r>
      <w:r w:rsidR="003B4C84">
        <w:rPr>
          <w:lang w:val="en-US"/>
        </w:rPr>
        <w:t>.</w:t>
      </w:r>
    </w:p>
    <w:p w14:paraId="5C60A27E" w14:textId="73B59B12" w:rsidR="003B4C84" w:rsidRDefault="003B4C84" w:rsidP="00542711">
      <w:pPr>
        <w:spacing w:after="0" w:line="360" w:lineRule="auto"/>
        <w:jc w:val="both"/>
        <w:rPr>
          <w:lang w:val="en-US"/>
        </w:rPr>
      </w:pPr>
      <w:r>
        <w:rPr>
          <w:lang w:val="en-US"/>
        </w:rPr>
        <w:tab/>
        <w:t xml:space="preserve">The main difference between this paper and the previous evaluation is that we aim to make a standardized and user-friendly workflow for how to use GPT API models for TAB screening that are easy to implement in </w:t>
      </w:r>
      <w:r w:rsidR="00C36576">
        <w:rPr>
          <w:lang w:val="en-US"/>
        </w:rPr>
        <w:t xml:space="preserve">large-scale </w:t>
      </w:r>
      <w:r>
        <w:rPr>
          <w:lang w:val="en-US"/>
        </w:rPr>
        <w:t xml:space="preserve">systematic reviews. We do so by developing the AIscreenR R package </w:t>
      </w:r>
      <w:r w:rsidR="00C36576">
        <w:rPr>
          <w:lang w:val="en-US"/>
        </w:rPr>
        <w:t xml:space="preserve">and technically </w:t>
      </w:r>
      <w:r>
        <w:rPr>
          <w:lang w:val="en-US"/>
        </w:rPr>
        <w:t xml:space="preserve">quality-assured </w:t>
      </w:r>
      <w:r w:rsidR="00C36576">
        <w:rPr>
          <w:lang w:val="en-US"/>
        </w:rPr>
        <w:t xml:space="preserve">it </w:t>
      </w:r>
      <w:r>
        <w:rPr>
          <w:lang w:val="en-US"/>
        </w:rPr>
        <w:t xml:space="preserve">via the conduct of to large-scale classifier experiment. </w:t>
      </w:r>
      <w:r w:rsidR="00C36576">
        <w:rPr>
          <w:lang w:val="en-US"/>
        </w:rPr>
        <w:t>T</w:t>
      </w:r>
      <w:r>
        <w:rPr>
          <w:lang w:val="en-US"/>
        </w:rPr>
        <w:t xml:space="preserve">he AIscreenR </w:t>
      </w:r>
      <w:r w:rsidR="00C36576">
        <w:rPr>
          <w:lang w:val="en-US"/>
        </w:rPr>
        <w:t xml:space="preserve">is built </w:t>
      </w:r>
      <w:r>
        <w:rPr>
          <w:lang w:val="en-US"/>
        </w:rPr>
        <w:t>as a flexible software that allows users to conduct multiple screenings simultaneously using multiple prompts, API models, iterations</w:t>
      </w:r>
      <w:r w:rsidR="00C36576">
        <w:rPr>
          <w:lang w:val="en-US"/>
        </w:rPr>
        <w:t xml:space="preserve"> of the same request</w:t>
      </w:r>
      <w:r>
        <w:rPr>
          <w:lang w:val="en-US"/>
        </w:rPr>
        <w:t>, and nucleus samples</w:t>
      </w:r>
      <w:r w:rsidR="00C36576">
        <w:rPr>
          <w:lang w:val="en-US"/>
        </w:rPr>
        <w:t xml:space="preserve"> (i.e., different top_p values)</w:t>
      </w:r>
      <w:r>
        <w:rPr>
          <w:lang w:val="en-US"/>
        </w:rPr>
        <w:t xml:space="preserve">. </w:t>
      </w:r>
      <w:r w:rsidR="00C36576">
        <w:rPr>
          <w:lang w:val="en-US"/>
        </w:rPr>
        <w:t>W</w:t>
      </w:r>
      <w:r w:rsidR="00802447">
        <w:rPr>
          <w:lang w:val="en-US"/>
        </w:rPr>
        <w:t>e allow the user to conduct the same request (i.e., asking the same question) multiple times to avoid random noise in the model response (especially when using gpt-3.5 models)</w:t>
      </w:r>
      <w:r w:rsidR="00C36576">
        <w:rPr>
          <w:lang w:val="en-US"/>
        </w:rPr>
        <w:t>. When this feature is used the final GPT decision is based</w:t>
      </w:r>
      <w:r w:rsidR="00802447">
        <w:rPr>
          <w:lang w:val="en-US"/>
        </w:rPr>
        <w:t xml:space="preserve"> </w:t>
      </w:r>
      <w:r w:rsidR="00C36576">
        <w:rPr>
          <w:lang w:val="en-US"/>
        </w:rPr>
        <w:t xml:space="preserve">on </w:t>
      </w:r>
      <w:r w:rsidR="00802447">
        <w:rPr>
          <w:lang w:val="en-US"/>
        </w:rPr>
        <w:t>the probability of inclusion across the iterated requests</w:t>
      </w:r>
      <w:r w:rsidR="00C36576">
        <w:rPr>
          <w:lang w:val="en-US"/>
        </w:rPr>
        <w:t>. The inclusion threshold can be determined by the user</w:t>
      </w:r>
      <w:r w:rsidR="00802447">
        <w:rPr>
          <w:lang w:val="en-US"/>
        </w:rPr>
        <w:t xml:space="preserve">. </w:t>
      </w:r>
      <w:r w:rsidR="00C36576">
        <w:rPr>
          <w:lang w:val="en-US"/>
        </w:rPr>
        <w:t>This</w:t>
      </w:r>
      <w:r w:rsidR="00802447">
        <w:rPr>
          <w:lang w:val="en-US"/>
        </w:rPr>
        <w:t xml:space="preserve"> </w:t>
      </w:r>
      <w:r w:rsidR="00C36576">
        <w:rPr>
          <w:lang w:val="en-US"/>
        </w:rPr>
        <w:t xml:space="preserve">also </w:t>
      </w:r>
      <w:r w:rsidR="00802447">
        <w:rPr>
          <w:lang w:val="en-US"/>
        </w:rPr>
        <w:t>allows the users to test model</w:t>
      </w:r>
      <w:r w:rsidR="00C36576">
        <w:rPr>
          <w:lang w:val="en-US"/>
        </w:rPr>
        <w:t xml:space="preserve"> response</w:t>
      </w:r>
      <w:r w:rsidR="00802447">
        <w:rPr>
          <w:lang w:val="en-US"/>
        </w:rPr>
        <w:t xml:space="preserve"> consistency. </w:t>
      </w:r>
      <w:r w:rsidR="00C36576">
        <w:rPr>
          <w:lang w:val="en-US"/>
        </w:rPr>
        <w:t>Moreover</w:t>
      </w:r>
      <w:r w:rsidR="00A53F1F">
        <w:rPr>
          <w:lang w:val="en-US"/>
        </w:rPr>
        <w:t>, t</w:t>
      </w:r>
      <w:r>
        <w:rPr>
          <w:lang w:val="en-US"/>
        </w:rPr>
        <w:t xml:space="preserve">he software is built so that it draws on multi-core processing, </w:t>
      </w:r>
      <w:r w:rsidR="00C36576">
        <w:rPr>
          <w:lang w:val="en-US"/>
        </w:rPr>
        <w:t>which allows</w:t>
      </w:r>
      <w:r>
        <w:rPr>
          <w:lang w:val="en-US"/>
        </w:rPr>
        <w:t xml:space="preserve"> the user</w:t>
      </w:r>
      <w:r w:rsidR="00C36576">
        <w:rPr>
          <w:lang w:val="en-US"/>
        </w:rPr>
        <w:t>s</w:t>
      </w:r>
      <w:r>
        <w:rPr>
          <w:lang w:val="en-US"/>
        </w:rPr>
        <w:t xml:space="preserve"> to speed up the timing of the screening significantly. </w:t>
      </w:r>
    </w:p>
    <w:p w14:paraId="0B4B8B9B" w14:textId="661C7BE2" w:rsidR="00C36576" w:rsidRDefault="00F9103F" w:rsidP="00F9103F">
      <w:pPr>
        <w:spacing w:after="0" w:line="360" w:lineRule="auto"/>
        <w:ind w:firstLine="1304"/>
        <w:jc w:val="both"/>
        <w:rPr>
          <w:lang w:val="en-US"/>
        </w:rPr>
      </w:pPr>
      <w:r>
        <w:rPr>
          <w:lang w:val="en-US"/>
        </w:rPr>
        <w:t>T</w:t>
      </w:r>
      <w:r w:rsidR="00C36576">
        <w:rPr>
          <w:lang w:val="en-US"/>
        </w:rPr>
        <w:t xml:space="preserve">o </w:t>
      </w:r>
      <w:r>
        <w:rPr>
          <w:lang w:val="en-US"/>
        </w:rPr>
        <w:t>conduct</w:t>
      </w:r>
      <w:r w:rsidR="00C36576">
        <w:rPr>
          <w:lang w:val="en-US"/>
        </w:rPr>
        <w:t xml:space="preserve"> a fair assessment of GPT's ability to conduct TAB screening relative to humans</w:t>
      </w:r>
      <w:r>
        <w:rPr>
          <w:lang w:val="en-US"/>
        </w:rPr>
        <w:t xml:space="preserve"> but also to outline reliable guidelines on when to use LLMs for TAB screening (which has not previously been done),</w:t>
      </w:r>
      <w:r w:rsidR="00C36576">
        <w:rPr>
          <w:lang w:val="en-US"/>
        </w:rPr>
        <w:t xml:space="preserve"> requires a clear understanding of common human screening performance in systematic reviews. We consider this as the only reliable way to assess whether a given recall is good or bad. Say, for example, that if humans on average tend to miss 20%-25% of all relevant studies during the title and abstract screening phase, then it might be misleading to infer that </w:t>
      </w:r>
      <w:r>
        <w:rPr>
          <w:lang w:val="en-US"/>
        </w:rPr>
        <w:t xml:space="preserve">GPT models with </w:t>
      </w:r>
      <w:r w:rsidR="00C36576">
        <w:rPr>
          <w:lang w:val="en-US"/>
        </w:rPr>
        <w:t xml:space="preserve">a recall of 0.76% </w:t>
      </w:r>
      <w:r>
        <w:rPr>
          <w:lang w:val="en-US"/>
        </w:rPr>
        <w:t xml:space="preserve">imply that </w:t>
      </w:r>
      <w:r w:rsidR="00C36576">
        <w:rPr>
          <w:lang w:val="en-US"/>
        </w:rPr>
        <w:t>GPT cannot be used as an individual second screener</w:t>
      </w:r>
      <w:r>
        <w:rPr>
          <w:lang w:val="en-US"/>
        </w:rPr>
        <w:t>. Therefore, t</w:t>
      </w:r>
      <w:r w:rsidR="00C36576">
        <w:rPr>
          <w:lang w:val="en-US"/>
        </w:rPr>
        <w:t xml:space="preserve">o </w:t>
      </w:r>
      <w:r w:rsidR="00C36576">
        <w:rPr>
          <w:lang w:val="en-US"/>
        </w:rPr>
        <w:lastRenderedPageBreak/>
        <w:t>make a better understanding of common human performance and to develop benchmarks that could be held against the screening performance of GPT, we mapped the human screening</w:t>
      </w:r>
      <w:r>
        <w:rPr>
          <w:lang w:val="en-US"/>
        </w:rPr>
        <w:t xml:space="preserve"> performance</w:t>
      </w:r>
      <w:r w:rsidR="00C36576">
        <w:rPr>
          <w:lang w:val="en-US"/>
        </w:rPr>
        <w:t xml:space="preserve"> across 16 Campbell systematic reviews and 5 systematic reviews conducted by </w:t>
      </w:r>
      <w:r>
        <w:rPr>
          <w:lang w:val="en-US"/>
        </w:rPr>
        <w:t>the Norwegian Institute of Public Health (NIPH).</w:t>
      </w:r>
      <w:r w:rsidR="00CE7E7D">
        <w:rPr>
          <w:lang w:val="en-US"/>
        </w:rPr>
        <w:t xml:space="preserve"> The contribution of this paper is therefore to put forward a tentative benchmark scheme </w:t>
      </w:r>
      <w:r w:rsidR="000D2E6D">
        <w:rPr>
          <w:lang w:val="en-US"/>
        </w:rPr>
        <w:t xml:space="preserve">to </w:t>
      </w:r>
      <w:r w:rsidR="00CE7E7D">
        <w:rPr>
          <w:lang w:val="en-US"/>
        </w:rPr>
        <w:t xml:space="preserve">which all types of AI screening tools can be compared. </w:t>
      </w:r>
    </w:p>
    <w:p w14:paraId="6D38EAA9" w14:textId="1E608370" w:rsidR="00F9103F" w:rsidRDefault="00F9103F" w:rsidP="00C36576">
      <w:pPr>
        <w:spacing w:after="0" w:line="360" w:lineRule="auto"/>
        <w:jc w:val="both"/>
        <w:rPr>
          <w:lang w:val="en-US"/>
        </w:rPr>
      </w:pPr>
      <w:r>
        <w:rPr>
          <w:lang w:val="en-US"/>
        </w:rPr>
        <w:tab/>
        <w:t xml:space="preserve">Finally, all previous evaluations were based on medical or natural science reviews, and we add to these results by showing that GPT API models show promising screening performance in the more wildly social science reviews as well. </w:t>
      </w:r>
    </w:p>
    <w:p w14:paraId="1136C2D2" w14:textId="6241E756" w:rsidR="00542711" w:rsidRDefault="00C36576" w:rsidP="00C36576">
      <w:pPr>
        <w:spacing w:after="0" w:line="360" w:lineRule="auto"/>
        <w:jc w:val="both"/>
        <w:rPr>
          <w:lang w:val="en-US"/>
        </w:rPr>
      </w:pPr>
      <w:r>
        <w:rPr>
          <w:lang w:val="en-US"/>
        </w:rPr>
        <w:t xml:space="preserve"> </w:t>
      </w:r>
    </w:p>
    <w:p w14:paraId="61159F39" w14:textId="6B0725BB" w:rsidR="00595810" w:rsidRPr="00423D5E" w:rsidRDefault="00595810" w:rsidP="00423D5E">
      <w:pPr>
        <w:spacing w:after="0" w:line="360" w:lineRule="auto"/>
        <w:jc w:val="both"/>
        <w:rPr>
          <w:lang w:val="en-US"/>
        </w:rPr>
      </w:pPr>
      <w:r w:rsidRPr="00423D5E">
        <w:rPr>
          <w:lang w:val="en-US"/>
        </w:rPr>
        <w:t>Hierarchical prompt.</w:t>
      </w:r>
    </w:p>
    <w:p w14:paraId="2D4F15AD" w14:textId="3DDFF081" w:rsidR="00D02FC4" w:rsidRDefault="00D02FC4" w:rsidP="00542711">
      <w:pPr>
        <w:spacing w:after="0" w:line="360" w:lineRule="auto"/>
        <w:jc w:val="both"/>
        <w:rPr>
          <w:lang w:val="en-US"/>
        </w:rPr>
      </w:pPr>
    </w:p>
    <w:p w14:paraId="06FC1578" w14:textId="71F581E9" w:rsidR="00D02FC4" w:rsidRPr="009A7B19" w:rsidRDefault="00D02FC4" w:rsidP="00542711">
      <w:pPr>
        <w:autoSpaceDE w:val="0"/>
        <w:autoSpaceDN w:val="0"/>
        <w:adjustRightInd w:val="0"/>
        <w:spacing w:after="0" w:line="360" w:lineRule="auto"/>
        <w:ind w:firstLine="1304"/>
        <w:jc w:val="both"/>
        <w:rPr>
          <w:rStyle w:val="translation"/>
        </w:rPr>
      </w:pPr>
      <w:r w:rsidRPr="009A7B19">
        <w:rPr>
          <w:rFonts w:cs="Times New Roman"/>
          <w:szCs w:val="24"/>
        </w:rPr>
        <w:t xml:space="preserve">Meanwhile, the current evaluations were either premised on the original </w:t>
      </w:r>
      <w:r w:rsidRPr="00423D5E">
        <w:rPr>
          <w:rFonts w:cs="Times New Roman"/>
          <w:b/>
          <w:szCs w:val="24"/>
        </w:rPr>
        <w:t>GPT-3.5-0301 models that will soon deprecate</w:t>
      </w:r>
      <w:r w:rsidRPr="009A7B19">
        <w:rPr>
          <w:rFonts w:cs="Times New Roman"/>
          <w:szCs w:val="24"/>
        </w:rPr>
        <w:t xml:space="preserve"> or did not draw on up-to-date features of the newest GPT models such as function calling </w:t>
      </w:r>
      <w:r>
        <w:rPr>
          <w:rFonts w:cs="Times New Roman"/>
          <w:szCs w:val="24"/>
          <w:lang w:val="en-US"/>
        </w:rPr>
        <w:fldChar w:fldCharType="begin" w:fldLock="1"/>
      </w:r>
      <w:r w:rsidRPr="009A7B19">
        <w:rPr>
          <w:rFonts w:cs="Times New Roman"/>
          <w:szCs w:val="24"/>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rFonts w:cs="Times New Roman"/>
          <w:szCs w:val="24"/>
          <w:lang w:val="en-US"/>
        </w:rPr>
        <w:fldChar w:fldCharType="separate"/>
      </w:r>
      <w:r w:rsidRPr="009A7B19">
        <w:rPr>
          <w:rFonts w:cs="Times New Roman"/>
          <w:noProof/>
          <w:szCs w:val="24"/>
        </w:rPr>
        <w:t>(OpenAI, 2024)</w:t>
      </w:r>
      <w:r>
        <w:rPr>
          <w:rFonts w:cs="Times New Roman"/>
          <w:szCs w:val="24"/>
          <w:lang w:val="en-US"/>
        </w:rPr>
        <w:fldChar w:fldCharType="end"/>
      </w:r>
      <w:r w:rsidRPr="009A7B19">
        <w:rPr>
          <w:rFonts w:cs="Times New Roman"/>
          <w:szCs w:val="24"/>
        </w:rPr>
        <w:t xml:space="preserve">. Moreover, </w:t>
      </w:r>
      <w:r w:rsidRPr="00423D5E">
        <w:rPr>
          <w:rFonts w:cs="Times New Roman"/>
          <w:b/>
          <w:szCs w:val="24"/>
        </w:rPr>
        <w:t>it is unclear if these findings generalize to social science reviews</w:t>
      </w:r>
      <w:r w:rsidRPr="009A7B19">
        <w:rPr>
          <w:rFonts w:cs="Times New Roman"/>
          <w:szCs w:val="24"/>
        </w:rPr>
        <w:t xml:space="preserve"> in which the scientific abstracts are less structured. Therefore, one of the major aims of this paper is to evaluate the use and performance of OpensAI’s GPT API (application programming interface) models in </w:t>
      </w:r>
      <w:r w:rsidRPr="00C36576">
        <w:rPr>
          <w:rFonts w:cs="Times New Roman"/>
          <w:b/>
          <w:szCs w:val="24"/>
        </w:rPr>
        <w:t>social science reviews</w:t>
      </w:r>
      <w:r w:rsidRPr="009A7B19">
        <w:rPr>
          <w:rFonts w:cs="Times New Roman"/>
          <w:szCs w:val="24"/>
        </w:rPr>
        <w:t>. Hereto, we confirm that OpenAI’s GP</w:t>
      </w:r>
      <w:r w:rsidR="00542711">
        <w:rPr>
          <w:rFonts w:cs="Times New Roman"/>
          <w:szCs w:val="24"/>
        </w:rPr>
        <w:t>T</w:t>
      </w:r>
      <w:r w:rsidRPr="009A7B19">
        <w:rPr>
          <w:rFonts w:cs="Times New Roman"/>
          <w:szCs w:val="24"/>
        </w:rPr>
        <w:t xml:space="preserve"> API models can function as a highly reliable second screener with recalls (i.e., the ability to detect relevant studies) similar or </w:t>
      </w:r>
      <w:r w:rsidRPr="009A7B19">
        <w:rPr>
          <w:rStyle w:val="translation"/>
        </w:rPr>
        <w:t xml:space="preserve">superior to human performance. </w:t>
      </w:r>
    </w:p>
    <w:p w14:paraId="531A4D18" w14:textId="330C6F75" w:rsidR="00D02FC4" w:rsidRDefault="00D02FC4" w:rsidP="00D02FC4">
      <w:pPr>
        <w:spacing w:after="0" w:line="360" w:lineRule="auto"/>
        <w:rPr>
          <w:lang w:val="en-US"/>
        </w:rPr>
      </w:pPr>
    </w:p>
    <w:p w14:paraId="7F1C97E5" w14:textId="77777777" w:rsidR="00D02FC4" w:rsidRPr="00D02FC4" w:rsidRDefault="00D02FC4" w:rsidP="00D02FC4">
      <w:pPr>
        <w:spacing w:after="0" w:line="360" w:lineRule="auto"/>
        <w:rPr>
          <w:lang w:val="en-US"/>
        </w:rPr>
      </w:pPr>
    </w:p>
    <w:p w14:paraId="02AA1510" w14:textId="63790BA5" w:rsidR="00DD4509" w:rsidRDefault="00DD4509" w:rsidP="006F63D8">
      <w:pPr>
        <w:spacing w:after="0" w:line="360" w:lineRule="auto"/>
        <w:rPr>
          <w:b/>
          <w:lang w:val="en-US"/>
        </w:rPr>
      </w:pPr>
      <w:r>
        <w:rPr>
          <w:b/>
          <w:lang w:val="en-US"/>
        </w:rPr>
        <w:t>3</w:t>
      </w:r>
      <w:r w:rsidRPr="00DD4509">
        <w:rPr>
          <w:b/>
          <w:lang w:val="en-US"/>
        </w:rPr>
        <w:t xml:space="preserve"> METHODS</w:t>
      </w:r>
    </w:p>
    <w:p w14:paraId="3902D16D" w14:textId="453D3866" w:rsidR="00DD4509" w:rsidRDefault="002D68F8" w:rsidP="006F63D8">
      <w:pPr>
        <w:spacing w:after="0" w:line="360" w:lineRule="auto"/>
        <w:rPr>
          <w:lang w:val="en-US"/>
        </w:rPr>
      </w:pPr>
      <w:r>
        <w:rPr>
          <w:lang w:val="en-US"/>
        </w:rPr>
        <w:t>To evaluate and develop quantitative benchmarks, we used a range of different metrics. The choice of metric was informed by the</w:t>
      </w:r>
      <w:r w:rsidR="00DD4509">
        <w:rPr>
          <w:lang w:val="en-US"/>
        </w:rPr>
        <w:t xml:space="preserve"> recommendations made by Syriani et al. </w:t>
      </w:r>
      <w:r w:rsidR="00DD4509">
        <w:rPr>
          <w:lang w:val="en-US"/>
        </w:rPr>
        <w:fldChar w:fldCharType="begin" w:fldLock="1"/>
      </w:r>
      <w:r w:rsidR="00DD4509">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D4509">
        <w:rPr>
          <w:lang w:val="en-US"/>
        </w:rPr>
        <w:fldChar w:fldCharType="separate"/>
      </w:r>
      <w:r w:rsidR="00DD4509" w:rsidRPr="00AA4BB7">
        <w:rPr>
          <w:noProof/>
          <w:lang w:val="en-US"/>
        </w:rPr>
        <w:t>(2023)</w:t>
      </w:r>
      <w:r w:rsidR="00DD4509">
        <w:rPr>
          <w:lang w:val="en-US"/>
        </w:rPr>
        <w:fldChar w:fldCharType="end"/>
      </w:r>
      <w:r w:rsidR="00DD4509">
        <w:rPr>
          <w:lang w:val="en-US"/>
        </w:rPr>
        <w:t xml:space="preserve"> and O’Connor et al. </w:t>
      </w:r>
      <w:r w:rsidR="00DD4509">
        <w:rPr>
          <w:lang w:val="en-US"/>
        </w:rPr>
        <w:fldChar w:fldCharType="begin" w:fldLock="1"/>
      </w:r>
      <w:r w:rsidR="00DB2079">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DD4509">
        <w:rPr>
          <w:lang w:val="en-US"/>
        </w:rPr>
        <w:fldChar w:fldCharType="separate"/>
      </w:r>
      <w:r w:rsidR="00DD4509" w:rsidRPr="00DD4509">
        <w:rPr>
          <w:noProof/>
          <w:lang w:val="en-US"/>
        </w:rPr>
        <w:t>(2019)</w:t>
      </w:r>
      <w:r w:rsidR="00DD4509">
        <w:rPr>
          <w:lang w:val="en-US"/>
        </w:rPr>
        <w:fldChar w:fldCharType="end"/>
      </w:r>
      <w:r w:rsidR="00DD4509">
        <w:rPr>
          <w:lang w:val="en-US"/>
        </w:rPr>
        <w:t>.</w:t>
      </w:r>
      <w:r>
        <w:rPr>
          <w:lang w:val="en-US"/>
        </w:rPr>
        <w:t xml:space="preserve"> These metrics are presented below. </w:t>
      </w:r>
    </w:p>
    <w:p w14:paraId="58A9708D" w14:textId="77777777" w:rsidR="002D68F8" w:rsidRPr="00DD4509" w:rsidRDefault="002D68F8" w:rsidP="006F63D8">
      <w:pPr>
        <w:spacing w:after="0" w:line="360" w:lineRule="auto"/>
        <w:rPr>
          <w:b/>
          <w:lang w:val="en-US"/>
        </w:rPr>
      </w:pPr>
    </w:p>
    <w:p w14:paraId="506FDFCC" w14:textId="74770EE3" w:rsidR="00C03E98" w:rsidRPr="00DD4509" w:rsidRDefault="00DD4509" w:rsidP="006F63D8">
      <w:pPr>
        <w:spacing w:after="0" w:line="360" w:lineRule="auto"/>
        <w:rPr>
          <w:b/>
          <w:lang w:val="en-US"/>
        </w:rPr>
      </w:pPr>
      <w:r>
        <w:rPr>
          <w:b/>
          <w:lang w:val="en-US"/>
        </w:rPr>
        <w:t xml:space="preserve">3.1 </w:t>
      </w:r>
      <w:r w:rsidR="00C03E98" w:rsidRPr="00DD4509">
        <w:rPr>
          <w:b/>
          <w:lang w:val="en-US"/>
        </w:rPr>
        <w:t>Metric</w:t>
      </w:r>
      <w:r w:rsidR="00B270BF" w:rsidRPr="00DD4509">
        <w:rPr>
          <w:b/>
          <w:lang w:val="en-US"/>
        </w:rPr>
        <w:t>s</w:t>
      </w:r>
      <w:r w:rsidR="00C03E98" w:rsidRPr="00DD4509">
        <w:rPr>
          <w:b/>
          <w:lang w:val="en-US"/>
        </w:rPr>
        <w:t xml:space="preserve"> we use to evalu</w:t>
      </w:r>
      <w:r w:rsidR="00B270BF" w:rsidRPr="00DD4509">
        <w:rPr>
          <w:b/>
          <w:lang w:val="en-US"/>
        </w:rPr>
        <w:t>a</w:t>
      </w:r>
      <w:r w:rsidR="00C03E98" w:rsidRPr="00DD4509">
        <w:rPr>
          <w:b/>
          <w:lang w:val="en-US"/>
        </w:rPr>
        <w:t xml:space="preserve">te the performance of </w:t>
      </w:r>
      <w:r w:rsidR="00B270BF" w:rsidRPr="00DD4509">
        <w:rPr>
          <w:b/>
          <w:lang w:val="en-US"/>
        </w:rPr>
        <w:t xml:space="preserve">the </w:t>
      </w:r>
      <w:r w:rsidR="00296111">
        <w:rPr>
          <w:b/>
          <w:lang w:val="en-US"/>
        </w:rPr>
        <w:t>GPT</w:t>
      </w:r>
      <w:r w:rsidR="00246F91" w:rsidRPr="00DD4509">
        <w:rPr>
          <w:b/>
          <w:lang w:val="en-US"/>
        </w:rPr>
        <w:t xml:space="preserve"> </w:t>
      </w:r>
      <w:r w:rsidR="00C03E98" w:rsidRPr="00DD4509">
        <w:rPr>
          <w:b/>
          <w:lang w:val="en-US"/>
        </w:rPr>
        <w:t>model</w:t>
      </w:r>
      <w:r w:rsidR="00246F91" w:rsidRPr="00DD4509">
        <w:rPr>
          <w:b/>
          <w:lang w:val="en-US"/>
        </w:rPr>
        <w:t>s</w:t>
      </w:r>
    </w:p>
    <w:p w14:paraId="6EE9759D" w14:textId="336FFB19" w:rsidR="00625587" w:rsidRPr="00AA4BB7" w:rsidRDefault="00C77380" w:rsidP="006F63D8">
      <w:pPr>
        <w:autoSpaceDE w:val="0"/>
        <w:autoSpaceDN w:val="0"/>
        <w:adjustRightInd w:val="0"/>
        <w:spacing w:after="0" w:line="360" w:lineRule="auto"/>
        <w:rPr>
          <w:lang w:val="en-US"/>
        </w:rPr>
      </w:pPr>
      <w:r>
        <w:rPr>
          <w:lang w:val="en-US"/>
        </w:rPr>
        <w:t xml:space="preserve">The two main metrics we used to </w:t>
      </w:r>
      <w:r w:rsidR="00246F91">
        <w:rPr>
          <w:lang w:val="en-US"/>
        </w:rPr>
        <w:t xml:space="preserve">evaluate the performance of the </w:t>
      </w:r>
      <w:r>
        <w:rPr>
          <w:lang w:val="en-US"/>
        </w:rPr>
        <w:t>GPT</w:t>
      </w:r>
      <w:r w:rsidR="00AA4BB7">
        <w:rPr>
          <w:lang w:val="en-US"/>
        </w:rPr>
        <w:t xml:space="preserve"> API</w:t>
      </w:r>
      <w:r w:rsidR="00246F91">
        <w:rPr>
          <w:lang w:val="en-US"/>
        </w:rPr>
        <w:t xml:space="preserve"> models</w:t>
      </w:r>
      <w:r>
        <w:rPr>
          <w:lang w:val="en-US"/>
        </w:rPr>
        <w:t xml:space="preserve"> were the recall and specificity metrics</w:t>
      </w:r>
      <w:r w:rsidR="00246F91">
        <w:rPr>
          <w:lang w:val="en-US"/>
        </w:rPr>
        <w:t xml:space="preserve"> since these are intuitive to understand and interpret</w:t>
      </w:r>
      <w:r w:rsidR="00AA4BB7">
        <w:rPr>
          <w:lang w:val="en-US"/>
        </w:rPr>
        <w:t xml:space="preserve"> and are not sensitive to imbalanced data (i.e., data with a large discrepancy between inclusion and exclusion references). The </w:t>
      </w:r>
      <w:r w:rsidR="00AA4BB7">
        <w:rPr>
          <w:rFonts w:cs="Times New Roman"/>
          <w:szCs w:val="20"/>
          <w:lang w:val="en-US"/>
        </w:rPr>
        <w:t>r</w:t>
      </w:r>
      <w:r w:rsidR="00AA4BB7" w:rsidRPr="00AA4BB7">
        <w:rPr>
          <w:rFonts w:cs="Times New Roman"/>
          <w:szCs w:val="20"/>
          <w:lang w:val="en-US"/>
        </w:rPr>
        <w:t xml:space="preserve">ecall </w:t>
      </w:r>
      <w:r w:rsidR="00AA4BB7">
        <w:rPr>
          <w:rFonts w:cs="Times New Roman"/>
          <w:szCs w:val="20"/>
          <w:lang w:val="en-US"/>
        </w:rPr>
        <w:t>“</w:t>
      </w:r>
      <w:r w:rsidR="00AA4BB7" w:rsidRPr="00AA4BB7">
        <w:rPr>
          <w:rFonts w:cs="Times New Roman"/>
          <w:szCs w:val="20"/>
          <w:lang w:val="en-US"/>
        </w:rPr>
        <w:t>represents the</w:t>
      </w:r>
      <w:r w:rsidR="00AA4BB7">
        <w:rPr>
          <w:rFonts w:cs="Times New Roman"/>
          <w:szCs w:val="20"/>
          <w:lang w:val="en-US"/>
        </w:rPr>
        <w:t xml:space="preserve"> proportion of relevant records </w:t>
      </w:r>
      <w:r w:rsidR="00AA4BB7" w:rsidRPr="00AA4BB7">
        <w:rPr>
          <w:rFonts w:cs="Times New Roman"/>
          <w:szCs w:val="20"/>
          <w:lang w:val="en-US"/>
        </w:rPr>
        <w:t>being correctly classified</w:t>
      </w:r>
      <w:r w:rsidR="00AA4BB7">
        <w:rPr>
          <w:rFonts w:cs="Times New Roman"/>
          <w:szCs w:val="20"/>
          <w:lang w:val="en-US"/>
        </w:rPr>
        <w:t>”</w:t>
      </w:r>
      <w:r w:rsidR="00AA4BB7" w:rsidRPr="00AA4BB7">
        <w:rPr>
          <w:rFonts w:cs="Times New Roman"/>
          <w:szCs w:val="20"/>
          <w:lang w:val="en-US"/>
        </w:rPr>
        <w:t xml:space="preserve"> </w:t>
      </w:r>
      <w:r>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AA4BB7" w:rsidRPr="00AA4BB7">
        <w:rPr>
          <w:noProof/>
          <w:lang w:val="en-US"/>
        </w:rPr>
        <w:t>(Hou &amp; Tipton, 2024)</w:t>
      </w:r>
      <w:r>
        <w:rPr>
          <w:lang w:val="en-US"/>
        </w:rPr>
        <w:fldChar w:fldCharType="end"/>
      </w:r>
      <w:r w:rsidR="00AA4BB7">
        <w:rPr>
          <w:lang w:val="en-US"/>
        </w:rPr>
        <w:t>, and can be written as</w:t>
      </w:r>
    </w:p>
    <w:p w14:paraId="0D520671" w14:textId="77777777" w:rsidR="00C77380" w:rsidRPr="00C77380" w:rsidRDefault="00C77380" w:rsidP="006F63D8">
      <w:pPr>
        <w:spacing w:after="0" w:line="360" w:lineRule="auto"/>
        <w:rPr>
          <w:rFonts w:eastAsiaTheme="minorEastAsia"/>
          <w:lang w:val="en-US"/>
        </w:rPr>
      </w:pPr>
      <m:oMathPara>
        <m:oMath>
          <m:r>
            <w:rPr>
              <w:rFonts w:ascii="Cambria Math" w:hAnsi="Cambria Math"/>
              <w:lang w:val="en-US"/>
            </w:rPr>
            <w:lastRenderedPageBreak/>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6F63D8">
      <w:pPr>
        <w:spacing w:after="0"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6F63D8">
      <w:pPr>
        <w:spacing w:after="0"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6F63D8">
      <w:pPr>
        <w:spacing w:after="0"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6F63D8">
      <w:pPr>
        <w:spacing w:after="0"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6F63D8">
      <w:pPr>
        <w:spacing w:after="0"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6F63D8">
      <w:pPr>
        <w:spacing w:after="0"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6F63D8">
      <w:pPr>
        <w:spacing w:after="0"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596F606E" w:rsidR="00311D80" w:rsidRDefault="00311D80" w:rsidP="006F63D8">
      <w:pPr>
        <w:spacing w:after="0" w:line="360" w:lineRule="auto"/>
        <w:rPr>
          <w:rFonts w:eastAsiaTheme="minorEastAsia"/>
          <w:lang w:val="en-US"/>
        </w:rPr>
      </w:pPr>
      <m:oMathPara>
        <m:oMath>
          <m:r>
            <w:rPr>
              <w:rFonts w:ascii="Cambria Math" w:eastAsiaTheme="minorEastAsia" w:hAnsi="Cambria Math"/>
              <w:lang w:val="en-US"/>
            </w:rPr>
            <m:t>nMCC=</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TP×TN-FP×FN</m:t>
                  </m:r>
                </m:e>
              </m:d>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d>
                    <m:dPr>
                      <m:ctrlPr>
                        <w:rPr>
                          <w:rFonts w:ascii="Cambria Math" w:eastAsiaTheme="minorEastAsia" w:hAnsi="Cambria Math"/>
                          <w:i/>
                          <w:lang w:val="en-US"/>
                        </w:rPr>
                      </m:ctrlPr>
                    </m:dPr>
                    <m:e>
                      <m:r>
                        <w:rPr>
                          <w:rFonts w:ascii="Cambria Math" w:eastAsiaTheme="minorEastAsia" w:hAnsi="Cambria Math"/>
                          <w:lang w:val="en-US"/>
                        </w:rPr>
                        <m:t>TP+FP</m:t>
                      </m:r>
                    </m:e>
                  </m:d>
                  <m:d>
                    <m:dPr>
                      <m:ctrlPr>
                        <w:rPr>
                          <w:rFonts w:ascii="Cambria Math" w:eastAsiaTheme="minorEastAsia" w:hAnsi="Cambria Math"/>
                          <w:i/>
                          <w:lang w:val="en-US"/>
                        </w:rPr>
                      </m:ctrlPr>
                    </m:dPr>
                    <m:e>
                      <m:r>
                        <w:rPr>
                          <w:rFonts w:ascii="Cambria Math" w:eastAsiaTheme="minorEastAsia" w:hAnsi="Cambria Math"/>
                          <w:lang w:val="en-US"/>
                        </w:rPr>
                        <m:t>TP+FN</m:t>
                      </m:r>
                    </m:e>
                  </m:d>
                  <m:r>
                    <w:rPr>
                      <w:rFonts w:ascii="Cambria Math" w:eastAsiaTheme="minorEastAsia" w:hAnsi="Cambria Math"/>
                      <w:lang w:val="en-US"/>
                    </w:rPr>
                    <m:t>(TN+FP)(TN+FN)</m:t>
                  </m:r>
                </m:e>
              </m:rad>
            </m:den>
          </m:f>
          <m:r>
            <w:rPr>
              <w:rFonts w:ascii="Cambria Math" w:eastAsiaTheme="minorEastAsia" w:hAnsi="Cambria Math"/>
              <w:lang w:val="en-US"/>
            </w:rPr>
            <m:t>+0.5</m:t>
          </m:r>
        </m:oMath>
      </m:oMathPara>
    </w:p>
    <w:p w14:paraId="3D314CD9" w14:textId="327C88DC" w:rsidR="00C77380" w:rsidRDefault="00246F91" w:rsidP="006F63D8">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w:t>
      </w:r>
      <w:r w:rsidR="006433DF">
        <w:rPr>
          <w:rFonts w:eastAsiaTheme="minorEastAsia"/>
          <w:lang w:val="en-US"/>
        </w:rPr>
        <w:t>red</w:t>
      </w:r>
      <w:r w:rsidR="00A86CFD">
        <w:rPr>
          <w:rFonts w:eastAsiaTheme="minorEastAsia"/>
          <w:lang w:val="en-US"/>
        </w:rPr>
        <w:t xml:space="preserve">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52F9A13E" w:rsidR="00A86CFD" w:rsidRPr="00167EBB" w:rsidRDefault="00A86CFD" w:rsidP="006F63D8">
      <w:pPr>
        <w:autoSpaceDE w:val="0"/>
        <w:autoSpaceDN w:val="0"/>
        <w:adjustRightInd w:val="0"/>
        <w:spacing w:after="0" w:line="360" w:lineRule="auto"/>
        <w:rPr>
          <w:rFonts w:cs="Times New Roman"/>
          <w:color w:val="131413"/>
          <w:szCs w:val="24"/>
        </w:rPr>
      </w:pPr>
      <w:r w:rsidRPr="009A7B19">
        <w:rPr>
          <w:rFonts w:cs="Times New Roman"/>
          <w:color w:val="131413"/>
          <w:szCs w:val="24"/>
        </w:rPr>
        <w:t xml:space="preserve">Insert WSS </w:t>
      </w:r>
      <w:r>
        <w:rPr>
          <w:rFonts w:cs="Times New Roman"/>
          <w:color w:val="131413"/>
          <w:szCs w:val="24"/>
          <w:lang w:val="en-US"/>
        </w:rPr>
        <w:fldChar w:fldCharType="begin" w:fldLock="1"/>
      </w:r>
      <w:r w:rsidR="00EF601C" w:rsidRPr="009A7B19">
        <w:rPr>
          <w:rFonts w:cs="Times New Roman"/>
          <w:color w:val="131413"/>
          <w:szCs w:val="24"/>
        </w:rPr>
        <w:instrText>ADDIN CSL_CITATION {"citationItems":[{"id":"ITEM-1","itemData":{"author":[{"dropping-particle":"","family":"Campos","given":"Diego G","non-dropping-particle":"","parse-names":false</w:instrText>
      </w:r>
      <w:r w:rsidR="00EF601C" w:rsidRPr="0011702D">
        <w:rPr>
          <w:rFonts w:cs="Times New Roman"/>
          <w:color w:val="131413"/>
          <w:szCs w:val="24"/>
        </w:rPr>
        <w:instrText>,"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4DABB6F1" w14:textId="2B13FC61" w:rsidR="00BB7925" w:rsidRPr="0011702D" w:rsidRDefault="00BB7925" w:rsidP="006F63D8">
      <w:pPr>
        <w:autoSpaceDE w:val="0"/>
        <w:autoSpaceDN w:val="0"/>
        <w:adjustRightInd w:val="0"/>
        <w:spacing w:after="0" w:line="360" w:lineRule="auto"/>
        <w:rPr>
          <w:rFonts w:cs="Times New Roman"/>
          <w:color w:val="131413"/>
          <w:szCs w:val="24"/>
        </w:rPr>
      </w:pPr>
      <m:oMathPara>
        <m:oMath>
          <m:r>
            <w:rPr>
              <w:rFonts w:ascii="Cambria Math" w:hAnsi="Cambria Math" w:cs="Times New Roman"/>
              <w:color w:val="131413"/>
              <w:szCs w:val="24"/>
            </w:rPr>
            <m:t>WSS=1-</m:t>
          </m:r>
          <m:f>
            <m:fPr>
              <m:ctrlPr>
                <w:rPr>
                  <w:rFonts w:ascii="Cambria Math" w:hAnsi="Cambria Math" w:cs="Times New Roman"/>
                  <w:i/>
                  <w:color w:val="131413"/>
                  <w:szCs w:val="24"/>
                </w:rPr>
              </m:ctrlPr>
            </m:fPr>
            <m:num>
              <m:r>
                <w:rPr>
                  <w:rFonts w:ascii="Cambria Math" w:hAnsi="Cambria Math" w:cs="Times New Roman"/>
                  <w:color w:val="131413"/>
                  <w:szCs w:val="24"/>
                </w:rPr>
                <m:t>TP+FP</m:t>
              </m:r>
            </m:num>
            <m:den>
              <m:r>
                <w:rPr>
                  <w:rFonts w:ascii="Cambria Math" w:hAnsi="Cambria Math" w:cs="Times New Roman"/>
                  <w:color w:val="131413"/>
                  <w:szCs w:val="24"/>
                </w:rPr>
                <m:t>N</m:t>
              </m:r>
            </m:den>
          </m:f>
        </m:oMath>
      </m:oMathPara>
    </w:p>
    <w:p w14:paraId="0A95D2AE" w14:textId="101CDEE8" w:rsidR="008E4A35" w:rsidRDefault="008E4A35" w:rsidP="006F63D8">
      <w:pPr>
        <w:autoSpaceDE w:val="0"/>
        <w:autoSpaceDN w:val="0"/>
        <w:adjustRightInd w:val="0"/>
        <w:spacing w:after="0" w:line="360" w:lineRule="auto"/>
        <w:rPr>
          <w:rFonts w:cs="Times New Roman"/>
          <w:color w:val="131413"/>
          <w:szCs w:val="24"/>
        </w:rPr>
      </w:pPr>
    </w:p>
    <w:p w14:paraId="275E0730" w14:textId="16FE49A9" w:rsidR="00C77380" w:rsidRPr="00DD4509" w:rsidRDefault="00DD4509" w:rsidP="006F63D8">
      <w:pPr>
        <w:spacing w:after="0" w:line="360" w:lineRule="auto"/>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B740D9" w:rsidRPr="00DD4509">
        <w:rPr>
          <w:b/>
          <w:lang w:val="en-US"/>
        </w:rPr>
        <w:t>H</w:t>
      </w:r>
      <w:r>
        <w:rPr>
          <w:b/>
          <w:lang w:val="en-US"/>
        </w:rPr>
        <w:t xml:space="preserve">uman </w:t>
      </w:r>
      <w:r w:rsidR="00296111">
        <w:rPr>
          <w:b/>
          <w:lang w:val="en-US"/>
        </w:rPr>
        <w:t>screening performance for comparison</w:t>
      </w:r>
    </w:p>
    <w:p w14:paraId="5D46748F" w14:textId="351651F0" w:rsidR="005A61A3" w:rsidRDefault="00C77380" w:rsidP="006F63D8">
      <w:pPr>
        <w:spacing w:after="0" w:line="360" w:lineRule="auto"/>
        <w:rPr>
          <w:i/>
          <w:lang w:val="en-US"/>
        </w:rPr>
      </w:pPr>
      <w:r>
        <w:rPr>
          <w:lang w:val="en-US"/>
        </w:rPr>
        <w:lastRenderedPageBreak/>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347D31E5" w:rsidR="00A40E4F" w:rsidRDefault="005A61A3" w:rsidP="006F63D8">
      <w:pPr>
        <w:spacing w:after="0" w:line="360" w:lineRule="auto"/>
        <w:rPr>
          <w:lang w:val="en-US"/>
        </w:rPr>
      </w:pPr>
      <w:r>
        <w:rPr>
          <w:lang w:val="en-US"/>
        </w:rPr>
        <w:t xml:space="preserve">We think it is more fair to compare the performance of the GPT models </w:t>
      </w:r>
    </w:p>
    <w:p w14:paraId="41F0001F" w14:textId="2E39BE5D" w:rsidR="008C5665" w:rsidRDefault="008C5665" w:rsidP="006F63D8">
      <w:pPr>
        <w:spacing w:after="0" w:line="360" w:lineRule="auto"/>
        <w:rPr>
          <w:lang w:val="en-US"/>
        </w:rPr>
      </w:pPr>
      <w:r>
        <w:rPr>
          <w:lang w:val="en-US"/>
        </w:rPr>
        <w:t xml:space="preserve">Deleted all training data. </w:t>
      </w:r>
    </w:p>
    <w:p w14:paraId="5965D2D2" w14:textId="306681D1" w:rsidR="00A40E4F" w:rsidRPr="00296111" w:rsidRDefault="00A40E4F" w:rsidP="006F63D8">
      <w:pPr>
        <w:spacing w:after="0" w:line="360" w:lineRule="auto"/>
        <w:rPr>
          <w:b/>
          <w:lang w:val="en-US"/>
        </w:rPr>
      </w:pPr>
      <w:r w:rsidRPr="00296111">
        <w:rPr>
          <w:b/>
          <w:lang w:val="en-US"/>
        </w:rPr>
        <w:br w:type="page"/>
      </w:r>
    </w:p>
    <w:tbl>
      <w:tblPr>
        <w:tblStyle w:val="TableGrid"/>
        <w:tblW w:w="0" w:type="auto"/>
        <w:tblLook w:val="04A0" w:firstRow="1" w:lastRow="0" w:firstColumn="1" w:lastColumn="0" w:noHBand="0" w:noVBand="1"/>
      </w:tblPr>
      <w:tblGrid>
        <w:gridCol w:w="1916"/>
        <w:gridCol w:w="3754"/>
        <w:gridCol w:w="1385"/>
        <w:gridCol w:w="672"/>
        <w:gridCol w:w="704"/>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6F63D8">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6F63D8">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6F63D8">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44390E4E" w:rsidR="00D04E6F" w:rsidRPr="006417A3" w:rsidRDefault="00272D9E"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57F35D7D" w:rsidR="00D04E6F" w:rsidRPr="005F5FAC" w:rsidRDefault="00D04E6F" w:rsidP="006F63D8">
            <w:pPr>
              <w:rPr>
                <w:rFonts w:cs="Times New Roman"/>
                <w:b/>
                <w:sz w:val="22"/>
                <w:vertAlign w:val="superscript"/>
                <w:lang w:val="en-US"/>
              </w:rPr>
            </w:pPr>
            <w:r w:rsidRPr="00155358">
              <w:rPr>
                <w:rFonts w:cs="Times New Roman"/>
                <w:b/>
                <w:sz w:val="22"/>
                <w:lang w:val="en-US"/>
              </w:rPr>
              <w:t>A</w:t>
            </w:r>
            <w:r>
              <w:rPr>
                <w:rFonts w:cs="Times New Roman"/>
                <w:b/>
                <w:sz w:val="22"/>
                <w:lang w:val="en-US"/>
              </w:rPr>
              <w:t>ss.</w:t>
            </w:r>
            <w:r w:rsidR="005F5FAC">
              <w:rPr>
                <w:rFonts w:cs="Times New Roman"/>
                <w:b/>
                <w:sz w:val="22"/>
                <w:vertAlign w:val="superscript"/>
                <w:lang w:val="en-US"/>
              </w:rPr>
              <w:t>a</w:t>
            </w:r>
          </w:p>
        </w:tc>
        <w:tc>
          <w:tcPr>
            <w:tcW w:w="673" w:type="dxa"/>
            <w:tcBorders>
              <w:left w:val="nil"/>
              <w:bottom w:val="single" w:sz="4" w:space="0" w:color="auto"/>
              <w:right w:val="nil"/>
            </w:tcBorders>
          </w:tcPr>
          <w:p w14:paraId="73048108" w14:textId="2E565D0D" w:rsidR="00D04E6F" w:rsidRPr="005F5FAC" w:rsidRDefault="00D04E6F" w:rsidP="006F63D8">
            <w:pPr>
              <w:rPr>
                <w:rFonts w:cs="Times New Roman"/>
                <w:b/>
                <w:sz w:val="22"/>
                <w:vertAlign w:val="superscript"/>
                <w:lang w:val="en-US"/>
              </w:rPr>
            </w:pPr>
            <w:r>
              <w:rPr>
                <w:rFonts w:cs="Times New Roman"/>
                <w:b/>
                <w:sz w:val="22"/>
                <w:lang w:val="en-US"/>
              </w:rPr>
              <w:t>Aut.</w:t>
            </w:r>
            <w:r w:rsidR="005F5FAC">
              <w:rPr>
                <w:rFonts w:cs="Times New Roman"/>
                <w:b/>
                <w:sz w:val="22"/>
                <w:vertAlign w:val="superscript"/>
                <w:lang w:val="en-US"/>
              </w:rPr>
              <w:t>b</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6F63D8">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6F63D8">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6F63D8">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6F63D8">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6F63D8">
            <w:pPr>
              <w:rPr>
                <w:rFonts w:cs="Times New Roman"/>
                <w:sz w:val="22"/>
                <w:lang w:val="en-US"/>
              </w:rPr>
            </w:pPr>
          </w:p>
        </w:tc>
      </w:tr>
      <w:tr w:rsidR="00D04E6F" w:rsidRPr="007B4CDF" w14:paraId="37FFFD5D" w14:textId="77777777" w:rsidTr="006417A3">
        <w:tc>
          <w:tcPr>
            <w:tcW w:w="1916" w:type="dxa"/>
            <w:tcBorders>
              <w:top w:val="nil"/>
              <w:left w:val="nil"/>
              <w:bottom w:val="nil"/>
              <w:right w:val="nil"/>
            </w:tcBorders>
          </w:tcPr>
          <w:p w14:paraId="4AFDF8AF" w14:textId="77777777" w:rsidR="00D04E6F" w:rsidRPr="00155358" w:rsidRDefault="00D04E6F" w:rsidP="006F63D8">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6F63D8">
            <w:pPr>
              <w:rPr>
                <w:rFonts w:cs="Times New Roman"/>
                <w:sz w:val="22"/>
                <w:lang w:val="en-US"/>
              </w:rPr>
            </w:pPr>
            <w:r w:rsidRPr="007340E8">
              <w:rPr>
                <w:rFonts w:cs="Times New Roman"/>
                <w:noProof/>
                <w:sz w:val="22"/>
                <w:lang w:val="en-US"/>
              </w:rPr>
              <w:t>Deployment of personnel to military operations</w:t>
            </w:r>
          </w:p>
        </w:tc>
        <w:tc>
          <w:tcPr>
            <w:tcW w:w="1385" w:type="dxa"/>
            <w:tcBorders>
              <w:top w:val="nil"/>
              <w:left w:val="nil"/>
              <w:bottom w:val="nil"/>
              <w:right w:val="nil"/>
            </w:tcBorders>
          </w:tcPr>
          <w:p w14:paraId="7F5A3272" w14:textId="17399C90" w:rsidR="00D04E6F" w:rsidRDefault="00D04E6F" w:rsidP="006F63D8">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6F63D8">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6F63D8">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6F63D8">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75B0FFAF" w14:textId="77777777" w:rsidTr="006417A3">
        <w:tc>
          <w:tcPr>
            <w:tcW w:w="1916" w:type="dxa"/>
            <w:tcBorders>
              <w:top w:val="nil"/>
              <w:left w:val="nil"/>
              <w:bottom w:val="nil"/>
              <w:right w:val="nil"/>
            </w:tcBorders>
          </w:tcPr>
          <w:p w14:paraId="1EB677C2" w14:textId="77777777" w:rsidR="00D04E6F" w:rsidRPr="00155358" w:rsidRDefault="00D04E6F" w:rsidP="006F63D8">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9A7B19">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6F63D8">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6F63D8">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733A88CD" w14:textId="77777777" w:rsidTr="006417A3">
        <w:tc>
          <w:tcPr>
            <w:tcW w:w="1916" w:type="dxa"/>
            <w:tcBorders>
              <w:top w:val="nil"/>
              <w:left w:val="nil"/>
              <w:bottom w:val="nil"/>
              <w:right w:val="nil"/>
            </w:tcBorders>
          </w:tcPr>
          <w:p w14:paraId="224DE16D" w14:textId="77777777" w:rsidR="00D04E6F" w:rsidRPr="00155358" w:rsidRDefault="00D04E6F" w:rsidP="006F63D8">
            <w:pPr>
              <w:ind w:left="164"/>
              <w:rPr>
                <w:rFonts w:cs="Times New Roman"/>
                <w:sz w:val="22"/>
                <w:lang w:val="en-US"/>
              </w:rPr>
            </w:pPr>
            <w:r w:rsidRPr="007B4CDF">
              <w:rPr>
                <w:rFonts w:cs="Times New Roman"/>
                <w:sz w:val="22"/>
                <w:lang w:val="en-US"/>
              </w:rPr>
              <w:t xml:space="preserve">Dalgaard, Bondebjerg, Viinholt et al. </w:t>
            </w:r>
            <w:r>
              <w:rPr>
                <w:rFonts w:cs="Times New Roman"/>
                <w:sz w:val="22"/>
                <w:lang w:val="en-US"/>
              </w:rPr>
              <w:fldChar w:fldCharType="begin" w:fldLock="1"/>
            </w:r>
            <w:r w:rsidRPr="007B4CDF">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w:instrText>
            </w:r>
            <w:r w:rsidRPr="007355A1">
              <w:rPr>
                <w:rFonts w:cs="Times New Roman"/>
                <w:sz w:val="22"/>
              </w:rPr>
              <w:instrText xml:space="preserve">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Pr="007B4CDF">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w:instrText>
            </w:r>
            <w:r>
              <w:rPr>
                <w:rFonts w:cs="Times New Roman"/>
                <w:sz w:val="22"/>
                <w:lang w:val="en-US"/>
              </w:rPr>
              <w:instrText>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6F63D8">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6F63D8">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6F63D8">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4F8C9BCA" w14:textId="77777777" w:rsidTr="006417A3">
        <w:tc>
          <w:tcPr>
            <w:tcW w:w="1916" w:type="dxa"/>
            <w:tcBorders>
              <w:top w:val="nil"/>
              <w:left w:val="nil"/>
              <w:bottom w:val="nil"/>
              <w:right w:val="nil"/>
            </w:tcBorders>
          </w:tcPr>
          <w:p w14:paraId="279F142A" w14:textId="77777777" w:rsidR="00D04E6F" w:rsidRPr="00155358" w:rsidRDefault="00D04E6F" w:rsidP="006F63D8">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6F63D8">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6F63D8">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6F63D8">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6F63D8">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6F63D8">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6F63D8">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6F63D8">
            <w:pPr>
              <w:jc w:val="center"/>
              <w:rPr>
                <w:rFonts w:cs="Times New Roman"/>
                <w:sz w:val="22"/>
                <w:lang w:val="en-US"/>
              </w:rPr>
            </w:pPr>
            <w:r>
              <w:rPr>
                <w:rFonts w:cs="Times New Roman"/>
                <w:sz w:val="22"/>
                <w:lang w:val="en-US"/>
              </w:rPr>
              <w:t>3</w:t>
            </w:r>
          </w:p>
        </w:tc>
      </w:tr>
      <w:tr w:rsidR="00D04E6F" w:rsidRPr="009A7B19" w14:paraId="77D7F058" w14:textId="77777777" w:rsidTr="006417A3">
        <w:tc>
          <w:tcPr>
            <w:tcW w:w="1916" w:type="dxa"/>
            <w:tcBorders>
              <w:top w:val="nil"/>
              <w:left w:val="nil"/>
              <w:bottom w:val="nil"/>
              <w:right w:val="nil"/>
            </w:tcBorders>
          </w:tcPr>
          <w:p w14:paraId="21995E22" w14:textId="77777777" w:rsidR="00D04E6F" w:rsidRPr="00155358" w:rsidRDefault="00D04E6F" w:rsidP="006F63D8">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6F63D8">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6F63D8">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6F63D8">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rsidRPr="009A7B19" w14:paraId="45BA78C6" w14:textId="77777777" w:rsidTr="006417A3">
        <w:tc>
          <w:tcPr>
            <w:tcW w:w="1916" w:type="dxa"/>
            <w:tcBorders>
              <w:top w:val="nil"/>
              <w:left w:val="nil"/>
              <w:bottom w:val="nil"/>
              <w:right w:val="nil"/>
            </w:tcBorders>
          </w:tcPr>
          <w:p w14:paraId="322C6378" w14:textId="77777777" w:rsidR="00D04E6F" w:rsidRPr="00155358" w:rsidRDefault="00D04E6F" w:rsidP="006F63D8">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6F63D8">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6F63D8">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rsidRPr="009A7B19" w14:paraId="799F5C45" w14:textId="77777777" w:rsidTr="006417A3">
        <w:tc>
          <w:tcPr>
            <w:tcW w:w="1916" w:type="dxa"/>
            <w:tcBorders>
              <w:top w:val="nil"/>
              <w:left w:val="nil"/>
              <w:bottom w:val="nil"/>
              <w:right w:val="nil"/>
            </w:tcBorders>
          </w:tcPr>
          <w:p w14:paraId="1DB816A7" w14:textId="77777777" w:rsidR="00D04E6F" w:rsidRPr="00155358" w:rsidRDefault="00D04E6F" w:rsidP="006F63D8">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6F63D8">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6F63D8">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rsidRPr="009A7B19" w14:paraId="3EBF81A0" w14:textId="77777777" w:rsidTr="006417A3">
        <w:tc>
          <w:tcPr>
            <w:tcW w:w="1916" w:type="dxa"/>
            <w:tcBorders>
              <w:top w:val="nil"/>
              <w:left w:val="nil"/>
              <w:bottom w:val="nil"/>
              <w:right w:val="nil"/>
            </w:tcBorders>
          </w:tcPr>
          <w:p w14:paraId="71A3B1CF" w14:textId="77777777" w:rsidR="00D04E6F" w:rsidRPr="00155358" w:rsidRDefault="00D04E6F" w:rsidP="006F63D8">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6F63D8">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6F63D8">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rsidRPr="009A7B19" w14:paraId="080316F7" w14:textId="77777777" w:rsidTr="006417A3">
        <w:tc>
          <w:tcPr>
            <w:tcW w:w="1916" w:type="dxa"/>
            <w:tcBorders>
              <w:top w:val="nil"/>
              <w:left w:val="nil"/>
              <w:bottom w:val="nil"/>
              <w:right w:val="nil"/>
            </w:tcBorders>
          </w:tcPr>
          <w:p w14:paraId="53DCA32D" w14:textId="77777777" w:rsidR="00D04E6F" w:rsidRPr="00155358" w:rsidRDefault="00D04E6F" w:rsidP="006F63D8">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6F63D8">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6F63D8">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6F63D8">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6F63D8">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6F63D8">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6F63D8">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6F63D8">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6F63D8">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6F63D8">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6F63D8">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6F63D8">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6F63D8">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6F63D8">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6F63D8">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6F63D8">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6F63D8">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6F63D8">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6F63D8">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6F63D8">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6F63D8">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6F63D8">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6F63D8">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6F63D8">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6F63D8">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6F63D8">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6F63D8">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6F63D8">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6F63D8">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6F63D8">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6F63D8">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6F63D8">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6F63D8">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6F63D8">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6F63D8">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6F63D8">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6F63D8">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6F63D8">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6F63D8">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6F63D8">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6F63D8">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6F63D8">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6F63D8">
            <w:pPr>
              <w:jc w:val="center"/>
              <w:rPr>
                <w:rFonts w:cs="Times New Roman"/>
                <w:sz w:val="22"/>
                <w:lang w:val="en-US"/>
              </w:rPr>
            </w:pPr>
            <w:r>
              <w:rPr>
                <w:rFonts w:cs="Times New Roman"/>
                <w:sz w:val="22"/>
                <w:lang w:val="en-US"/>
              </w:rPr>
              <w:t>3</w:t>
            </w:r>
          </w:p>
        </w:tc>
      </w:tr>
    </w:tbl>
    <w:p w14:paraId="1908D72C" w14:textId="48D99DEC" w:rsidR="005A61A3" w:rsidRPr="005F5FAC" w:rsidRDefault="005F5FAC" w:rsidP="006F63D8">
      <w:pPr>
        <w:spacing w:after="0" w:line="360" w:lineRule="auto"/>
        <w:rPr>
          <w:sz w:val="20"/>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19A0E82B" w14:textId="77777777" w:rsidR="00DD4509" w:rsidRPr="005A61A3" w:rsidRDefault="00DD4509" w:rsidP="006F63D8">
      <w:pPr>
        <w:spacing w:after="0" w:line="360" w:lineRule="auto"/>
        <w:rPr>
          <w:lang w:val="en-US"/>
        </w:rPr>
      </w:pPr>
    </w:p>
    <w:p w14:paraId="03338350" w14:textId="6A0CC42A"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7B03A8" w:rsidRDefault="007B03A8">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7B03A8" w:rsidRPr="0011702D" w:rsidRDefault="007B03A8">
                            <w:pPr>
                              <w:rPr>
                                <w:lang w:val="en-US"/>
                              </w:rPr>
                            </w:pPr>
                            <w:r>
                              <w:rPr>
                                <w:noProof/>
                                <w:lang w:val="en-US"/>
                              </w:rPr>
                              <w:t xml:space="preserve">FIGURE 1. Performance measures within Campbell Systematic Reviews across assistants vs. authors. Dashed line indicate the average estimated via the SCE+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7B03A8" w:rsidRDefault="007B03A8">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7B03A8" w:rsidRPr="0011702D" w:rsidRDefault="007B03A8">
                      <w:pPr>
                        <w:rPr>
                          <w:lang w:val="en-US"/>
                        </w:rPr>
                      </w:pPr>
                      <w:r>
                        <w:rPr>
                          <w:noProof/>
                          <w:lang w:val="en-US"/>
                        </w:rPr>
                        <w:t xml:space="preserve">FIGURE 1. Performance measures within Campbell Systematic Reviews across assistants vs. authors. Dashed line indicate the average estimated via the SCE+ model.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6F63D8">
      <w:pPr>
        <w:spacing w:after="0" w:line="360" w:lineRule="auto"/>
        <w:rPr>
          <w:lang w:val="en-US"/>
        </w:rPr>
      </w:pPr>
    </w:p>
    <w:p w14:paraId="63C45D6E" w14:textId="77777777" w:rsidR="00E50CAC" w:rsidRDefault="00F8213A" w:rsidP="006F63D8">
      <w:pPr>
        <w:spacing w:after="0"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7B03A8" w:rsidRDefault="007B03A8"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7B03A8" w:rsidRPr="0011702D" w:rsidRDefault="007B03A8"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7B03A8" w:rsidRDefault="007B03A8"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7B03A8" w:rsidRPr="0011702D" w:rsidRDefault="007B03A8"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6F63D8">
      <w:pPr>
        <w:spacing w:after="0"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4D429474" w14:textId="77777777" w:rsidR="005661A8" w:rsidRDefault="00AA4BB7" w:rsidP="006F63D8">
      <w:pPr>
        <w:spacing w:after="0" w:line="360" w:lineRule="auto"/>
        <w:rPr>
          <w:lang w:val="en-US"/>
        </w:rPr>
      </w:pPr>
      <w:r>
        <w:rPr>
          <w:lang w:val="en-US"/>
        </w:rPr>
        <w:t xml:space="preserve">Imbalance </w:t>
      </w:r>
      <w:r w:rsidR="005661A8">
        <w:rPr>
          <w:lang w:val="en-US"/>
        </w:rPr>
        <w:t xml:space="preserve">is </w:t>
      </w:r>
      <w:r>
        <w:rPr>
          <w:lang w:val="en-US"/>
        </w:rPr>
        <w:t>not a problem with GPT models cf. FRIENDS</w:t>
      </w:r>
    </w:p>
    <w:p w14:paraId="367357CA" w14:textId="7A2C6C9A" w:rsidR="00296111" w:rsidRDefault="005661A8" w:rsidP="006F63D8">
      <w:pPr>
        <w:spacing w:after="0" w:line="360" w:lineRule="auto"/>
        <w:rPr>
          <w:lang w:val="en-US"/>
        </w:rPr>
      </w:pPr>
      <w:r>
        <w:rPr>
          <w:lang w:val="en-US"/>
        </w:rPr>
        <w:t>Does not need to be trained. Only initial testing is needed.</w:t>
      </w:r>
      <w:r w:rsidR="00AA4BB7">
        <w:rPr>
          <w:lang w:val="en-US"/>
        </w:rPr>
        <w:t xml:space="preserve"> </w:t>
      </w:r>
    </w:p>
    <w:p w14:paraId="154F46C9" w14:textId="2EE0E20D" w:rsidR="00557E46" w:rsidRPr="00557E46" w:rsidRDefault="00557E46" w:rsidP="006F63D8">
      <w:pPr>
        <w:spacing w:after="0" w:line="360" w:lineRule="auto"/>
        <w:rPr>
          <w:b/>
          <w:lang w:val="en-US"/>
        </w:rPr>
      </w:pPr>
      <w:r w:rsidRPr="00557E46">
        <w:rPr>
          <w:b/>
          <w:lang w:val="en-US"/>
        </w:rPr>
        <w:t>4 PROMPT DEVELOPMENT</w:t>
      </w:r>
      <w:r w:rsidR="00CE10BC">
        <w:rPr>
          <w:b/>
          <w:lang w:val="en-US"/>
        </w:rPr>
        <w:t xml:space="preserve"> AND FUNCTION CALLING</w:t>
      </w:r>
    </w:p>
    <w:p w14:paraId="2D9D56FD" w14:textId="65040892" w:rsidR="00296111" w:rsidRDefault="00557E46" w:rsidP="006F63D8">
      <w:pPr>
        <w:spacing w:after="0" w:line="360" w:lineRule="auto"/>
        <w:rPr>
          <w:i/>
          <w:lang w:val="en-US"/>
        </w:rPr>
      </w:pPr>
      <w:r>
        <w:rPr>
          <w:b/>
          <w:lang w:val="en-US"/>
        </w:rPr>
        <w:t>5</w:t>
      </w:r>
      <w:r w:rsidR="00296111" w:rsidRPr="00296111">
        <w:rPr>
          <w:b/>
          <w:lang w:val="en-US"/>
        </w:rPr>
        <w:t xml:space="preserve"> NUMERICAL STUDY</w:t>
      </w:r>
    </w:p>
    <w:p w14:paraId="4DA013BC" w14:textId="01FBA2B3" w:rsidR="00303077" w:rsidRDefault="00303077" w:rsidP="006F63D8">
      <w:pPr>
        <w:spacing w:after="0" w:line="360" w:lineRule="auto"/>
        <w:rPr>
          <w:i/>
          <w:lang w:val="en-US"/>
        </w:rPr>
      </w:pPr>
      <w:r>
        <w:rPr>
          <w:i/>
          <w:lang w:val="en-US"/>
        </w:rPr>
        <w:t>Simulation data</w:t>
      </w:r>
    </w:p>
    <w:p w14:paraId="1121F35C" w14:textId="72626DC6" w:rsidR="00F8213A" w:rsidRDefault="00F8213A" w:rsidP="006F63D8">
      <w:pPr>
        <w:spacing w:after="0" w:line="360" w:lineRule="auto"/>
        <w:rPr>
          <w:lang w:val="en-US"/>
        </w:rPr>
      </w:pPr>
      <w:r>
        <w:rPr>
          <w:lang w:val="en-US"/>
        </w:rPr>
        <w:t>FRIENDS and FTT</w:t>
      </w:r>
      <w:r w:rsidR="00AF4595">
        <w:rPr>
          <w:lang w:val="en-US"/>
        </w:rPr>
        <w:t>, only citation records with abstracts</w:t>
      </w:r>
    </w:p>
    <w:p w14:paraId="451A485B" w14:textId="2A85FCF4" w:rsidR="005F5FAC" w:rsidRDefault="005F5FAC" w:rsidP="006F63D8">
      <w:pPr>
        <w:spacing w:after="0" w:line="360" w:lineRule="auto"/>
        <w:rPr>
          <w:lang w:val="en-US"/>
        </w:rPr>
      </w:pPr>
      <w:r>
        <w:rPr>
          <w:lang w:val="en-US"/>
        </w:rPr>
        <w:t xml:space="preserve">What type of reviews. </w:t>
      </w:r>
    </w:p>
    <w:p w14:paraId="15F0C69E" w14:textId="2C73D295" w:rsidR="005F5FAC" w:rsidRDefault="005F5FAC" w:rsidP="006F63D8">
      <w:pPr>
        <w:spacing w:after="0" w:line="360" w:lineRule="auto"/>
        <w:rPr>
          <w:lang w:val="en-US"/>
        </w:rPr>
      </w:pPr>
      <w:r>
        <w:rPr>
          <w:lang w:val="en-US"/>
        </w:rPr>
        <w:t xml:space="preserve">How many titles and abstracts used. </w:t>
      </w:r>
    </w:p>
    <w:p w14:paraId="5E81CA1D" w14:textId="77777777" w:rsidR="00495581" w:rsidRDefault="00495581" w:rsidP="006F63D8">
      <w:pPr>
        <w:spacing w:after="0" w:line="360" w:lineRule="auto"/>
        <w:rPr>
          <w:i/>
          <w:lang w:val="en-US"/>
        </w:rPr>
      </w:pPr>
      <w:r>
        <w:rPr>
          <w:i/>
          <w:lang w:val="en-US"/>
        </w:rPr>
        <w:t xml:space="preserve">Prompt engineering </w:t>
      </w:r>
    </w:p>
    <w:p w14:paraId="3433B57E" w14:textId="77777777" w:rsidR="00DD4464" w:rsidRPr="00DD4464" w:rsidRDefault="00DD4464" w:rsidP="006F63D8">
      <w:pPr>
        <w:spacing w:after="0" w:line="360" w:lineRule="auto"/>
        <w:rPr>
          <w:lang w:val="en-US"/>
        </w:rPr>
      </w:pPr>
      <w:r>
        <w:rPr>
          <w:lang w:val="en-US"/>
        </w:rPr>
        <w:t>[insert prompt example]</w:t>
      </w:r>
    </w:p>
    <w:p w14:paraId="3EC67F63" w14:textId="77777777" w:rsidR="00C03E98" w:rsidRDefault="00C03E98" w:rsidP="006F63D8">
      <w:pPr>
        <w:spacing w:after="0"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6F63D8">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Raw aggrement (%)</w:t>
            </w:r>
          </w:p>
          <w:p w14:paraId="2349F2EE" w14:textId="10943F66" w:rsidR="008D1FE3" w:rsidRPr="00AF4595"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6F63D8">
            <w:pPr>
              <w:spacing w:line="360" w:lineRule="auto"/>
              <w:rPr>
                <w:rFonts w:cs="Times New Roman"/>
                <w:b/>
                <w:sz w:val="20"/>
                <w:szCs w:val="20"/>
                <w:lang w:val="en-US"/>
              </w:rPr>
            </w:pPr>
            <w:commentRangeStart w:id="3"/>
            <w:r w:rsidRPr="008D1FE3">
              <w:rPr>
                <w:rFonts w:cs="Times New Roman"/>
                <w:b/>
                <w:sz w:val="20"/>
                <w:szCs w:val="20"/>
                <w:lang w:val="en-US"/>
              </w:rPr>
              <w:t>WSS</w:t>
            </w:r>
            <w:commentRangeEnd w:id="3"/>
            <w:r w:rsidR="008E1A47">
              <w:rPr>
                <w:rStyle w:val="CommentReference"/>
              </w:rPr>
              <w:commentReference w:id="3"/>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6F63D8">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6F63D8">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6F63D8">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6F63D8">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6F63D8">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6F63D8">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6F63D8">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6F63D8">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6F63D8">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6F63D8">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6F63D8">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6F63D8">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6F63D8">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6F63D8">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w:t>
            </w:r>
            <w:commentRangeStart w:id="4"/>
            <w:r w:rsidRPr="008D1FE3">
              <w:rPr>
                <w:rFonts w:cs="Times New Roman"/>
                <w:sz w:val="20"/>
                <w:szCs w:val="20"/>
              </w:rPr>
              <w:t>2455/2511</w:t>
            </w:r>
            <w:commentRangeEnd w:id="4"/>
            <w:r w:rsidR="007E73D4">
              <w:rPr>
                <w:rStyle w:val="CommentReference"/>
              </w:rPr>
              <w:commentReference w:id="4"/>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6F63D8">
      <w:pPr>
        <w:spacing w:after="0"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6F63D8">
      <w:pPr>
        <w:spacing w:after="0" w:line="360" w:lineRule="auto"/>
        <w:rPr>
          <w:lang w:val="en-US"/>
        </w:rPr>
      </w:pPr>
      <w:commentRangeStart w:id="5"/>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5"/>
      <w:r>
        <w:rPr>
          <w:rStyle w:val="CommentReference"/>
        </w:rPr>
        <w:commentReference w:id="5"/>
      </w:r>
    </w:p>
    <w:p w14:paraId="7896EB71" w14:textId="465A470D" w:rsidR="00CD576D" w:rsidRDefault="00CD576D" w:rsidP="006F63D8">
      <w:pPr>
        <w:spacing w:after="0" w:line="360" w:lineRule="auto"/>
        <w:rPr>
          <w:lang w:val="en-US"/>
        </w:rPr>
      </w:pPr>
      <w:commentRangeStart w:id="6"/>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6"/>
      <w:r>
        <w:rPr>
          <w:rStyle w:val="CommentReference"/>
        </w:rPr>
        <w:commentReference w:id="6"/>
      </w:r>
    </w:p>
    <w:p w14:paraId="25C61028" w14:textId="6C2A0AE4" w:rsidR="00495581" w:rsidRDefault="00495581" w:rsidP="006F63D8">
      <w:pPr>
        <w:spacing w:after="0"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6F63D8">
      <w:pPr>
        <w:spacing w:after="0" w:line="360" w:lineRule="auto"/>
        <w:rPr>
          <w:lang w:val="en-US"/>
        </w:rPr>
      </w:pPr>
      <w:r>
        <w:rPr>
          <w:lang w:val="en-US"/>
        </w:rPr>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6F63D8">
      <w:pPr>
        <w:spacing w:after="0" w:line="360" w:lineRule="auto"/>
        <w:rPr>
          <w:lang w:val="en-US"/>
        </w:rPr>
      </w:pPr>
      <w:r>
        <w:rPr>
          <w:lang w:val="en-US"/>
        </w:rPr>
        <w:lastRenderedPageBreak/>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6F63D8">
      <w:pPr>
        <w:spacing w:after="0"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4CFAA69D" w:rsidR="005A61A3" w:rsidRDefault="005A61A3" w:rsidP="006F63D8">
      <w:pPr>
        <w:spacing w:after="0" w:line="360" w:lineRule="auto"/>
        <w:rPr>
          <w:lang w:val="en-US"/>
        </w:rPr>
      </w:pPr>
      <w:r>
        <w:rPr>
          <w:lang w:val="en-US"/>
        </w:rPr>
        <w:t>A side-</w:t>
      </w:r>
      <w:r w:rsidR="00EC6241">
        <w:rPr>
          <w:lang w:val="en-US"/>
        </w:rPr>
        <w:t>effect</w:t>
      </w:r>
      <w:r>
        <w:rPr>
          <w:lang w:val="en-US"/>
        </w:rPr>
        <w:t xml:space="preserve"> of this simulation was also to validate the performance of the AIscreenR software. Especially the use of function calling. </w:t>
      </w:r>
    </w:p>
    <w:p w14:paraId="14E65D99" w14:textId="2AACA12E" w:rsidR="005052F2" w:rsidRDefault="005052F2" w:rsidP="006F63D8">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51363782" w14:textId="77777777" w:rsidR="00296111" w:rsidRDefault="00296111" w:rsidP="006F63D8">
      <w:pPr>
        <w:spacing w:after="0" w:line="360" w:lineRule="auto"/>
        <w:rPr>
          <w:i/>
          <w:lang w:val="en-US"/>
        </w:rPr>
      </w:pPr>
    </w:p>
    <w:p w14:paraId="32E7C4FC" w14:textId="6379E0E1" w:rsidR="00C03E98" w:rsidRDefault="00557E46" w:rsidP="006F63D8">
      <w:pPr>
        <w:spacing w:after="0" w:line="360" w:lineRule="auto"/>
        <w:rPr>
          <w:i/>
          <w:lang w:val="en-US"/>
        </w:rPr>
      </w:pPr>
      <w:r>
        <w:rPr>
          <w:b/>
          <w:lang w:val="en-US"/>
        </w:rPr>
        <w:t>6</w:t>
      </w:r>
      <w:r w:rsidR="00296111">
        <w:rPr>
          <w:i/>
          <w:lang w:val="en-US"/>
        </w:rPr>
        <w:t xml:space="preserve"> </w:t>
      </w:r>
      <w:r w:rsidR="00296111" w:rsidRPr="00296111">
        <w:rPr>
          <w:b/>
          <w:lang w:val="en-US"/>
        </w:rPr>
        <w:t>TENTATIVE GUIDELINES</w:t>
      </w:r>
    </w:p>
    <w:p w14:paraId="5AB8B64A" w14:textId="6B26D037" w:rsidR="00A86CFD" w:rsidRPr="001F0CFC" w:rsidRDefault="00A86CFD" w:rsidP="006F63D8">
      <w:pPr>
        <w:spacing w:after="0" w:line="360" w:lineRule="auto"/>
        <w:rPr>
          <w:i/>
          <w:lang w:val="en-US"/>
        </w:rPr>
      </w:pPr>
      <w:r>
        <w:rPr>
          <w:i/>
          <w:lang w:val="en-US"/>
        </w:rPr>
        <w:t>80% recall and 95% specificity.</w:t>
      </w:r>
    </w:p>
    <w:p w14:paraId="625CD82C" w14:textId="77777777" w:rsidR="00A86CFD" w:rsidRDefault="00C03E98" w:rsidP="006F63D8">
      <w:pPr>
        <w:spacing w:after="0"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1F79E6A5" w:rsidR="00C03E98" w:rsidRDefault="00A86CFD" w:rsidP="006F63D8">
      <w:pPr>
        <w:spacing w:after="0" w:line="360" w:lineRule="auto"/>
        <w:rPr>
          <w:i/>
          <w:lang w:val="en-US"/>
        </w:rPr>
      </w:pPr>
      <w:r>
        <w:rPr>
          <w:lang w:val="en-US"/>
        </w:rPr>
        <w:t xml:space="preserve">Testing, not training. Less is more. </w:t>
      </w:r>
      <w:r w:rsidR="00C03E98" w:rsidRPr="001F0CFC">
        <w:rPr>
          <w:i/>
          <w:lang w:val="en-US"/>
        </w:rPr>
        <w:t xml:space="preserve"> </w:t>
      </w:r>
    </w:p>
    <w:p w14:paraId="2291F93F" w14:textId="375F7460" w:rsidR="00CF14B2" w:rsidRPr="00CF14B2" w:rsidRDefault="00CF14B2" w:rsidP="006F63D8">
      <w:pPr>
        <w:spacing w:after="0" w:line="360" w:lineRule="auto"/>
        <w:rPr>
          <w:b/>
          <w:i/>
          <w:lang w:val="en-US"/>
        </w:rPr>
      </w:pPr>
      <w:r w:rsidRPr="00CF14B2">
        <w:rPr>
          <w:b/>
          <w:i/>
          <w:lang w:val="en-US"/>
        </w:rPr>
        <w:t>5.1. When not to</w:t>
      </w:r>
      <w:r>
        <w:rPr>
          <w:b/>
          <w:i/>
          <w:lang w:val="en-US"/>
        </w:rPr>
        <w:t xml:space="preserve"> GPT API model for TAB screening?</w:t>
      </w:r>
    </w:p>
    <w:p w14:paraId="4FA1D2D3" w14:textId="1B67D823" w:rsidR="00C03E98" w:rsidRPr="00296111" w:rsidRDefault="00557E46" w:rsidP="006F63D8">
      <w:pPr>
        <w:spacing w:after="0" w:line="360" w:lineRule="auto"/>
        <w:rPr>
          <w:b/>
          <w:lang w:val="en-US"/>
        </w:rPr>
      </w:pPr>
      <w:r>
        <w:rPr>
          <w:b/>
          <w:lang w:val="en-US"/>
        </w:rPr>
        <w:t>7</w:t>
      </w:r>
      <w:r w:rsidR="00296111">
        <w:rPr>
          <w:b/>
          <w:lang w:val="en-US"/>
        </w:rPr>
        <w:t xml:space="preserve"> LIMITATIONS</w:t>
      </w:r>
    </w:p>
    <w:p w14:paraId="0E21D514" w14:textId="1A729525" w:rsidR="00625587" w:rsidRDefault="00625587" w:rsidP="006F63D8">
      <w:pPr>
        <w:pStyle w:val="ListParagraph"/>
        <w:numPr>
          <w:ilvl w:val="0"/>
          <w:numId w:val="5"/>
        </w:numPr>
        <w:spacing w:after="0" w:line="360" w:lineRule="auto"/>
        <w:rPr>
          <w:lang w:val="en-US"/>
        </w:rPr>
      </w:pPr>
      <w:r w:rsidRPr="0011702D">
        <w:rPr>
          <w:lang w:val="en-US"/>
        </w:rPr>
        <w:t>Black box (but this does not only count for GPT this is often true for human screening as well)</w:t>
      </w:r>
    </w:p>
    <w:p w14:paraId="54732BE0" w14:textId="30BCA0D9" w:rsidR="00DB1D88" w:rsidRPr="0011702D" w:rsidRDefault="00DB1D88" w:rsidP="006F63D8">
      <w:pPr>
        <w:pStyle w:val="ListParagraph"/>
        <w:numPr>
          <w:ilvl w:val="0"/>
          <w:numId w:val="5"/>
        </w:numPr>
        <w:spacing w:after="0" w:line="360" w:lineRule="auto"/>
        <w:rPr>
          <w:lang w:val="en-US"/>
        </w:rPr>
      </w:pPr>
      <w:r>
        <w:rPr>
          <w:lang w:val="en-US"/>
        </w:rPr>
        <w:t>Different performance across model updates</w:t>
      </w:r>
    </w:p>
    <w:p w14:paraId="42F818D6" w14:textId="044CCE4A" w:rsidR="00310E18" w:rsidRDefault="00310E18" w:rsidP="006F63D8">
      <w:pPr>
        <w:pStyle w:val="ListParagraph"/>
        <w:numPr>
          <w:ilvl w:val="0"/>
          <w:numId w:val="5"/>
        </w:numPr>
        <w:spacing w:after="0" w:line="360" w:lineRule="auto"/>
        <w:rPr>
          <w:lang w:val="en-US"/>
        </w:rPr>
      </w:pPr>
      <w:r w:rsidRPr="0011702D">
        <w:rPr>
          <w:lang w:val="en-US"/>
        </w:rPr>
        <w:t>Function tech? We have no control over the existence of OpenAI</w:t>
      </w:r>
    </w:p>
    <w:p w14:paraId="11929DE4" w14:textId="00FBB799" w:rsidR="00CE10BC" w:rsidRPr="0011702D" w:rsidRDefault="00CE10BC" w:rsidP="006F63D8">
      <w:pPr>
        <w:pStyle w:val="ListParagraph"/>
        <w:numPr>
          <w:ilvl w:val="0"/>
          <w:numId w:val="5"/>
        </w:numPr>
        <w:spacing w:after="0" w:line="360" w:lineRule="auto"/>
        <w:rPr>
          <w:lang w:val="en-US"/>
        </w:rPr>
      </w:pPr>
      <w:r>
        <w:rPr>
          <w:lang w:val="en-US"/>
        </w:rPr>
        <w:t>Environmental impact (embrace the critiques from van Lissa)</w:t>
      </w:r>
    </w:p>
    <w:p w14:paraId="42DDA8E7" w14:textId="723AC353" w:rsidR="00495581" w:rsidRPr="00296111" w:rsidRDefault="00557E46" w:rsidP="006F63D8">
      <w:pPr>
        <w:spacing w:after="0" w:line="360" w:lineRule="auto"/>
        <w:rPr>
          <w:b/>
        </w:rPr>
      </w:pPr>
      <w:r>
        <w:rPr>
          <w:b/>
        </w:rPr>
        <w:t>8</w:t>
      </w:r>
      <w:r w:rsidR="00296111" w:rsidRPr="00296111">
        <w:rPr>
          <w:b/>
        </w:rPr>
        <w:t xml:space="preserve"> </w:t>
      </w:r>
      <w:r w:rsidR="00296111">
        <w:rPr>
          <w:b/>
        </w:rPr>
        <w:t>FUTURE RESEARCH</w:t>
      </w:r>
    </w:p>
    <w:p w14:paraId="4CA5739E" w14:textId="1A37C607" w:rsidR="00DD4464" w:rsidRDefault="00DD4464" w:rsidP="006F63D8">
      <w:pPr>
        <w:pStyle w:val="ListParagraph"/>
        <w:numPr>
          <w:ilvl w:val="0"/>
          <w:numId w:val="5"/>
        </w:numPr>
        <w:spacing w:after="0"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r w:rsidR="00DB1D88">
        <w:rPr>
          <w:lang w:val="en-US"/>
        </w:rPr>
        <w:t>. Simple prompts instead of long onces</w:t>
      </w:r>
    </w:p>
    <w:p w14:paraId="68B4C971" w14:textId="68193B4C" w:rsidR="007B4CDF" w:rsidRPr="0011702D" w:rsidRDefault="007B4CDF" w:rsidP="006F63D8">
      <w:pPr>
        <w:pStyle w:val="ListParagraph"/>
        <w:numPr>
          <w:ilvl w:val="0"/>
          <w:numId w:val="5"/>
        </w:numPr>
        <w:spacing w:after="0" w:line="360" w:lineRule="auto"/>
        <w:rPr>
          <w:lang w:val="en-US"/>
        </w:rPr>
      </w:pPr>
      <w:r>
        <w:rPr>
          <w:lang w:val="en-US"/>
        </w:rPr>
        <w:t xml:space="preserve">Evaluate Mistral which provides the possibility of locally downloading their model. This will overcome issues with deprecations and ensure reproducibility over time. </w:t>
      </w:r>
    </w:p>
    <w:p w14:paraId="02515C1A" w14:textId="36A86AAB" w:rsidR="00495581" w:rsidRPr="00CA251A" w:rsidRDefault="001B5D51" w:rsidP="006F63D8">
      <w:pPr>
        <w:pStyle w:val="ListParagraph"/>
        <w:numPr>
          <w:ilvl w:val="0"/>
          <w:numId w:val="5"/>
        </w:numPr>
        <w:spacing w:after="0" w:line="360" w:lineRule="auto"/>
        <w:rPr>
          <w:lang w:val="en-US"/>
        </w:rPr>
      </w:pPr>
      <w:r w:rsidRPr="0011702D">
        <w:rPr>
          <w:lang w:val="en-US"/>
        </w:rPr>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64713E9" w14:textId="449A3347" w:rsidR="00C03E98" w:rsidRPr="00296111" w:rsidRDefault="00557E46" w:rsidP="006F63D8">
      <w:pPr>
        <w:spacing w:after="0" w:line="360" w:lineRule="auto"/>
        <w:rPr>
          <w:b/>
        </w:rPr>
      </w:pPr>
      <w:r>
        <w:rPr>
          <w:b/>
        </w:rPr>
        <w:t>9</w:t>
      </w:r>
      <w:r w:rsidR="00296111" w:rsidRPr="00296111">
        <w:rPr>
          <w:b/>
        </w:rPr>
        <w:t xml:space="preserve"> DISCU</w:t>
      </w:r>
      <w:r w:rsidR="00296111">
        <w:rPr>
          <w:b/>
        </w:rPr>
        <w:t>S</w:t>
      </w:r>
      <w:r w:rsidR="00296111" w:rsidRPr="00296111">
        <w:rPr>
          <w:b/>
        </w:rPr>
        <w:t>SION</w:t>
      </w:r>
    </w:p>
    <w:p w14:paraId="6FD3898A" w14:textId="77777777" w:rsidR="00C03E98" w:rsidRPr="0011702D" w:rsidRDefault="00C03E98" w:rsidP="006F63D8">
      <w:pPr>
        <w:pStyle w:val="ListParagraph"/>
        <w:numPr>
          <w:ilvl w:val="0"/>
          <w:numId w:val="1"/>
        </w:numPr>
        <w:spacing w:after="0"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6F63D8">
      <w:pPr>
        <w:pStyle w:val="ListParagraph"/>
        <w:numPr>
          <w:ilvl w:val="0"/>
          <w:numId w:val="1"/>
        </w:numPr>
        <w:spacing w:after="0" w:line="360" w:lineRule="auto"/>
      </w:pPr>
      <w:r w:rsidRPr="0011702D">
        <w:rPr>
          <w:lang w:val="en-US"/>
        </w:rPr>
        <w:t xml:space="preserve">Reviewers should not consider screening prioritization methods and GPT screening as two incommensurable methods. </w:t>
      </w:r>
      <w:r w:rsidRPr="008E4A35">
        <w:t xml:space="preserve">Instead, the strength from both should ideally be combined. </w:t>
      </w:r>
    </w:p>
    <w:p w14:paraId="26FD7933" w14:textId="77777777" w:rsidR="00A6591A" w:rsidRPr="0011702D" w:rsidRDefault="00A6591A" w:rsidP="006F63D8">
      <w:pPr>
        <w:pStyle w:val="ListParagraph"/>
        <w:numPr>
          <w:ilvl w:val="0"/>
          <w:numId w:val="1"/>
        </w:numPr>
        <w:spacing w:after="0" w:line="360" w:lineRule="auto"/>
        <w:rPr>
          <w:lang w:val="en-US"/>
        </w:rPr>
      </w:pPr>
      <w:r w:rsidRPr="0011702D">
        <w:rPr>
          <w:lang w:val="en-US"/>
        </w:rPr>
        <w:lastRenderedPageBreak/>
        <w:t>Forces review times to make very narrow searches due to lack of ressources to conduct the title and abstract screening rigorously (Guo find in ICloud)</w:t>
      </w:r>
    </w:p>
    <w:p w14:paraId="651F6427" w14:textId="77777777" w:rsidR="00521E21" w:rsidRPr="0011702D" w:rsidRDefault="00521E21" w:rsidP="006F63D8">
      <w:pPr>
        <w:pStyle w:val="ListParagraph"/>
        <w:numPr>
          <w:ilvl w:val="0"/>
          <w:numId w:val="1"/>
        </w:numPr>
        <w:spacing w:after="0"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6F63D8">
      <w:pPr>
        <w:pStyle w:val="ListParagraph"/>
        <w:numPr>
          <w:ilvl w:val="0"/>
          <w:numId w:val="1"/>
        </w:numPr>
        <w:spacing w:after="0"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6F63D8">
      <w:pPr>
        <w:pStyle w:val="ListParagraph"/>
        <w:numPr>
          <w:ilvl w:val="0"/>
          <w:numId w:val="1"/>
        </w:numPr>
        <w:spacing w:after="0" w:line="360" w:lineRule="auto"/>
        <w:rPr>
          <w:lang w:val="en-US"/>
        </w:rPr>
      </w:pPr>
      <w:r w:rsidRPr="0011702D">
        <w:rPr>
          <w:lang w:val="en-US"/>
        </w:rPr>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6F63D8">
      <w:pPr>
        <w:pStyle w:val="ListParagraph"/>
        <w:numPr>
          <w:ilvl w:val="0"/>
          <w:numId w:val="1"/>
        </w:numPr>
        <w:spacing w:after="0"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6F63D8">
      <w:pPr>
        <w:pStyle w:val="ListParagraph"/>
        <w:numPr>
          <w:ilvl w:val="0"/>
          <w:numId w:val="1"/>
        </w:numPr>
        <w:spacing w:after="0"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6F63D8">
      <w:pPr>
        <w:pStyle w:val="ListParagraph"/>
        <w:numPr>
          <w:ilvl w:val="0"/>
          <w:numId w:val="1"/>
        </w:numPr>
        <w:spacing w:after="0" w:line="360" w:lineRule="auto"/>
        <w:rPr>
          <w:lang w:val="en-US"/>
        </w:rPr>
      </w:pPr>
      <w:r>
        <w:rPr>
          <w:lang w:val="en-US"/>
        </w:rPr>
        <w:t>Extra security in low-budget and/or time-limited projects where there is only access to a single screener.</w:t>
      </w:r>
    </w:p>
    <w:p w14:paraId="6BD8049D" w14:textId="02CD56E2" w:rsidR="00D06CB7" w:rsidRDefault="00D06CB7" w:rsidP="006F63D8">
      <w:pPr>
        <w:pStyle w:val="ListParagraph"/>
        <w:numPr>
          <w:ilvl w:val="0"/>
          <w:numId w:val="1"/>
        </w:numPr>
        <w:spacing w:after="0" w:line="360" w:lineRule="auto"/>
        <w:rPr>
          <w:lang w:val="en-US"/>
        </w:rPr>
      </w:pPr>
      <w:r>
        <w:rPr>
          <w:lang w:val="en-US"/>
        </w:rPr>
        <w:t>No need for unnecessary restriction on search string.</w:t>
      </w:r>
    </w:p>
    <w:p w14:paraId="1A8AC76A" w14:textId="558C6E12" w:rsidR="00927057" w:rsidRDefault="00927057" w:rsidP="006F63D8">
      <w:pPr>
        <w:pStyle w:val="ListParagraph"/>
        <w:numPr>
          <w:ilvl w:val="0"/>
          <w:numId w:val="1"/>
        </w:numPr>
        <w:spacing w:after="0" w:line="360" w:lineRule="auto"/>
        <w:rPr>
          <w:lang w:val="en-US"/>
        </w:rPr>
      </w:pPr>
      <w:r>
        <w:rPr>
          <w:lang w:val="en-US"/>
        </w:rPr>
        <w:t>To reduce the environment</w:t>
      </w:r>
      <w:r w:rsidR="006D796F">
        <w:rPr>
          <w:lang w:val="en-US"/>
        </w:rPr>
        <w:t>al</w:t>
      </w:r>
      <w:r>
        <w:rPr>
          <w:lang w:val="en-US"/>
        </w:rPr>
        <w:t xml:space="preserve"> impact and reduce the number of references needed to be screen. GPT API models could be used on </w:t>
      </w:r>
      <w:r w:rsidR="006D796F">
        <w:rPr>
          <w:lang w:val="en-US"/>
        </w:rPr>
        <w:t xml:space="preserve">a </w:t>
      </w:r>
      <w:r>
        <w:rPr>
          <w:lang w:val="en-US"/>
        </w:rPr>
        <w:t>subset of studies, for example on all reference</w:t>
      </w:r>
      <w:r w:rsidR="006D796F">
        <w:rPr>
          <w:lang w:val="en-US"/>
        </w:rPr>
        <w:t>s</w:t>
      </w:r>
      <w:r>
        <w:rPr>
          <w:lang w:val="en-US"/>
        </w:rPr>
        <w:t xml:space="preserve"> not examined by human</w:t>
      </w:r>
      <w:r w:rsidR="006D796F">
        <w:rPr>
          <w:lang w:val="en-US"/>
        </w:rPr>
        <w:t>s</w:t>
      </w:r>
      <w:r>
        <w:rPr>
          <w:lang w:val="en-US"/>
        </w:rPr>
        <w:t xml:space="preserve"> after using priority screening. </w:t>
      </w:r>
    </w:p>
    <w:p w14:paraId="7B72144E" w14:textId="196CC0E1" w:rsidR="006D796F" w:rsidRDefault="006D796F" w:rsidP="006F63D8">
      <w:pPr>
        <w:pStyle w:val="ListParagraph"/>
        <w:numPr>
          <w:ilvl w:val="0"/>
          <w:numId w:val="1"/>
        </w:numPr>
        <w:spacing w:after="0" w:line="360" w:lineRule="auto"/>
        <w:rPr>
          <w:lang w:val="en-US"/>
        </w:rPr>
      </w:pPr>
      <w:r>
        <w:rPr>
          <w:lang w:val="en-US"/>
        </w:rPr>
        <w:t xml:space="preserve">Future models should use seed to ensure reproducible screening. This is currently only available in the beta version but should be implemented in the software over time. </w:t>
      </w:r>
    </w:p>
    <w:p w14:paraId="5CDD450B" w14:textId="1860557A" w:rsidR="006D796F" w:rsidRDefault="006D796F" w:rsidP="006F63D8">
      <w:pPr>
        <w:pStyle w:val="ListParagraph"/>
        <w:numPr>
          <w:ilvl w:val="0"/>
          <w:numId w:val="1"/>
        </w:numPr>
        <w:spacing w:after="0" w:line="360" w:lineRule="auto"/>
        <w:rPr>
          <w:lang w:val="en-US"/>
        </w:rPr>
      </w:pPr>
      <w:r>
        <w:rPr>
          <w:lang w:val="en-US"/>
        </w:rPr>
        <w:t xml:space="preserve">Draw on </w:t>
      </w:r>
      <w:r w:rsidR="006057E3">
        <w:rPr>
          <w:lang w:val="en-US"/>
        </w:rPr>
        <w:t>‘</w:t>
      </w:r>
      <w:r>
        <w:rPr>
          <w:lang w:val="en-US"/>
        </w:rPr>
        <w:t>function call</w:t>
      </w:r>
      <w:r w:rsidR="006057E3">
        <w:rPr>
          <w:lang w:val="en-US"/>
        </w:rPr>
        <w:t>’</w:t>
      </w:r>
      <w:r>
        <w:rPr>
          <w:lang w:val="en-US"/>
        </w:rPr>
        <w:t xml:space="preserve"> needs to be updated to work with tools. </w:t>
      </w:r>
    </w:p>
    <w:p w14:paraId="29F30A0C" w14:textId="4B1C2462" w:rsidR="006D796F" w:rsidRPr="0011702D" w:rsidRDefault="006D796F" w:rsidP="006F63D8">
      <w:pPr>
        <w:pStyle w:val="ListParagraph"/>
        <w:numPr>
          <w:ilvl w:val="0"/>
          <w:numId w:val="1"/>
        </w:numPr>
        <w:spacing w:after="0" w:line="360" w:lineRule="auto"/>
        <w:rPr>
          <w:lang w:val="en-US"/>
        </w:rPr>
      </w:pPr>
      <w:r>
        <w:rPr>
          <w:lang w:val="en-US"/>
        </w:rPr>
        <w:t xml:space="preserve">Requires continuous software development. </w:t>
      </w:r>
    </w:p>
    <w:p w14:paraId="6AFE8FDF" w14:textId="77777777" w:rsidR="00521E21" w:rsidRPr="0011702D" w:rsidRDefault="00521E21" w:rsidP="006F63D8">
      <w:pPr>
        <w:spacing w:after="0" w:line="360" w:lineRule="auto"/>
        <w:rPr>
          <w:i/>
          <w:lang w:val="en-US"/>
        </w:rPr>
      </w:pPr>
    </w:p>
    <w:p w14:paraId="42E25347" w14:textId="77777777" w:rsidR="00521E21" w:rsidRPr="0011702D" w:rsidRDefault="00521E21" w:rsidP="006F63D8">
      <w:pPr>
        <w:spacing w:after="0" w:line="360" w:lineRule="auto"/>
        <w:rPr>
          <w:b/>
          <w:lang w:val="en-US"/>
        </w:rPr>
      </w:pPr>
      <w:r w:rsidRPr="0011702D">
        <w:rPr>
          <w:b/>
          <w:lang w:val="en-US"/>
        </w:rPr>
        <w:t>ACKNOWLEDGEMENT</w:t>
      </w:r>
    </w:p>
    <w:p w14:paraId="7FA196FE" w14:textId="5BFAC776" w:rsidR="00A23F06" w:rsidRDefault="007948B5" w:rsidP="006F63D8">
      <w:pPr>
        <w:spacing w:after="0" w:line="360" w:lineRule="auto"/>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Also thanks to Sofie Elgaard 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lastRenderedPageBreak/>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2049A835" w:rsidR="00317DE3" w:rsidRPr="00317DE3" w:rsidRDefault="004315B1" w:rsidP="006F63D8">
      <w:pPr>
        <w:spacing w:after="0"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18" w:tgtFrame="_blank" w:history="1">
        <w:r w:rsidR="00117829" w:rsidRPr="00167EBB">
          <w:rPr>
            <w:rStyle w:val="Hyperlink"/>
            <w:lang w:val="en-US"/>
          </w:rPr>
          <w:t>bit.ly/3spivoG</w:t>
        </w:r>
      </w:hyperlink>
      <w:r w:rsidR="00DB1D88">
        <w:rPr>
          <w:rFonts w:cs="Times New Roman"/>
          <w:szCs w:val="20"/>
          <w:lang w:val="en-US"/>
        </w:rPr>
        <w:t xml:space="preserve">: </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6F63D8">
      <w:pPr>
        <w:spacing w:after="0" w:line="360" w:lineRule="auto"/>
        <w:rPr>
          <w:lang w:val="en-US"/>
        </w:rPr>
      </w:pPr>
      <w:r w:rsidRPr="0011702D">
        <w:rPr>
          <w:rFonts w:cs="Times New Roman"/>
          <w:b/>
          <w:bCs/>
          <w:szCs w:val="24"/>
          <w:lang w:val="en-US"/>
        </w:rPr>
        <w:lastRenderedPageBreak/>
        <w:t>REFERENCES</w:t>
      </w:r>
    </w:p>
    <w:p w14:paraId="758C9B1A" w14:textId="25A1E145" w:rsidR="00542711" w:rsidRPr="00542711" w:rsidRDefault="00A23F06" w:rsidP="00542711">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542711" w:rsidRPr="00542711">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542711" w:rsidRPr="00542711">
        <w:rPr>
          <w:rFonts w:cs="Times New Roman"/>
          <w:i/>
          <w:iCs/>
          <w:noProof/>
          <w:szCs w:val="24"/>
        </w:rPr>
        <w:t>Systems</w:t>
      </w:r>
      <w:r w:rsidR="00542711" w:rsidRPr="00542711">
        <w:rPr>
          <w:rFonts w:cs="Times New Roman"/>
          <w:noProof/>
          <w:szCs w:val="24"/>
        </w:rPr>
        <w:t xml:space="preserve">, </w:t>
      </w:r>
      <w:r w:rsidR="00542711" w:rsidRPr="00542711">
        <w:rPr>
          <w:rFonts w:cs="Times New Roman"/>
          <w:i/>
          <w:iCs/>
          <w:noProof/>
          <w:szCs w:val="24"/>
        </w:rPr>
        <w:t>11</w:t>
      </w:r>
      <w:r w:rsidR="00542711" w:rsidRPr="00542711">
        <w:rPr>
          <w:rFonts w:cs="Times New Roman"/>
          <w:noProof/>
          <w:szCs w:val="24"/>
        </w:rPr>
        <w:t>(7), 351.</w:t>
      </w:r>
    </w:p>
    <w:p w14:paraId="2E2738C5"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Ames, H., Hestevik, C. H., &amp; Briggs, A. M. (2024). Acceptability, values, and preferences of older people for chronic low back pain management; a qualitative evidence synthesis. </w:t>
      </w:r>
      <w:r w:rsidRPr="00542711">
        <w:rPr>
          <w:rFonts w:cs="Times New Roman"/>
          <w:i/>
          <w:iCs/>
          <w:noProof/>
          <w:szCs w:val="24"/>
        </w:rPr>
        <w:t>BMC Geriatrics</w:t>
      </w:r>
      <w:r w:rsidRPr="00542711">
        <w:rPr>
          <w:rFonts w:cs="Times New Roman"/>
          <w:noProof/>
          <w:szCs w:val="24"/>
        </w:rPr>
        <w:t xml:space="preserve">, </w:t>
      </w:r>
      <w:r w:rsidRPr="00542711">
        <w:rPr>
          <w:rFonts w:cs="Times New Roman"/>
          <w:i/>
          <w:iCs/>
          <w:noProof/>
          <w:szCs w:val="24"/>
        </w:rPr>
        <w:t>24</w:t>
      </w:r>
      <w:r w:rsidRPr="00542711">
        <w:rPr>
          <w:rFonts w:cs="Times New Roman"/>
          <w:noProof/>
          <w:szCs w:val="24"/>
        </w:rPr>
        <w:t>(1), 1–22. https://doi.org/10.1186/s12877-023-04608-4</w:t>
      </w:r>
    </w:p>
    <w:p w14:paraId="31B9AF0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Boetje, J., &amp; van de Schoot, R. (2024). The SAFE procedure: a practical stopping heuristic for active learning-based screening in systematic reviews and meta-analyses.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13</w:t>
      </w:r>
      <w:r w:rsidRPr="00542711">
        <w:rPr>
          <w:rFonts w:cs="Times New Roman"/>
          <w:noProof/>
          <w:szCs w:val="24"/>
        </w:rPr>
        <w:t>(1), 81.</w:t>
      </w:r>
    </w:p>
    <w:p w14:paraId="3B7BF0F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Bøg, M., Filges, T., &amp; Jørgensen, A. M. K. (2018). Deployment of personnel to military operations: impact on mental health and social functioning.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14</w:t>
      </w:r>
      <w:r w:rsidRPr="00542711">
        <w:rPr>
          <w:rFonts w:cs="Times New Roman"/>
          <w:noProof/>
          <w:szCs w:val="24"/>
        </w:rPr>
        <w:t>(1), 1–127. https://doi.org/https://doi.org/10.4073/csr.2018.6</w:t>
      </w:r>
    </w:p>
    <w:p w14:paraId="1CD701C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(3), e1345.</w:t>
      </w:r>
    </w:p>
    <w:p w14:paraId="7F6BF9E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Bondebjerg, A., Filges, T., Pejtersen, J. H., Kildemoes, M. W., Burr, H., Hasle, P., Tompa, E., &amp; Bengtsen, E. (2023). Occupational health and safety regulatory interventions to improve the work environment: An evidence and gap map of effectiveness studies.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(4), e1371. https://doi.org/https://doi.org/10.1002/cl2.1371</w:t>
      </w:r>
    </w:p>
    <w:p w14:paraId="6C5FA946"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542711">
        <w:rPr>
          <w:rFonts w:cs="Times New Roman"/>
          <w:i/>
          <w:iCs/>
          <w:noProof/>
          <w:szCs w:val="24"/>
        </w:rPr>
        <w:t>Humanities and Social Sciences Communications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(1), 1–15.</w:t>
      </w:r>
    </w:p>
    <w:p w14:paraId="2CEDDAD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Burgard, T., &amp; Bittermann, A. (2023). Reducing Literature Screening Workload With Machine Learning. </w:t>
      </w:r>
      <w:r w:rsidRPr="00542711">
        <w:rPr>
          <w:rFonts w:cs="Times New Roman"/>
          <w:i/>
          <w:iCs/>
          <w:noProof/>
          <w:szCs w:val="24"/>
        </w:rPr>
        <w:t>Zeitschrift Für Psychologie</w:t>
      </w:r>
      <w:r w:rsidRPr="00542711">
        <w:rPr>
          <w:rFonts w:cs="Times New Roman"/>
          <w:noProof/>
          <w:szCs w:val="24"/>
        </w:rPr>
        <w:t>.</w:t>
      </w:r>
    </w:p>
    <w:p w14:paraId="3BF1400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Buscemi, N., Hartling, L., Vandermeer, B., Tjosvold, L., &amp; Klassen, T. P. (2006). Single data extraction generated more errors than double data extraction in systematic reviews. </w:t>
      </w:r>
      <w:r w:rsidRPr="00542711">
        <w:rPr>
          <w:rFonts w:cs="Times New Roman"/>
          <w:i/>
          <w:iCs/>
          <w:noProof/>
          <w:szCs w:val="24"/>
        </w:rPr>
        <w:t>Journal of Clinical Epidemiology</w:t>
      </w:r>
      <w:r w:rsidRPr="00542711">
        <w:rPr>
          <w:rFonts w:cs="Times New Roman"/>
          <w:noProof/>
          <w:szCs w:val="24"/>
        </w:rPr>
        <w:t xml:space="preserve">, </w:t>
      </w:r>
      <w:r w:rsidRPr="00542711">
        <w:rPr>
          <w:rFonts w:cs="Times New Roman"/>
          <w:i/>
          <w:iCs/>
          <w:noProof/>
          <w:szCs w:val="24"/>
        </w:rPr>
        <w:t>59</w:t>
      </w:r>
      <w:r w:rsidRPr="00542711">
        <w:rPr>
          <w:rFonts w:cs="Times New Roman"/>
          <w:noProof/>
          <w:szCs w:val="24"/>
        </w:rPr>
        <w:t>(7), 697–703.</w:t>
      </w:r>
    </w:p>
    <w:p w14:paraId="3132F35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Campbell Collaboration. (2023). </w:t>
      </w:r>
      <w:r w:rsidRPr="00542711">
        <w:rPr>
          <w:rFonts w:cs="Times New Roman"/>
          <w:i/>
          <w:iCs/>
          <w:noProof/>
          <w:szCs w:val="24"/>
        </w:rPr>
        <w:t>Stepping up evidence synthesis: faster, cheaper and more useful</w:t>
      </w:r>
      <w:r w:rsidRPr="00542711">
        <w:rPr>
          <w:rFonts w:cs="Times New Roman"/>
          <w:noProof/>
          <w:szCs w:val="24"/>
        </w:rPr>
        <w:t>. https://www.campbellcollaboration.org/news-and-events/news/stepping-up-evidence-synthesis.html</w:t>
      </w:r>
    </w:p>
    <w:p w14:paraId="0AAD0D9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Campos, D. G., Fütterer, T., Gfrörer, T., Lavelle-Hill, R. E., Murayama, K., König, L., Hecht, M., </w:t>
      </w:r>
      <w:r w:rsidRPr="00542711">
        <w:rPr>
          <w:rFonts w:cs="Times New Roman"/>
          <w:noProof/>
          <w:szCs w:val="24"/>
        </w:rPr>
        <w:lastRenderedPageBreak/>
        <w:t xml:space="preserve">Zitzmann, S., &amp; Scherer, R. (2023). </w:t>
      </w:r>
      <w:r w:rsidRPr="00542711">
        <w:rPr>
          <w:rFonts w:cs="Times New Roman"/>
          <w:i/>
          <w:iCs/>
          <w:noProof/>
          <w:szCs w:val="24"/>
        </w:rPr>
        <w:t>Screening Smarter, Not Harder: A Comparative Analysis of Machine Learning Screening Algorithms and Heuristic Stopping Criteria for Systematic Reviews in Educational Research</w:t>
      </w:r>
      <w:r w:rsidRPr="00542711">
        <w:rPr>
          <w:rFonts w:cs="Times New Roman"/>
          <w:noProof/>
          <w:szCs w:val="24"/>
        </w:rPr>
        <w:t>.</w:t>
      </w:r>
    </w:p>
    <w:p w14:paraId="2BEE54C9"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Chicco, D., &amp; Jurman, G. (2023). The Matthews correlation coefficient (MCC) should replace the ROC AUC as the standard metric for assessing binary classification. </w:t>
      </w:r>
      <w:r w:rsidRPr="00542711">
        <w:rPr>
          <w:rFonts w:cs="Times New Roman"/>
          <w:i/>
          <w:iCs/>
          <w:noProof/>
          <w:szCs w:val="24"/>
        </w:rPr>
        <w:t>BioData Mining</w:t>
      </w:r>
      <w:r w:rsidRPr="00542711">
        <w:rPr>
          <w:rFonts w:cs="Times New Roman"/>
          <w:noProof/>
          <w:szCs w:val="24"/>
        </w:rPr>
        <w:t xml:space="preserve">, </w:t>
      </w:r>
      <w:r w:rsidRPr="00542711">
        <w:rPr>
          <w:rFonts w:cs="Times New Roman"/>
          <w:i/>
          <w:iCs/>
          <w:noProof/>
          <w:szCs w:val="24"/>
        </w:rPr>
        <w:t>16</w:t>
      </w:r>
      <w:r w:rsidRPr="00542711">
        <w:rPr>
          <w:rFonts w:cs="Times New Roman"/>
          <w:noProof/>
          <w:szCs w:val="24"/>
        </w:rPr>
        <w:t>(1), 1–23.</w:t>
      </w:r>
    </w:p>
    <w:p w14:paraId="7137661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Cohen, A. M., Hersh, W. R., Peterson, K., &amp; Yen, P.-Y. (2006). Reducing workload in systematic review preparation using automated citation classification. </w:t>
      </w:r>
      <w:r w:rsidRPr="00542711">
        <w:rPr>
          <w:rFonts w:cs="Times New Roman"/>
          <w:i/>
          <w:iCs/>
          <w:noProof/>
          <w:szCs w:val="24"/>
        </w:rPr>
        <w:t>Journal of the American Medical Informatics Association</w:t>
      </w:r>
      <w:r w:rsidRPr="00542711">
        <w:rPr>
          <w:rFonts w:cs="Times New Roman"/>
          <w:noProof/>
          <w:szCs w:val="24"/>
        </w:rPr>
        <w:t xml:space="preserve">, </w:t>
      </w:r>
      <w:r w:rsidRPr="00542711">
        <w:rPr>
          <w:rFonts w:cs="Times New Roman"/>
          <w:i/>
          <w:iCs/>
          <w:noProof/>
          <w:szCs w:val="24"/>
        </w:rPr>
        <w:t>13</w:t>
      </w:r>
      <w:r w:rsidRPr="00542711">
        <w:rPr>
          <w:rFonts w:cs="Times New Roman"/>
          <w:noProof/>
          <w:szCs w:val="24"/>
        </w:rPr>
        <w:t>(2), 206–219.</w:t>
      </w:r>
    </w:p>
    <w:p w14:paraId="7553FCE8"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(2), e1239. https://doi.org/https://doi.org/10.1002/cl2.1239</w:t>
      </w:r>
    </w:p>
    <w:p w14:paraId="321A42FF"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(4), e1291. https://doi.org/https://doi.org/10.1002/cl2.1291</w:t>
      </w:r>
    </w:p>
    <w:p w14:paraId="34890E1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(1), e1209. https://doi.org/https://doi.org/10.1002/cl2.1209</w:t>
      </w:r>
    </w:p>
    <w:p w14:paraId="08EDB5CA"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(3), e1254. https://doi.org/10.1002/cl2.1254</w:t>
      </w:r>
    </w:p>
    <w:p w14:paraId="2263B36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16</w:t>
      </w:r>
      <w:r w:rsidRPr="00542711">
        <w:rPr>
          <w:rFonts w:cs="Times New Roman"/>
          <w:noProof/>
          <w:szCs w:val="24"/>
        </w:rPr>
        <w:t>(2), e1081. https://doi.org/10.1002/cl2.1081</w:t>
      </w:r>
    </w:p>
    <w:p w14:paraId="65E6C9B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542711">
        <w:rPr>
          <w:rFonts w:cs="Times New Roman"/>
          <w:i/>
          <w:iCs/>
          <w:noProof/>
          <w:szCs w:val="24"/>
        </w:rPr>
        <w:t xml:space="preserve">Campbell </w:t>
      </w:r>
      <w:r w:rsidRPr="00542711">
        <w:rPr>
          <w:rFonts w:cs="Times New Roman"/>
          <w:i/>
          <w:iCs/>
          <w:noProof/>
          <w:szCs w:val="24"/>
        </w:rPr>
        <w:lastRenderedPageBreak/>
        <w:t>Systematic Reviews</w:t>
      </w:r>
      <w:r w:rsidRPr="00542711">
        <w:rPr>
          <w:rFonts w:cs="Times New Roman"/>
          <w:noProof/>
          <w:szCs w:val="24"/>
        </w:rPr>
        <w:t xml:space="preserve">, </w:t>
      </w:r>
      <w:r w:rsidRPr="00542711">
        <w:rPr>
          <w:rFonts w:cs="Times New Roman"/>
          <w:i/>
          <w:iCs/>
          <w:noProof/>
          <w:szCs w:val="24"/>
        </w:rPr>
        <w:t>17</w:t>
      </w:r>
      <w:r w:rsidRPr="00542711">
        <w:rPr>
          <w:rFonts w:cs="Times New Roman"/>
          <w:noProof/>
          <w:szCs w:val="24"/>
        </w:rPr>
        <w:t>(2), e1152. https://doi.org/10.1002/cl2.1152</w:t>
      </w:r>
    </w:p>
    <w:p w14:paraId="61D5540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EPPI-Centre. (2024). </w:t>
      </w:r>
      <w:r w:rsidRPr="00542711">
        <w:rPr>
          <w:rFonts w:cs="Times New Roman"/>
          <w:i/>
          <w:iCs/>
          <w:noProof/>
          <w:szCs w:val="24"/>
        </w:rPr>
        <w:t>Automated data extraction using GPT-4</w:t>
      </w:r>
      <w:r w:rsidRPr="00542711">
        <w:rPr>
          <w:rFonts w:cs="Times New Roman"/>
          <w:noProof/>
          <w:szCs w:val="24"/>
        </w:rPr>
        <w:t>. https://eppi.ioe.ac.uk/cms/Default.aspx?tabid=3921</w:t>
      </w:r>
    </w:p>
    <w:p w14:paraId="5004CB75"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Evensen, L. H., Kleven, L., Dahm, K. T., Hafstad, E. V., Holte, H. H., Robberstad, B., &amp; Risstad, H. (2023). </w:t>
      </w:r>
      <w:r w:rsidRPr="00542711">
        <w:rPr>
          <w:rFonts w:cs="Times New Roman"/>
          <w:i/>
          <w:iCs/>
          <w:noProof/>
          <w:szCs w:val="24"/>
        </w:rPr>
        <w:t>Sutur av degenerative rotatorcuff-rupturer: en fullstendig metodevurdering [Rotator cuff repair for degenerative rotator cuff tears: a health technology assessment].</w:t>
      </w:r>
      <w:r w:rsidRPr="00542711">
        <w:rPr>
          <w:rFonts w:cs="Times New Roman"/>
          <w:noProof/>
          <w:szCs w:val="24"/>
        </w:rPr>
        <w:t xml:space="preserve"> https://www.fhi.no/publ/2023/sutur-av-degenerative-rotatorcuff-rupturer/</w:t>
      </w:r>
    </w:p>
    <w:p w14:paraId="62FE359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(4), e1282. https://doi.org/https://doi.org/10.1002/cl2.1282</w:t>
      </w:r>
    </w:p>
    <w:p w14:paraId="4D5A1BB9"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Dietrichson, J., Viinholt, B. C. A., &amp; Dalgaard, N. T. (2022). Service learning for improving academic success in students in grade K to 12: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(1), e1210. https://doi.org/https://doi.org/10.1002/cl2.1210</w:t>
      </w:r>
    </w:p>
    <w:p w14:paraId="14E6617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Montgomery, E., Kastrup, M., &amp; Jørgensen, A.-M. K. (2015). The Impact of Detention on the Health of Asylum Seekers: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11</w:t>
      </w:r>
      <w:r w:rsidRPr="00542711">
        <w:rPr>
          <w:rFonts w:cs="Times New Roman"/>
          <w:noProof/>
          <w:szCs w:val="24"/>
        </w:rPr>
        <w:t>(1), 1–104. https://doi.org/https://doi.org/10.4073/csr.2015.13</w:t>
      </w:r>
    </w:p>
    <w:p w14:paraId="6535391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Siren, A., Fridberg, T., &amp; Nielsen, B. C. V. (2020). Voluntary work for the physical and mental health of older volunteers: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16</w:t>
      </w:r>
      <w:r w:rsidRPr="00542711">
        <w:rPr>
          <w:rFonts w:cs="Times New Roman"/>
          <w:noProof/>
          <w:szCs w:val="24"/>
        </w:rPr>
        <w:t>(4), e1124. https://doi.org/https://doi.org/10.1002/cl2.1124</w:t>
      </w:r>
    </w:p>
    <w:p w14:paraId="45DB152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Smedslund, G., Eriksen, T., &amp; Birkefoss, K. (2023). PROTOCOL: The FRIENDS preventive programme for reducing anxiety symptoms in children and adolescents: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(4), e1374. https://doi.org/https://doi.org/10.1002/cl2.1374</w:t>
      </w:r>
    </w:p>
    <w:p w14:paraId="00C8043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Sonne‐Schmidt, C. S., &amp; Nielsen, B. C. V. (2018). Small class sizes for improving student achievement in primary and secondary schools: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14</w:t>
      </w:r>
      <w:r w:rsidRPr="00542711">
        <w:rPr>
          <w:rFonts w:cs="Times New Roman"/>
          <w:noProof/>
          <w:szCs w:val="24"/>
        </w:rPr>
        <w:t>(1), 1–107. https://doi.org/10.4073/csr.2018.10</w:t>
      </w:r>
    </w:p>
    <w:p w14:paraId="1456738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15</w:t>
      </w:r>
      <w:r w:rsidRPr="00542711">
        <w:rPr>
          <w:rFonts w:cs="Times New Roman"/>
          <w:noProof/>
          <w:szCs w:val="24"/>
        </w:rPr>
        <w:t>(4), e1060. https://doi.org/https://doi.org/10.1002/cl2.1060</w:t>
      </w:r>
    </w:p>
    <w:p w14:paraId="539B72D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Verner, M., Ladekjær, E., &amp; Bengtsen, E. (2023). PROTOCOL: Participation in </w:t>
      </w:r>
      <w:r w:rsidRPr="00542711">
        <w:rPr>
          <w:rFonts w:cs="Times New Roman"/>
          <w:noProof/>
          <w:szCs w:val="24"/>
        </w:rPr>
        <w:lastRenderedPageBreak/>
        <w:t xml:space="preserve">organised sport to improve and prevent adverse developmental trajectories of at-risk youth: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(2), e1321. https://doi.org/https://doi.org/10.1002/cl2.1321</w:t>
      </w:r>
    </w:p>
    <w:p w14:paraId="0D9265B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(1), 277. https://doi.org/10.1186/s13643-019-1221-3</w:t>
      </w:r>
    </w:p>
    <w:p w14:paraId="4453C131"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Gough, D., Oliver, S., &amp; Thomas, J. (2017). </w:t>
      </w:r>
      <w:r w:rsidRPr="00542711">
        <w:rPr>
          <w:rFonts w:cs="Times New Roman"/>
          <w:i/>
          <w:iCs/>
          <w:noProof/>
          <w:szCs w:val="24"/>
        </w:rPr>
        <w:t>An introduction to systematic reviews</w:t>
      </w:r>
      <w:r w:rsidRPr="00542711">
        <w:rPr>
          <w:rFonts w:cs="Times New Roman"/>
          <w:noProof/>
          <w:szCs w:val="24"/>
        </w:rPr>
        <w:t xml:space="preserve"> (2nd ed.). Sage.</w:t>
      </w:r>
    </w:p>
    <w:p w14:paraId="5C274DB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Guo, E., Gupta, M., Deng, J., Park, Y.-J., Paget, M., &amp; Naugler, C. (2024). Automated Paper Screening for Clinical Reviews Using Large Language Models: Data Analysis Study. </w:t>
      </w:r>
      <w:r w:rsidRPr="00542711">
        <w:rPr>
          <w:rFonts w:cs="Times New Roman"/>
          <w:i/>
          <w:iCs/>
          <w:noProof/>
          <w:szCs w:val="24"/>
        </w:rPr>
        <w:t>J Med Internet Res</w:t>
      </w:r>
      <w:r w:rsidRPr="00542711">
        <w:rPr>
          <w:rFonts w:cs="Times New Roman"/>
          <w:noProof/>
          <w:szCs w:val="24"/>
        </w:rPr>
        <w:t xml:space="preserve">, </w:t>
      </w:r>
      <w:r w:rsidRPr="00542711">
        <w:rPr>
          <w:rFonts w:cs="Times New Roman"/>
          <w:i/>
          <w:iCs/>
          <w:noProof/>
          <w:szCs w:val="24"/>
        </w:rPr>
        <w:t>26</w:t>
      </w:r>
      <w:r w:rsidRPr="00542711">
        <w:rPr>
          <w:rFonts w:cs="Times New Roman"/>
          <w:noProof/>
          <w:szCs w:val="24"/>
        </w:rPr>
        <w:t>, e48996. https://doi.org/10.2196/48996</w:t>
      </w:r>
    </w:p>
    <w:p w14:paraId="6ADE3CC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Hedges, L. V. (1992). Modeling Publication Selection Effects in Meta-Analysis. </w:t>
      </w:r>
      <w:r w:rsidRPr="00542711">
        <w:rPr>
          <w:rFonts w:cs="Times New Roman"/>
          <w:i/>
          <w:iCs/>
          <w:noProof/>
          <w:szCs w:val="24"/>
        </w:rPr>
        <w:t>Statistical Science</w:t>
      </w:r>
      <w:r w:rsidRPr="00542711">
        <w:rPr>
          <w:rFonts w:cs="Times New Roman"/>
          <w:noProof/>
          <w:szCs w:val="24"/>
        </w:rPr>
        <w:t xml:space="preserve">, </w:t>
      </w:r>
      <w:r w:rsidRPr="00542711">
        <w:rPr>
          <w:rFonts w:cs="Times New Roman"/>
          <w:i/>
          <w:iCs/>
          <w:noProof/>
          <w:szCs w:val="24"/>
        </w:rPr>
        <w:t>7</w:t>
      </w:r>
      <w:r w:rsidRPr="00542711">
        <w:rPr>
          <w:rFonts w:cs="Times New Roman"/>
          <w:noProof/>
          <w:szCs w:val="24"/>
        </w:rPr>
        <w:t>(2), 246–255. http://www.jstor.org/stable/2246311</w:t>
      </w:r>
    </w:p>
    <w:p w14:paraId="6ACF68F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Higgins, J. P. T., Thomas, J., Chandler, J., Cumpston, M. S., Li, T., Page, M., &amp; Welch, V. (2019). </w:t>
      </w:r>
      <w:r w:rsidRPr="00542711">
        <w:rPr>
          <w:rFonts w:cs="Times New Roman"/>
          <w:i/>
          <w:iCs/>
          <w:noProof/>
          <w:szCs w:val="24"/>
        </w:rPr>
        <w:t>Cochrane handbook for systematic reviews of interventions</w:t>
      </w:r>
      <w:r w:rsidRPr="00542711">
        <w:rPr>
          <w:rFonts w:cs="Times New Roman"/>
          <w:noProof/>
          <w:szCs w:val="24"/>
        </w:rPr>
        <w:t xml:space="preserve"> (2nd ed.). Wiley Online Library. https://doi.org/10.1002/9781119536604</w:t>
      </w:r>
    </w:p>
    <w:p w14:paraId="31FA227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Hou, Z., &amp; Tipton, E. (2024). Enhancing recall in automated record screening: A resampling algorithm.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n/a</w:t>
      </w:r>
      <w:r w:rsidRPr="00542711">
        <w:rPr>
          <w:rFonts w:cs="Times New Roman"/>
          <w:noProof/>
          <w:szCs w:val="24"/>
        </w:rPr>
        <w:t>(n/a). https://doi.org/https://doi.org/10.1002/jrsm.1690</w:t>
      </w:r>
    </w:p>
    <w:p w14:paraId="6408461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542711">
        <w:rPr>
          <w:rFonts w:cs="Times New Roman"/>
          <w:i/>
          <w:iCs/>
          <w:noProof/>
          <w:szCs w:val="24"/>
        </w:rPr>
        <w:t>BMC Medical Research Methodology</w:t>
      </w:r>
      <w:r w:rsidRPr="00542711">
        <w:rPr>
          <w:rFonts w:cs="Times New Roman"/>
          <w:noProof/>
          <w:szCs w:val="24"/>
        </w:rPr>
        <w:t xml:space="preserve">, </w:t>
      </w:r>
      <w:r w:rsidRPr="00542711">
        <w:rPr>
          <w:rFonts w:cs="Times New Roman"/>
          <w:i/>
          <w:iCs/>
          <w:noProof/>
          <w:szCs w:val="24"/>
        </w:rPr>
        <w:t>24</w:t>
      </w:r>
      <w:r w:rsidRPr="00542711">
        <w:rPr>
          <w:rFonts w:cs="Times New Roman"/>
          <w:noProof/>
          <w:szCs w:val="24"/>
        </w:rPr>
        <w:t>(1), 78. https://doi.org/10.1186/s12874-024-02203-8</w:t>
      </w:r>
    </w:p>
    <w:p w14:paraId="2C7659B8"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Jardim, P. S. J., Borge, T. C., &amp; Johansen, T. B. (2021). </w:t>
      </w:r>
      <w:r w:rsidRPr="00542711">
        <w:rPr>
          <w:rFonts w:cs="Times New Roman"/>
          <w:i/>
          <w:iCs/>
          <w:noProof/>
          <w:szCs w:val="24"/>
        </w:rPr>
        <w:t>Effekten av antipsykotika ved førstegangspsykose: en systematisk oversikt [The effect of antipsychotics on first episode psychosis]</w:t>
      </w:r>
      <w:r w:rsidRPr="00542711">
        <w:rPr>
          <w:rFonts w:cs="Times New Roman"/>
          <w:noProof/>
          <w:szCs w:val="24"/>
        </w:rPr>
        <w:t>. https://fhi.no/publ/2021/effekten-av-antipsykotika-ved-forstegangspsykose/</w:t>
      </w:r>
    </w:p>
    <w:p w14:paraId="535CAE8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Johansen, T. B., Nøkleby, H., Langøien, L. J., &amp; Borge, T. C. (2022). </w:t>
      </w:r>
      <w:r w:rsidRPr="00542711">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542711">
        <w:rPr>
          <w:rFonts w:cs="Times New Roman"/>
          <w:noProof/>
          <w:szCs w:val="24"/>
        </w:rPr>
        <w:t>. https://www.fhi.no/publ/2022/samvars--og-bostedsordninger-etter-samlivsbrudd-betydninger-for-barn-og-ung/</w:t>
      </w:r>
    </w:p>
    <w:p w14:paraId="259F495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Jonnalagadda, S. R., Goyal, P., &amp; Huffman, M. D. (2015). Automating data extraction in systematic </w:t>
      </w:r>
      <w:r w:rsidRPr="00542711">
        <w:rPr>
          <w:rFonts w:cs="Times New Roman"/>
          <w:noProof/>
          <w:szCs w:val="24"/>
        </w:rPr>
        <w:lastRenderedPageBreak/>
        <w:t xml:space="preserve">reviews: a systematic review.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4</w:t>
      </w:r>
      <w:r w:rsidRPr="00542711">
        <w:rPr>
          <w:rFonts w:cs="Times New Roman"/>
          <w:noProof/>
          <w:szCs w:val="24"/>
        </w:rPr>
        <w:t>(1), 78. https://doi.org/10.1186/s13643-015-0066-7</w:t>
      </w:r>
    </w:p>
    <w:p w14:paraId="6ACDEE4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n/a</w:t>
      </w:r>
      <w:r w:rsidRPr="00542711">
        <w:rPr>
          <w:rFonts w:cs="Times New Roman"/>
          <w:noProof/>
          <w:szCs w:val="24"/>
        </w:rPr>
        <w:t>(n/a). https://doi.org/https://doi.org/10.1002/jrsm.1715</w:t>
      </w:r>
    </w:p>
    <w:p w14:paraId="793A881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Kohandel Gargari, O., Mahmoudi, M. H., Hajisafarali, M., &amp; Samiee, R. (2024). Enhancing title and abstract screening for systematic reviews with GPT-3.5 turbo. </w:t>
      </w:r>
      <w:r w:rsidRPr="00542711">
        <w:rPr>
          <w:rFonts w:cs="Times New Roman"/>
          <w:i/>
          <w:iCs/>
          <w:noProof/>
          <w:szCs w:val="24"/>
        </w:rPr>
        <w:t>BMJ Evidence-Based Medicine</w:t>
      </w:r>
      <w:r w:rsidRPr="00542711">
        <w:rPr>
          <w:rFonts w:cs="Times New Roman"/>
          <w:noProof/>
          <w:szCs w:val="24"/>
        </w:rPr>
        <w:t xml:space="preserve">, </w:t>
      </w:r>
      <w:r w:rsidRPr="00542711">
        <w:rPr>
          <w:rFonts w:cs="Times New Roman"/>
          <w:i/>
          <w:iCs/>
          <w:noProof/>
          <w:szCs w:val="24"/>
        </w:rPr>
        <w:t>29</w:t>
      </w:r>
      <w:r w:rsidRPr="00542711">
        <w:rPr>
          <w:rFonts w:cs="Times New Roman"/>
          <w:noProof/>
          <w:szCs w:val="24"/>
        </w:rPr>
        <w:t>(1), 69 LP – 70. https://doi.org/10.1136/bmjebm-2023-112678</w:t>
      </w:r>
    </w:p>
    <w:p w14:paraId="5584791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König, L., Zitzmann, S., Fütterer, T., Campos, D. G., Scherer, R., &amp; Hecht, M. (2023). </w:t>
      </w:r>
      <w:r w:rsidRPr="00542711">
        <w:rPr>
          <w:rFonts w:cs="Times New Roman"/>
          <w:i/>
          <w:iCs/>
          <w:noProof/>
          <w:szCs w:val="24"/>
        </w:rPr>
        <w:t>When to stop and what to expect—An Evaluation of the performance of stopping rules in AI-assisted reviewing for psychological meta-analytical research</w:t>
      </w:r>
      <w:r w:rsidRPr="00542711">
        <w:rPr>
          <w:rFonts w:cs="Times New Roman"/>
          <w:noProof/>
          <w:szCs w:val="24"/>
        </w:rPr>
        <w:t>.</w:t>
      </w:r>
    </w:p>
    <w:p w14:paraId="5626E00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Meneses Echavez, J. F., Borge, T. C., Nygård, H. T., Gaustad, J.-V., &amp; Hval, G. (2022). </w:t>
      </w:r>
      <w:r w:rsidRPr="00542711">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542711">
        <w:rPr>
          <w:rFonts w:cs="Times New Roman"/>
          <w:noProof/>
          <w:szCs w:val="24"/>
        </w:rPr>
        <w:t>. https://www.fhi.no/publ/2022/psykologisk-debriefing-for-helsepersonell-involvert-i-uonskede-pasienthende/</w:t>
      </w:r>
    </w:p>
    <w:p w14:paraId="2C6DDAA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3</w:t>
      </w:r>
      <w:r w:rsidRPr="00542711">
        <w:rPr>
          <w:rFonts w:cs="Times New Roman"/>
          <w:noProof/>
          <w:szCs w:val="24"/>
        </w:rPr>
        <w:t>, 1–8.</w:t>
      </w:r>
    </w:p>
    <w:p w14:paraId="0D6A8F5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O’Connor, A. M., Tsafnat, G., Thomas, J., Glasziou, P., Gilbert, S. B., &amp; Hutton, B. (2019). A question of trust: can we build an evidence base to gain trust in systematic review automation technologies?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(1), 1–8.</w:t>
      </w:r>
    </w:p>
    <w:p w14:paraId="4C09BF71"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O’Mara-Eves, A., Thomas, J., McNaught, J., Miwa, M., &amp; Ananiadou, S. (2015). Using text mining for study identification in systematic reviews: a systematic review of current approaches.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4</w:t>
      </w:r>
      <w:r w:rsidRPr="00542711">
        <w:rPr>
          <w:rFonts w:cs="Times New Roman"/>
          <w:noProof/>
          <w:szCs w:val="24"/>
        </w:rPr>
        <w:t>(1), 1–22.</w:t>
      </w:r>
    </w:p>
    <w:p w14:paraId="2D022CCA"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(3), 275–280.</w:t>
      </w:r>
    </w:p>
    <w:p w14:paraId="477D19F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Olorisade, B. K., Brereton, P., &amp; Andras, P. (2017). Reproducibility of studies on text mining for citation screening in systematic reviews: Evaluation and checklist. </w:t>
      </w:r>
      <w:r w:rsidRPr="00542711">
        <w:rPr>
          <w:rFonts w:cs="Times New Roman"/>
          <w:i/>
          <w:iCs/>
          <w:noProof/>
          <w:szCs w:val="24"/>
        </w:rPr>
        <w:t>Journal of Biomedical Informatics</w:t>
      </w:r>
      <w:r w:rsidRPr="00542711">
        <w:rPr>
          <w:rFonts w:cs="Times New Roman"/>
          <w:noProof/>
          <w:szCs w:val="24"/>
        </w:rPr>
        <w:t xml:space="preserve">, </w:t>
      </w:r>
      <w:r w:rsidRPr="00542711">
        <w:rPr>
          <w:rFonts w:cs="Times New Roman"/>
          <w:i/>
          <w:iCs/>
          <w:noProof/>
          <w:szCs w:val="24"/>
        </w:rPr>
        <w:t>73</w:t>
      </w:r>
      <w:r w:rsidRPr="00542711">
        <w:rPr>
          <w:rFonts w:cs="Times New Roman"/>
          <w:noProof/>
          <w:szCs w:val="24"/>
        </w:rPr>
        <w:t>, 1–13. https://doi.org/https://doi.org/10.1016/j.jbi.2017.07.010</w:t>
      </w:r>
    </w:p>
    <w:p w14:paraId="25594D9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lastRenderedPageBreak/>
        <w:t xml:space="preserve">Olorisade, B. K., de Quincey, E., Brereton, P., &amp; Andras, P. (2016). A critical analysis of studies that address the use of text mining for citation screening in systematic reviews. </w:t>
      </w:r>
      <w:r w:rsidRPr="00542711">
        <w:rPr>
          <w:rFonts w:cs="Times New Roman"/>
          <w:i/>
          <w:iCs/>
          <w:noProof/>
          <w:szCs w:val="24"/>
        </w:rPr>
        <w:t>Proceedings of the 20th International Conference on Evaluation and Assessment in Software Engineering</w:t>
      </w:r>
      <w:r w:rsidRPr="00542711">
        <w:rPr>
          <w:rFonts w:cs="Times New Roman"/>
          <w:noProof/>
          <w:szCs w:val="24"/>
        </w:rPr>
        <w:t>, 1–11.</w:t>
      </w:r>
    </w:p>
    <w:p w14:paraId="6E01F97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OpenAI. (2024). </w:t>
      </w:r>
      <w:r w:rsidRPr="00542711">
        <w:rPr>
          <w:rFonts w:cs="Times New Roman"/>
          <w:i/>
          <w:iCs/>
          <w:noProof/>
          <w:szCs w:val="24"/>
        </w:rPr>
        <w:t>Function calling</w:t>
      </w:r>
      <w:r w:rsidRPr="00542711">
        <w:rPr>
          <w:rFonts w:cs="Times New Roman"/>
          <w:noProof/>
          <w:szCs w:val="24"/>
        </w:rPr>
        <w:t>. https://platform.openai.com/docs/guides/function-calling</w:t>
      </w:r>
    </w:p>
    <w:p w14:paraId="5CCCF84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Perlman‐Arrow, S., Loo, N., Bobrovitz, N., Yan, T., &amp; Arora, R. K. (2023). A real‐world evaluation of the implementation of NLP technology in abstract screening of a systematic review.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14</w:t>
      </w:r>
      <w:r w:rsidRPr="00542711">
        <w:rPr>
          <w:rFonts w:cs="Times New Roman"/>
          <w:noProof/>
          <w:szCs w:val="24"/>
        </w:rPr>
        <w:t>(4), 608–621.</w:t>
      </w:r>
    </w:p>
    <w:p w14:paraId="3E5D2A09"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Polanin, J. R., Pigott, T. D., Espelage, D. L., &amp; Grotpeter, J. K. (2019). Best practice guidelines for abstract screening large-evidence systematic reviews and meta-analyses.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10</w:t>
      </w:r>
      <w:r w:rsidRPr="00542711">
        <w:rPr>
          <w:rFonts w:cs="Times New Roman"/>
          <w:noProof/>
          <w:szCs w:val="24"/>
        </w:rPr>
        <w:t>(3), 330–342. https://doi.org/https://doi.org/10.1002/jrsm.1354</w:t>
      </w:r>
    </w:p>
    <w:p w14:paraId="1722733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Rathbone, J., Hoffmann, T., &amp; Glasziou, P. (2015). Faster title and abstract screening? Evaluating Abstrackr, a semi-automated online screening program for systematic reviewers.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4</w:t>
      </w:r>
      <w:r w:rsidRPr="00542711">
        <w:rPr>
          <w:rFonts w:cs="Times New Roman"/>
          <w:noProof/>
          <w:szCs w:val="24"/>
        </w:rPr>
        <w:t>(1), 1–7.</w:t>
      </w:r>
    </w:p>
    <w:p w14:paraId="1FABA81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Rothstein, H. R., Sutton, A. J., &amp; Borenstein, M. (2005). Publication bias in meta-analysis. In H. R. Rothstein, A. J. Sutton, &amp; M. Borenstein (Eds.), </w:t>
      </w:r>
      <w:r w:rsidRPr="00542711">
        <w:rPr>
          <w:rFonts w:cs="Times New Roman"/>
          <w:i/>
          <w:iCs/>
          <w:noProof/>
          <w:szCs w:val="24"/>
        </w:rPr>
        <w:t>Publication bias in meta-analysis: Prevention, assessment and adjustments</w:t>
      </w:r>
      <w:r w:rsidRPr="00542711">
        <w:rPr>
          <w:rFonts w:cs="Times New Roman"/>
          <w:noProof/>
          <w:szCs w:val="24"/>
        </w:rPr>
        <w:t>. Wiley Online Library.</w:t>
      </w:r>
    </w:p>
    <w:p w14:paraId="175BD498"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Röver, C., &amp; Friede, T. (2022). Double arcsine transform not appropriate for meta-analysis.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13</w:t>
      </w:r>
      <w:r w:rsidRPr="00542711">
        <w:rPr>
          <w:rFonts w:cs="Times New Roman"/>
          <w:noProof/>
          <w:szCs w:val="24"/>
        </w:rPr>
        <w:t>(5), 645–648. https://doi.org/https://doi.org/10.1002/jrsm.1591</w:t>
      </w:r>
    </w:p>
    <w:p w14:paraId="38F7901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10</w:t>
      </w:r>
      <w:r w:rsidRPr="00542711">
        <w:rPr>
          <w:rFonts w:cs="Times New Roman"/>
          <w:noProof/>
          <w:szCs w:val="24"/>
        </w:rPr>
        <w:t>(3), 476–483. https://doi.org/https://doi.org/10.1002/jrsm.1348</w:t>
      </w:r>
    </w:p>
    <w:p w14:paraId="0C5F2656"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Shemilt, I., Khan, N., Park, S., &amp; Thomas, J. (2016). Use of cost-effectiveness analysis to compare the efficiency of study identification methods in systematic reviews.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5</w:t>
      </w:r>
      <w:r w:rsidRPr="00542711">
        <w:rPr>
          <w:rFonts w:cs="Times New Roman"/>
          <w:noProof/>
          <w:szCs w:val="24"/>
        </w:rPr>
        <w:t>, 1–13.</w:t>
      </w:r>
    </w:p>
    <w:p w14:paraId="394E674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5</w:t>
      </w:r>
      <w:r w:rsidRPr="00542711">
        <w:rPr>
          <w:rFonts w:cs="Times New Roman"/>
          <w:noProof/>
          <w:szCs w:val="24"/>
        </w:rPr>
        <w:t>(1), 31–49. https://doi.org/https://doi.org/10.1002/jrsm.1093</w:t>
      </w:r>
    </w:p>
    <w:p w14:paraId="0FDC741F"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Stoll, C. R. T., Izadi, S., Fowler, S., Green, P., Suls, J., &amp; Colditz, G. A. (2019). The value of a second reviewer for study selection in systematic reviews.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10</w:t>
      </w:r>
      <w:r w:rsidRPr="00542711">
        <w:rPr>
          <w:rFonts w:cs="Times New Roman"/>
          <w:noProof/>
          <w:szCs w:val="24"/>
        </w:rPr>
        <w:t xml:space="preserve">(4), </w:t>
      </w:r>
      <w:r w:rsidRPr="00542711">
        <w:rPr>
          <w:rFonts w:cs="Times New Roman"/>
          <w:noProof/>
          <w:szCs w:val="24"/>
        </w:rPr>
        <w:lastRenderedPageBreak/>
        <w:t>539–545. https://doi.org/10.1002/jrsm.1369</w:t>
      </w:r>
    </w:p>
    <w:p w14:paraId="175F89A1"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Syriani, E., David, I., &amp; Kumar, G. (2023). Assessing the Ability of ChatGPT to Screen Articles for Systematic Reviews. </w:t>
      </w:r>
      <w:r w:rsidRPr="00542711">
        <w:rPr>
          <w:rFonts w:cs="Times New Roman"/>
          <w:i/>
          <w:iCs/>
          <w:noProof/>
          <w:szCs w:val="24"/>
        </w:rPr>
        <w:t>ArXiv Preprint ArXiv:2307.06464</w:t>
      </w:r>
      <w:r w:rsidRPr="00542711">
        <w:rPr>
          <w:rFonts w:cs="Times New Roman"/>
          <w:noProof/>
          <w:szCs w:val="24"/>
        </w:rPr>
        <w:t>.</w:t>
      </w:r>
    </w:p>
    <w:p w14:paraId="472F9A16"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Thomsen, M. K., Seerup, J. K., Dietrichson, J., Bondebjerg, A., &amp; Viinholt, B. C. A. (2022). PROTOCOL: Testing frequency and student achievement: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(1), e1212. https://doi.org/https://doi.org/10.1002/cl2.1212</w:t>
      </w:r>
    </w:p>
    <w:p w14:paraId="08372B7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Tsafnat, G., Glasziou, P., Choong, M. K., Dunn, A., Galgani, F., &amp; Coiera, E. (2014). Systematic review automation technologies.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3</w:t>
      </w:r>
      <w:r w:rsidRPr="00542711">
        <w:rPr>
          <w:rFonts w:cs="Times New Roman"/>
          <w:noProof/>
          <w:szCs w:val="24"/>
        </w:rPr>
        <w:t>(1), 74. https://doi.org/10.1186/2046-4053-3-74</w:t>
      </w:r>
    </w:p>
    <w:p w14:paraId="478B362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542711">
        <w:rPr>
          <w:rFonts w:cs="Times New Roman"/>
          <w:i/>
          <w:iCs/>
          <w:noProof/>
          <w:szCs w:val="24"/>
        </w:rPr>
        <w:t>Nature Machine Intelligence</w:t>
      </w:r>
      <w:r w:rsidRPr="00542711">
        <w:rPr>
          <w:rFonts w:cs="Times New Roman"/>
          <w:noProof/>
          <w:szCs w:val="24"/>
        </w:rPr>
        <w:t xml:space="preserve">, </w:t>
      </w:r>
      <w:r w:rsidRPr="00542711">
        <w:rPr>
          <w:rFonts w:cs="Times New Roman"/>
          <w:i/>
          <w:iCs/>
          <w:noProof/>
          <w:szCs w:val="24"/>
        </w:rPr>
        <w:t>3</w:t>
      </w:r>
      <w:r w:rsidRPr="00542711">
        <w:rPr>
          <w:rFonts w:cs="Times New Roman"/>
          <w:noProof/>
          <w:szCs w:val="24"/>
        </w:rPr>
        <w:t>(2), 125–133.</w:t>
      </w:r>
    </w:p>
    <w:p w14:paraId="42A9E37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542711">
        <w:rPr>
          <w:rFonts w:cs="Times New Roman"/>
          <w:i/>
          <w:iCs/>
          <w:noProof/>
          <w:szCs w:val="24"/>
        </w:rPr>
        <w:t>BMC Medical Research Methodology</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(1), 132. https://doi.org/10.1186/s12874-019-0782-0</w:t>
      </w:r>
    </w:p>
    <w:p w14:paraId="0A882FE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rPr>
      </w:pPr>
      <w:r w:rsidRPr="00542711">
        <w:rPr>
          <w:rFonts w:cs="Times New Roman"/>
          <w:noProof/>
          <w:szCs w:val="24"/>
        </w:rPr>
        <w:t xml:space="preserve">Wang, Z., Nayfeh, T., Tetzlaff, J., O’Blenis, P., &amp; Murad, M. H. (2020). Error rates of human reviewers during abstract screening in systematic reviews. </w:t>
      </w:r>
      <w:r w:rsidRPr="00542711">
        <w:rPr>
          <w:rFonts w:cs="Times New Roman"/>
          <w:i/>
          <w:iCs/>
          <w:noProof/>
          <w:szCs w:val="24"/>
        </w:rPr>
        <w:t>PloS One</w:t>
      </w:r>
      <w:r w:rsidRPr="00542711">
        <w:rPr>
          <w:rFonts w:cs="Times New Roman"/>
          <w:noProof/>
          <w:szCs w:val="24"/>
        </w:rPr>
        <w:t xml:space="preserve">, </w:t>
      </w:r>
      <w:r w:rsidRPr="00542711">
        <w:rPr>
          <w:rFonts w:cs="Times New Roman"/>
          <w:i/>
          <w:iCs/>
          <w:noProof/>
          <w:szCs w:val="24"/>
        </w:rPr>
        <w:t>15</w:t>
      </w:r>
      <w:r w:rsidRPr="00542711">
        <w:rPr>
          <w:rFonts w:cs="Times New Roman"/>
          <w:noProof/>
          <w:szCs w:val="24"/>
        </w:rPr>
        <w:t>(1), e0227742.</w:t>
      </w:r>
    </w:p>
    <w:p w14:paraId="0E4E3EC9" w14:textId="77777777" w:rsidR="00A23F06" w:rsidRDefault="00A23F06" w:rsidP="006F63D8">
      <w:pPr>
        <w:spacing w:after="0" w:line="360" w:lineRule="auto"/>
      </w:pPr>
      <w:r>
        <w:fldChar w:fldCharType="end"/>
      </w:r>
    </w:p>
    <w:sectPr w:rsidR="00A23F06">
      <w:headerReference w:type="default" r:id="rId19"/>
      <w:footerReference w:type="default" r:id="rId2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5-30T08:16:00Z" w:initials="MHV">
    <w:p w14:paraId="579AF726" w14:textId="3E065EEE" w:rsidR="00DE45AC" w:rsidRDefault="00DE45AC">
      <w:pPr>
        <w:pStyle w:val="CommentText"/>
      </w:pPr>
      <w:r>
        <w:rPr>
          <w:rStyle w:val="CommentReference"/>
        </w:rPr>
        <w:annotationRef/>
      </w:r>
      <w:r>
        <w:t xml:space="preserve">Find examples </w:t>
      </w:r>
    </w:p>
  </w:comment>
  <w:comment w:id="1" w:author="Mikkel Helding Vembye" w:date="2024-05-03T06:58:00Z" w:initials="MHV">
    <w:p w14:paraId="36360955" w14:textId="6B039C70" w:rsidR="007B4CDF" w:rsidRPr="007B4CDF" w:rsidRDefault="007B4CDF">
      <w:pPr>
        <w:pStyle w:val="CommentText"/>
        <w:rPr>
          <w:lang w:val="en-US"/>
        </w:rPr>
      </w:pPr>
      <w:r>
        <w:rPr>
          <w:rStyle w:val="CommentReference"/>
        </w:rPr>
        <w:annotationRef/>
      </w:r>
      <w:r>
        <w:rPr>
          <w:rFonts w:cs="Times New Roman"/>
          <w:szCs w:val="24"/>
          <w:lang w:val="en-US"/>
        </w:rPr>
        <w:t xml:space="preserve">This is considered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p>
  </w:comment>
  <w:comment w:id="3" w:author="Mikkel Helding Vembye" w:date="2024-01-29T13:56:00Z" w:initials="MHV">
    <w:p w14:paraId="5803C309" w14:textId="77777777" w:rsidR="007B03A8" w:rsidRPr="0011702D" w:rsidRDefault="007B03A8">
      <w:pPr>
        <w:pStyle w:val="CommentText"/>
        <w:rPr>
          <w:lang w:val="en-US"/>
        </w:rPr>
      </w:pPr>
      <w:r>
        <w:rPr>
          <w:rStyle w:val="CommentReference"/>
        </w:rPr>
        <w:annotationRef/>
      </w:r>
      <w:r w:rsidRPr="0011702D">
        <w:rPr>
          <w:lang w:val="en-US"/>
        </w:rPr>
        <w:t xml:space="preserve">Go back to WSS when all simulation results are re-screened. </w:t>
      </w:r>
    </w:p>
  </w:comment>
  <w:comment w:id="4" w:author="Mikkel Helding Vembye" w:date="2024-01-30T14:23:00Z" w:initials="MHV">
    <w:p w14:paraId="3A862896" w14:textId="37F5FF74" w:rsidR="007B03A8" w:rsidRPr="0011702D" w:rsidRDefault="007B03A8">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5" w:author="Mikkel Helding Vembye" w:date="2024-01-31T09:30:00Z" w:initials="MHV">
    <w:p w14:paraId="42CB394E" w14:textId="628948A2" w:rsidR="007B03A8" w:rsidRPr="0011702D" w:rsidRDefault="007B03A8">
      <w:pPr>
        <w:pStyle w:val="CommentText"/>
        <w:rPr>
          <w:lang w:val="en-US"/>
        </w:rPr>
      </w:pPr>
      <w:r>
        <w:rPr>
          <w:rStyle w:val="CommentReference"/>
        </w:rPr>
        <w:annotationRef/>
      </w:r>
      <w:r w:rsidRPr="0011702D">
        <w:rPr>
          <w:lang w:val="en-US"/>
        </w:rPr>
        <w:t>Check this - – this results seem to vary from the table</w:t>
      </w:r>
    </w:p>
  </w:comment>
  <w:comment w:id="6" w:author="Mikkel Helding Vembye" w:date="2024-01-31T09:32:00Z" w:initials="MHV">
    <w:p w14:paraId="3D6DE49E" w14:textId="402D72CA" w:rsidR="007B03A8" w:rsidRPr="0011702D" w:rsidRDefault="007B03A8">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9AF726" w15:done="0"/>
  <w15:commentEx w15:paraId="36360955" w15:done="0"/>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AF726" w16cid:durableId="2A02B441"/>
  <w16cid:commentId w16cid:paraId="36360955" w16cid:durableId="29DF09AA"/>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71FBD" w14:textId="77777777" w:rsidR="00272D9E" w:rsidRDefault="00272D9E" w:rsidP="00E22B11">
      <w:pPr>
        <w:spacing w:after="0" w:line="240" w:lineRule="auto"/>
      </w:pPr>
      <w:r>
        <w:separator/>
      </w:r>
    </w:p>
  </w:endnote>
  <w:endnote w:type="continuationSeparator" w:id="0">
    <w:p w14:paraId="0F17FF51" w14:textId="77777777" w:rsidR="00272D9E" w:rsidRDefault="00272D9E"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7B03A8" w:rsidRDefault="007B03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7B03A8" w:rsidRDefault="007B0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38956" w14:textId="77777777" w:rsidR="00272D9E" w:rsidRDefault="00272D9E" w:rsidP="00E22B11">
      <w:pPr>
        <w:spacing w:after="0" w:line="240" w:lineRule="auto"/>
      </w:pPr>
      <w:r>
        <w:separator/>
      </w:r>
    </w:p>
  </w:footnote>
  <w:footnote w:type="continuationSeparator" w:id="0">
    <w:p w14:paraId="782874A9" w14:textId="77777777" w:rsidR="00272D9E" w:rsidRDefault="00272D9E" w:rsidP="00E22B11">
      <w:pPr>
        <w:spacing w:after="0" w:line="240" w:lineRule="auto"/>
      </w:pPr>
      <w:r>
        <w:continuationSeparator/>
      </w:r>
    </w:p>
  </w:footnote>
  <w:footnote w:id="1">
    <w:p w14:paraId="5E576E28" w14:textId="366B58A9" w:rsidR="007B03A8" w:rsidRPr="007355A1" w:rsidRDefault="007B03A8">
      <w:pPr>
        <w:pStyle w:val="FootnoteText"/>
        <w:rPr>
          <w:lang w:val="en-US"/>
        </w:rPr>
      </w:pPr>
      <w:r>
        <w:rPr>
          <w:rStyle w:val="FootnoteReference"/>
        </w:rPr>
        <w:footnoteRef/>
      </w:r>
      <w:r w:rsidRPr="007355A1">
        <w:rPr>
          <w:lang w:val="en-US"/>
        </w:rPr>
        <w:t xml:space="preserve"> </w:t>
      </w:r>
      <w:r>
        <w:rPr>
          <w:lang w:val="en-US"/>
        </w:rPr>
        <w:t xml:space="preserve">But already now, we see that in some applications of systematic reviews, the number of records needed to be screened way exceeds what can be considered an economically efficient and sustainable use of human resources, either due to very broad terms needed to be added to search string to cover all relevant </w:t>
      </w:r>
      <w:r>
        <w:rPr>
          <w:lang w:val="en-US"/>
        </w:rPr>
        <w:fldChar w:fldCharType="begin" w:fldLock="1"/>
      </w:r>
      <w:r w:rsidR="00E96DD2">
        <w:rPr>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review","type":"article-journal","volume":"18"},"prefix":"see e.g.,","uris":["http://www.mendeley.com/documents/?uuid=063622d6-5be5-43bf-9e8a-0bee77ec6b55"]}],"mendeley":{"formattedCitation":"(see e.g., Thomsen et al., 2022)","plainTextFormattedCitation":"(see e.g., Thomsen et al., 2022)","previouslyFormattedCitation":"(see e.g., Thomsen et al., 2022)"},"properties":{"noteIndex":0},"schema":"https://github.com/citation-style-language/schema/raw/master/csl-citation.json"}</w:instrText>
      </w:r>
      <w:r>
        <w:rPr>
          <w:lang w:val="en-US"/>
        </w:rPr>
        <w:fldChar w:fldCharType="separate"/>
      </w:r>
      <w:r w:rsidRPr="00393721">
        <w:rPr>
          <w:noProof/>
          <w:lang w:val="en-US"/>
        </w:rPr>
        <w:t>(see e.g., Thomsen et al., 2022)</w:t>
      </w:r>
      <w:r>
        <w:rPr>
          <w:lang w:val="en-US"/>
        </w:rPr>
        <w:fldChar w:fldCharType="end"/>
      </w:r>
      <w:r>
        <w:rPr>
          <w:lang w:val="en-US"/>
        </w:rPr>
        <w:t xml:space="preserve"> or due to a broad aim of the review as is often the case with scoping review and evidence and gap maps </w:t>
      </w:r>
      <w:r>
        <w:rPr>
          <w:lang w:val="en-US"/>
        </w:rPr>
        <w:fldChar w:fldCharType="begin" w:fldLock="1"/>
      </w:r>
      <w:r>
        <w:rPr>
          <w:lang w:val="en-US"/>
        </w:rPr>
        <w:instrText>ADDIN CSL_CITATION {"citationItems":[{"id":"ITEM-1","itemData":{"DOI":"https://doi.org/10.1002/cl2.1371","abstract":"Abstract Background Unsafe and unhealthy working conditions lead to injuries and financial losses across the globe, resulting in a need for research into effective work environment interventions. Objectives The objective of this evidence and gap map (EGM) is to provide an overview of existing systematic reviews and primary studies examining the effects of occupational health and safety regulatory interventions. Search Methods Relevant studies are identified through searches in published and unpublished literature performed up to January 2023. Selection Criteria The population for this EGM is workers above the age of 15 and their workplaces within the OECD. We include randomised controlled trials, non-randomised studies with a comparison of two or more groups of participants, and systematic reviews of effects. Data Collection and Analysis The map has been populated based on information about interventions and outcomes, study design, OECD country, and publication status. We have performed critical appraisal of included systematic reviews using an adjusted version of the AMSTAR-2 tool. Main Results The included studies for this report consist of six systematic reviews, 28 primary effect studies, and three on-going studies. The interactive map shows that the largest cluster of studies is located in the inspection activity domain, while the sickness absence outcome domain and the intervention categories for training initiatives and formulation of regulatory standards are only scarcely populated. Additionally, the AMSTAR-appraisal suggests a lack of rigorous systematic reviews and meta-analyses. Authors? Conclusions More research in the form of primary studies and rigorous systematic reviews is needed to provide stakeholders with better guidance as to what constitutes the most efficient regulatory approaches to improve the work environment.","author":[{"dropping-particle":"","family":"Bondebjerg","given":"Anja","non-dropping-particle":"","parse-names":false,"suffix":""},{"dropping-particle":"","family":"Filges","given":"Trine","non-dropping-particle":"","parse-names":false,"suffix":""},{"dropping-particle":"","family":"Pejtersen","given":"Jan Hyld","non-dropping-particle":"","parse-names":false,"suffix":""},{"dropping-particle":"","family":"Kildemoes","given":"Malene Wallach","non-dropping-particle":"","parse-names":false,"suffix":""},{"dropping-particle":"","family":"Burr","given":"Hermann","non-dropping-particle":"","parse-names":false,"suffix":""},{"dropping-particle":"","family":"Hasle","given":"Peter","non-dropping-particle":"","parse-names":false,"suffix":""},{"dropping-particle":"","family":"Tompa","given":"Emile","non-dropping-particle":"","parse-names":false,"suffix":""},{"dropping-particle":"","family":"Bengtsen","given":"Elizabeth","non-dropping-particle":"","parse-names":false,"suffix":""}],"container-title":"Campbell Systematic Reviews","id":"ITEM-1","issue":"4","issued":{"date-parts":[["2023","12","1"]]},"page":"e1371","publisher":"John Wiley &amp; Sons, Ltd","title":"Occupational health and safety regulatory interventions to improve the work environment: An evidence and gap map of effectiveness studies","type":"article-journal","volume":"19"},"prefix":"see e.g.,","uris":["http://www.mendeley.com/documents/?uuid=8c0f1077-4982-41c6-9407-09a714f0e848"]}],"mendeley":{"formattedCitation":"(see e.g., Bondebjerg, Filges, et al., 2023)","plainTextFormattedCitation":"(see e.g., Bondebjerg, Filges, et al., 2023)","previouslyFormattedCitation":"(see e.g., Bondebjerg, Filges, et al., 2023)"},"properties":{"noteIndex":0},"schema":"https://github.com/citation-style-language/schema/raw/master/csl-citation.json"}</w:instrText>
      </w:r>
      <w:r>
        <w:rPr>
          <w:lang w:val="en-US"/>
        </w:rPr>
        <w:fldChar w:fldCharType="separate"/>
      </w:r>
      <w:r w:rsidRPr="00393721">
        <w:rPr>
          <w:noProof/>
          <w:lang w:val="en-US"/>
        </w:rPr>
        <w:t>(see e.g., Bondebjerg, Filges, et al., 2023)</w:t>
      </w:r>
      <w:r>
        <w:rPr>
          <w:lang w:val="en-US"/>
        </w:rPr>
        <w:fldChar w:fldCharType="end"/>
      </w:r>
      <w:r>
        <w:rPr>
          <w:lang w:val="en-US"/>
        </w:rPr>
        <w:t>.</w:t>
      </w:r>
    </w:p>
  </w:footnote>
  <w:footnote w:id="2">
    <w:p w14:paraId="37E72701" w14:textId="67ED5F41" w:rsidR="007B03A8" w:rsidRPr="007340E8" w:rsidRDefault="007B03A8">
      <w:pPr>
        <w:pStyle w:val="FootnoteText"/>
        <w:rPr>
          <w:lang w:val="en-US"/>
        </w:rPr>
      </w:pPr>
      <w:r>
        <w:rPr>
          <w:rStyle w:val="FootnoteReference"/>
        </w:rPr>
        <w:footnoteRef/>
      </w:r>
      <w:r w:rsidRPr="007340E8">
        <w:rPr>
          <w:lang w:val="en-US"/>
        </w:rPr>
        <w:t xml:space="preserve"> To overcome/reduce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sidRPr="007340E8">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7340E8">
        <w:rPr>
          <w:noProof/>
          <w:lang w:val="en-US"/>
        </w:rPr>
        <w:t>(Boetje &amp; van de Schoot, 2024)</w:t>
      </w:r>
      <w:r>
        <w:fldChar w:fldCharType="end"/>
      </w:r>
      <w:r w:rsidRPr="007340E8">
        <w:rPr>
          <w:lang w:val="en-US"/>
        </w:rPr>
        <w:t xml:space="preserve">. However, we do not considered this framework to have been thouroughly enough testing yet to know if the SAFE procedure allows reviewers to detect all relevant studies with the machine learning algoritms including in screening softwares such as ASReview.  </w:t>
      </w:r>
    </w:p>
  </w:footnote>
  <w:footnote w:id="3">
    <w:p w14:paraId="5F394DD8" w14:textId="3E0F79D3" w:rsidR="00DE45AC" w:rsidRDefault="00DE45AC">
      <w:pPr>
        <w:pStyle w:val="FootnoteText"/>
      </w:pPr>
      <w:r>
        <w:rPr>
          <w:rStyle w:val="FootnoteReference"/>
        </w:rPr>
        <w:footnoteRef/>
      </w:r>
      <w:r>
        <w:t xml:space="preserve"> We do</w:t>
      </w:r>
      <w:r w:rsidR="001B592D">
        <w:t xml:space="preserve"> not</w:t>
      </w:r>
      <w:r>
        <w:t xml:space="preserve"> consider</w:t>
      </w:r>
      <w:r w:rsidR="001B592D">
        <w:t xml:space="preserve"> the</w:t>
      </w:r>
      <w:r>
        <w:t xml:space="preserve"> level 4</w:t>
      </w:r>
      <w:r w:rsidR="001B592D">
        <w:t xml:space="preserve"> of automation</w:t>
      </w:r>
      <w:r>
        <w:t xml:space="preserve"> to be the ideal case since we consider human-in-the-loop operation to be the most trustworth producure at the current point in time. </w:t>
      </w:r>
    </w:p>
  </w:footnote>
  <w:footnote w:id="4">
    <w:p w14:paraId="59739032" w14:textId="2A11A52E" w:rsidR="007B03A8" w:rsidRPr="007340E8" w:rsidRDefault="007B03A8" w:rsidP="00D86B72">
      <w:pPr>
        <w:pStyle w:val="FootnoteText"/>
        <w:rPr>
          <w:lang w:val="en-US"/>
        </w:rPr>
      </w:pPr>
      <w:r>
        <w:rPr>
          <w:rStyle w:val="FootnoteReference"/>
        </w:rPr>
        <w:footnoteRef/>
      </w:r>
      <w:r w:rsidRPr="007340E8">
        <w:rPr>
          <w:lang w:val="en-US"/>
        </w:rPr>
        <w:t xml:space="preserve"> To our knowledge, GPT models has so far only be implemented in the EPPI Reviewer software with the aim to support automated data extraction from full texts </w:t>
      </w:r>
      <w:r>
        <w:fldChar w:fldCharType="begin" w:fldLock="1"/>
      </w:r>
      <w:r>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GPT-4","type":"webpage"},"prefix":"see","uris":["http://www.mendeley.com/documents/?uuid=43441802-ea94-415d-93f4-48efbd7fef5f"]}],"mendeley":{"formattedCitation":"(see EPPI-Centre, 2024)","plainTextFormattedCitation":"(see EPPI-Centre, 2024)","previouslyFormattedCitation":"(see EPPI-Centre, 2024)"},"properties":{"noteIndex":0},"schema":"https://github.com/citation-style-language/schema/raw/master/csl-citation.json"}</w:instrText>
      </w:r>
      <w:r>
        <w:fldChar w:fldCharType="separate"/>
      </w:r>
      <w:r w:rsidRPr="007340E8">
        <w:rPr>
          <w:noProof/>
          <w:lang w:val="en-US"/>
        </w:rPr>
        <w:t>(see EPPI-Centre, 2024)</w:t>
      </w:r>
      <w:r>
        <w:fldChar w:fldCharType="end"/>
      </w:r>
      <w:r w:rsidRPr="007340E8">
        <w:rPr>
          <w:lang w:val="en-US"/>
        </w:rPr>
        <w:t xml:space="preserve"> and not for TAB screening purposes. </w:t>
      </w:r>
    </w:p>
  </w:footnote>
  <w:footnote w:id="5">
    <w:p w14:paraId="2D3CB85C" w14:textId="401E3640" w:rsidR="006C1FAB" w:rsidRDefault="006C1FAB" w:rsidP="006C1FAB">
      <w:pPr>
        <w:pStyle w:val="FootnoteText"/>
      </w:pPr>
      <w:r>
        <w:rPr>
          <w:rStyle w:val="FootnoteReference"/>
        </w:rPr>
        <w:footnoteRef/>
      </w:r>
      <w:r>
        <w:t xml:space="preserve"> It is uncertain what exact model they authors used. We expect it to be the gpt-4-0613 API model. </w:t>
      </w:r>
    </w:p>
  </w:footnote>
  <w:footnote w:id="6">
    <w:p w14:paraId="6E86110C" w14:textId="2B639246" w:rsidR="00C812DA" w:rsidRDefault="00C812DA">
      <w:pPr>
        <w:pStyle w:val="FootnoteText"/>
      </w:pPr>
      <w:r>
        <w:rPr>
          <w:rStyle w:val="FootnoteReference"/>
        </w:rPr>
        <w:footnoteRef/>
      </w:r>
      <w:r>
        <w:t xml:space="preserve"> Can be found at </w:t>
      </w:r>
      <w:hyperlink r:id="rId1" w:history="1">
        <w:r w:rsidRPr="000D0923">
          <w:rPr>
            <w:rStyle w:val="Hyperlink"/>
          </w:rPr>
          <w:t>https://github.com/mamishere/Article-Relevancy-Extraction-GPT3.5-Turbo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6A4E02D4" w:rsidR="007B03A8" w:rsidRDefault="007B03A8">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MakFALFlaYwtAAAA"/>
  </w:docVars>
  <w:rsids>
    <w:rsidRoot w:val="00A23F06"/>
    <w:rsid w:val="00002939"/>
    <w:rsid w:val="00004D10"/>
    <w:rsid w:val="00005B30"/>
    <w:rsid w:val="00014A6B"/>
    <w:rsid w:val="00015556"/>
    <w:rsid w:val="00024398"/>
    <w:rsid w:val="000345DE"/>
    <w:rsid w:val="000378D0"/>
    <w:rsid w:val="000414F1"/>
    <w:rsid w:val="00043140"/>
    <w:rsid w:val="00045E62"/>
    <w:rsid w:val="00050C10"/>
    <w:rsid w:val="000526D6"/>
    <w:rsid w:val="000624AA"/>
    <w:rsid w:val="00066D16"/>
    <w:rsid w:val="00077B9E"/>
    <w:rsid w:val="0008000E"/>
    <w:rsid w:val="00081125"/>
    <w:rsid w:val="0008295A"/>
    <w:rsid w:val="000851F2"/>
    <w:rsid w:val="0009296A"/>
    <w:rsid w:val="000B1D78"/>
    <w:rsid w:val="000B216F"/>
    <w:rsid w:val="000D2E6D"/>
    <w:rsid w:val="000D620B"/>
    <w:rsid w:val="000F506E"/>
    <w:rsid w:val="000F56A9"/>
    <w:rsid w:val="00107C28"/>
    <w:rsid w:val="00114402"/>
    <w:rsid w:val="0011702D"/>
    <w:rsid w:val="00117829"/>
    <w:rsid w:val="00136452"/>
    <w:rsid w:val="00142CFE"/>
    <w:rsid w:val="00144033"/>
    <w:rsid w:val="00145A2B"/>
    <w:rsid w:val="00146C5D"/>
    <w:rsid w:val="001472F2"/>
    <w:rsid w:val="00155358"/>
    <w:rsid w:val="00157855"/>
    <w:rsid w:val="001608CA"/>
    <w:rsid w:val="00165D32"/>
    <w:rsid w:val="00167EBB"/>
    <w:rsid w:val="00173371"/>
    <w:rsid w:val="00186531"/>
    <w:rsid w:val="00194CBC"/>
    <w:rsid w:val="001A4320"/>
    <w:rsid w:val="001B592D"/>
    <w:rsid w:val="001B5D51"/>
    <w:rsid w:val="001B7CFE"/>
    <w:rsid w:val="001D4611"/>
    <w:rsid w:val="001F0247"/>
    <w:rsid w:val="001F0CFC"/>
    <w:rsid w:val="001F3EE3"/>
    <w:rsid w:val="001F4910"/>
    <w:rsid w:val="001F7678"/>
    <w:rsid w:val="00200F7D"/>
    <w:rsid w:val="00213868"/>
    <w:rsid w:val="00220AA0"/>
    <w:rsid w:val="00234C3D"/>
    <w:rsid w:val="0023752B"/>
    <w:rsid w:val="00246F91"/>
    <w:rsid w:val="0025186E"/>
    <w:rsid w:val="00253BEB"/>
    <w:rsid w:val="00256D62"/>
    <w:rsid w:val="00263C8C"/>
    <w:rsid w:val="00272D9E"/>
    <w:rsid w:val="00276A96"/>
    <w:rsid w:val="00280EB1"/>
    <w:rsid w:val="00285183"/>
    <w:rsid w:val="00286F4E"/>
    <w:rsid w:val="00296111"/>
    <w:rsid w:val="002A499D"/>
    <w:rsid w:val="002B7442"/>
    <w:rsid w:val="002C730A"/>
    <w:rsid w:val="002D264A"/>
    <w:rsid w:val="002D531B"/>
    <w:rsid w:val="002D68F8"/>
    <w:rsid w:val="002F4D99"/>
    <w:rsid w:val="002F53FE"/>
    <w:rsid w:val="00303077"/>
    <w:rsid w:val="00310D56"/>
    <w:rsid w:val="00310E18"/>
    <w:rsid w:val="00311D80"/>
    <w:rsid w:val="00317DE3"/>
    <w:rsid w:val="00323F25"/>
    <w:rsid w:val="00334757"/>
    <w:rsid w:val="00340FDD"/>
    <w:rsid w:val="00351B92"/>
    <w:rsid w:val="003538EF"/>
    <w:rsid w:val="00356322"/>
    <w:rsid w:val="00357147"/>
    <w:rsid w:val="00363B05"/>
    <w:rsid w:val="00371CD1"/>
    <w:rsid w:val="00377405"/>
    <w:rsid w:val="00382F5D"/>
    <w:rsid w:val="00392867"/>
    <w:rsid w:val="00393721"/>
    <w:rsid w:val="0039413B"/>
    <w:rsid w:val="003A2CC6"/>
    <w:rsid w:val="003B4C84"/>
    <w:rsid w:val="003C57F2"/>
    <w:rsid w:val="003C7425"/>
    <w:rsid w:val="003D3EC1"/>
    <w:rsid w:val="003D5914"/>
    <w:rsid w:val="00410211"/>
    <w:rsid w:val="004107D8"/>
    <w:rsid w:val="00410E00"/>
    <w:rsid w:val="00411ACF"/>
    <w:rsid w:val="00423D5E"/>
    <w:rsid w:val="00430E43"/>
    <w:rsid w:val="004315B1"/>
    <w:rsid w:val="00441345"/>
    <w:rsid w:val="00447BAE"/>
    <w:rsid w:val="00456430"/>
    <w:rsid w:val="00466B16"/>
    <w:rsid w:val="00467E10"/>
    <w:rsid w:val="0047024E"/>
    <w:rsid w:val="00476BB4"/>
    <w:rsid w:val="00495581"/>
    <w:rsid w:val="00496CC9"/>
    <w:rsid w:val="004B04C7"/>
    <w:rsid w:val="004B3496"/>
    <w:rsid w:val="004E1A95"/>
    <w:rsid w:val="004F1EC5"/>
    <w:rsid w:val="00502155"/>
    <w:rsid w:val="005052F2"/>
    <w:rsid w:val="005107D8"/>
    <w:rsid w:val="0051383B"/>
    <w:rsid w:val="00520939"/>
    <w:rsid w:val="00521E21"/>
    <w:rsid w:val="00525CCC"/>
    <w:rsid w:val="005322D3"/>
    <w:rsid w:val="00533A66"/>
    <w:rsid w:val="00540D17"/>
    <w:rsid w:val="0054144B"/>
    <w:rsid w:val="00542711"/>
    <w:rsid w:val="00542A3C"/>
    <w:rsid w:val="005460FC"/>
    <w:rsid w:val="00557E46"/>
    <w:rsid w:val="005661A8"/>
    <w:rsid w:val="00570DE3"/>
    <w:rsid w:val="00570E6D"/>
    <w:rsid w:val="0057606E"/>
    <w:rsid w:val="00595810"/>
    <w:rsid w:val="005A61A3"/>
    <w:rsid w:val="005C149D"/>
    <w:rsid w:val="005C61C0"/>
    <w:rsid w:val="005C6CFD"/>
    <w:rsid w:val="005D0384"/>
    <w:rsid w:val="005D50DA"/>
    <w:rsid w:val="005F5FAC"/>
    <w:rsid w:val="005F7456"/>
    <w:rsid w:val="006057E3"/>
    <w:rsid w:val="00606EFD"/>
    <w:rsid w:val="00611107"/>
    <w:rsid w:val="006118FB"/>
    <w:rsid w:val="006156B4"/>
    <w:rsid w:val="00625587"/>
    <w:rsid w:val="006417A3"/>
    <w:rsid w:val="006433DF"/>
    <w:rsid w:val="00646458"/>
    <w:rsid w:val="00663E77"/>
    <w:rsid w:val="00672E8D"/>
    <w:rsid w:val="006747EC"/>
    <w:rsid w:val="0069033F"/>
    <w:rsid w:val="006A5825"/>
    <w:rsid w:val="006A6649"/>
    <w:rsid w:val="006A74AC"/>
    <w:rsid w:val="006B6642"/>
    <w:rsid w:val="006C1FAB"/>
    <w:rsid w:val="006C7126"/>
    <w:rsid w:val="006C76E0"/>
    <w:rsid w:val="006D796F"/>
    <w:rsid w:val="006E5DFF"/>
    <w:rsid w:val="006E76C1"/>
    <w:rsid w:val="006E7DA1"/>
    <w:rsid w:val="006F63D8"/>
    <w:rsid w:val="00704CC4"/>
    <w:rsid w:val="0072792A"/>
    <w:rsid w:val="007318B3"/>
    <w:rsid w:val="00732822"/>
    <w:rsid w:val="007340E8"/>
    <w:rsid w:val="007346FF"/>
    <w:rsid w:val="00734ACC"/>
    <w:rsid w:val="007355A1"/>
    <w:rsid w:val="00735FFC"/>
    <w:rsid w:val="00740B8D"/>
    <w:rsid w:val="00747C76"/>
    <w:rsid w:val="00752C13"/>
    <w:rsid w:val="00754FC8"/>
    <w:rsid w:val="00785285"/>
    <w:rsid w:val="00793B6A"/>
    <w:rsid w:val="007948B5"/>
    <w:rsid w:val="007A5754"/>
    <w:rsid w:val="007B03A8"/>
    <w:rsid w:val="007B4CDF"/>
    <w:rsid w:val="007B5F92"/>
    <w:rsid w:val="007D01EA"/>
    <w:rsid w:val="007E73D4"/>
    <w:rsid w:val="007F58AE"/>
    <w:rsid w:val="007F5CA3"/>
    <w:rsid w:val="00802447"/>
    <w:rsid w:val="00806F5B"/>
    <w:rsid w:val="00807874"/>
    <w:rsid w:val="00811203"/>
    <w:rsid w:val="008228C7"/>
    <w:rsid w:val="00826232"/>
    <w:rsid w:val="00826945"/>
    <w:rsid w:val="00831924"/>
    <w:rsid w:val="00836421"/>
    <w:rsid w:val="0084703D"/>
    <w:rsid w:val="00856BA9"/>
    <w:rsid w:val="00860934"/>
    <w:rsid w:val="00871275"/>
    <w:rsid w:val="008802B3"/>
    <w:rsid w:val="00880700"/>
    <w:rsid w:val="008809B3"/>
    <w:rsid w:val="00890ED0"/>
    <w:rsid w:val="00891AD7"/>
    <w:rsid w:val="0089339C"/>
    <w:rsid w:val="0089387E"/>
    <w:rsid w:val="008A385E"/>
    <w:rsid w:val="008A5716"/>
    <w:rsid w:val="008B330E"/>
    <w:rsid w:val="008B5C84"/>
    <w:rsid w:val="008C3F74"/>
    <w:rsid w:val="008C5665"/>
    <w:rsid w:val="008C7FAA"/>
    <w:rsid w:val="008D1FE3"/>
    <w:rsid w:val="008D3308"/>
    <w:rsid w:val="008E1A47"/>
    <w:rsid w:val="008E4A35"/>
    <w:rsid w:val="008F0252"/>
    <w:rsid w:val="008F1538"/>
    <w:rsid w:val="008F3446"/>
    <w:rsid w:val="008F5E22"/>
    <w:rsid w:val="008F73ED"/>
    <w:rsid w:val="009044A0"/>
    <w:rsid w:val="00905C8C"/>
    <w:rsid w:val="009125FA"/>
    <w:rsid w:val="00927057"/>
    <w:rsid w:val="00932CB0"/>
    <w:rsid w:val="00950F4A"/>
    <w:rsid w:val="00953421"/>
    <w:rsid w:val="00962924"/>
    <w:rsid w:val="00974422"/>
    <w:rsid w:val="0098255F"/>
    <w:rsid w:val="009854F9"/>
    <w:rsid w:val="00985796"/>
    <w:rsid w:val="009867F7"/>
    <w:rsid w:val="009A0C73"/>
    <w:rsid w:val="009A0FAE"/>
    <w:rsid w:val="009A757B"/>
    <w:rsid w:val="009A7B19"/>
    <w:rsid w:val="009B29FF"/>
    <w:rsid w:val="009B4B6E"/>
    <w:rsid w:val="009D3333"/>
    <w:rsid w:val="009E0ED5"/>
    <w:rsid w:val="009F7526"/>
    <w:rsid w:val="009F7953"/>
    <w:rsid w:val="00A005F9"/>
    <w:rsid w:val="00A10243"/>
    <w:rsid w:val="00A13E90"/>
    <w:rsid w:val="00A2293C"/>
    <w:rsid w:val="00A23F06"/>
    <w:rsid w:val="00A25FC2"/>
    <w:rsid w:val="00A40E4F"/>
    <w:rsid w:val="00A4653A"/>
    <w:rsid w:val="00A473E7"/>
    <w:rsid w:val="00A53F1F"/>
    <w:rsid w:val="00A54E70"/>
    <w:rsid w:val="00A63955"/>
    <w:rsid w:val="00A6591A"/>
    <w:rsid w:val="00A86CFD"/>
    <w:rsid w:val="00A90284"/>
    <w:rsid w:val="00A907B9"/>
    <w:rsid w:val="00AA4BB7"/>
    <w:rsid w:val="00AA699A"/>
    <w:rsid w:val="00AB0F15"/>
    <w:rsid w:val="00AB4492"/>
    <w:rsid w:val="00AC200B"/>
    <w:rsid w:val="00AC7465"/>
    <w:rsid w:val="00AD612C"/>
    <w:rsid w:val="00AE4081"/>
    <w:rsid w:val="00AF1FF2"/>
    <w:rsid w:val="00AF4595"/>
    <w:rsid w:val="00AF690D"/>
    <w:rsid w:val="00B030B9"/>
    <w:rsid w:val="00B11511"/>
    <w:rsid w:val="00B1564C"/>
    <w:rsid w:val="00B20225"/>
    <w:rsid w:val="00B270BF"/>
    <w:rsid w:val="00B53BDD"/>
    <w:rsid w:val="00B54EC3"/>
    <w:rsid w:val="00B55A11"/>
    <w:rsid w:val="00B6152F"/>
    <w:rsid w:val="00B721DE"/>
    <w:rsid w:val="00B740D9"/>
    <w:rsid w:val="00B85B57"/>
    <w:rsid w:val="00B92AF4"/>
    <w:rsid w:val="00B92FF8"/>
    <w:rsid w:val="00BA1204"/>
    <w:rsid w:val="00BB7925"/>
    <w:rsid w:val="00BC3CE5"/>
    <w:rsid w:val="00BE2999"/>
    <w:rsid w:val="00BE4E8F"/>
    <w:rsid w:val="00BF0C53"/>
    <w:rsid w:val="00C01387"/>
    <w:rsid w:val="00C01EC0"/>
    <w:rsid w:val="00C03E98"/>
    <w:rsid w:val="00C12283"/>
    <w:rsid w:val="00C14FF5"/>
    <w:rsid w:val="00C1782D"/>
    <w:rsid w:val="00C36576"/>
    <w:rsid w:val="00C4017B"/>
    <w:rsid w:val="00C46DF7"/>
    <w:rsid w:val="00C57118"/>
    <w:rsid w:val="00C62CD9"/>
    <w:rsid w:val="00C72046"/>
    <w:rsid w:val="00C77380"/>
    <w:rsid w:val="00C812DA"/>
    <w:rsid w:val="00C83910"/>
    <w:rsid w:val="00C97FCE"/>
    <w:rsid w:val="00CA251A"/>
    <w:rsid w:val="00CA34D8"/>
    <w:rsid w:val="00CC2B3C"/>
    <w:rsid w:val="00CD105E"/>
    <w:rsid w:val="00CD1813"/>
    <w:rsid w:val="00CD5241"/>
    <w:rsid w:val="00CD576D"/>
    <w:rsid w:val="00CE10BC"/>
    <w:rsid w:val="00CE468E"/>
    <w:rsid w:val="00CE5E3E"/>
    <w:rsid w:val="00CE7E7D"/>
    <w:rsid w:val="00CF14B2"/>
    <w:rsid w:val="00CF4C27"/>
    <w:rsid w:val="00D027A4"/>
    <w:rsid w:val="00D02FC4"/>
    <w:rsid w:val="00D04E6F"/>
    <w:rsid w:val="00D067F9"/>
    <w:rsid w:val="00D06CB7"/>
    <w:rsid w:val="00D247A4"/>
    <w:rsid w:val="00D43317"/>
    <w:rsid w:val="00D70412"/>
    <w:rsid w:val="00D753BF"/>
    <w:rsid w:val="00D825FE"/>
    <w:rsid w:val="00D86B72"/>
    <w:rsid w:val="00DA5DCA"/>
    <w:rsid w:val="00DA6612"/>
    <w:rsid w:val="00DB0C82"/>
    <w:rsid w:val="00DB1D88"/>
    <w:rsid w:val="00DB2079"/>
    <w:rsid w:val="00DC3EC6"/>
    <w:rsid w:val="00DC7C60"/>
    <w:rsid w:val="00DD4464"/>
    <w:rsid w:val="00DD4509"/>
    <w:rsid w:val="00DD4DE4"/>
    <w:rsid w:val="00DD5C6C"/>
    <w:rsid w:val="00DD7881"/>
    <w:rsid w:val="00DE45AC"/>
    <w:rsid w:val="00DE4FC3"/>
    <w:rsid w:val="00DE7226"/>
    <w:rsid w:val="00DF14F6"/>
    <w:rsid w:val="00DF1A00"/>
    <w:rsid w:val="00E03701"/>
    <w:rsid w:val="00E16408"/>
    <w:rsid w:val="00E22B11"/>
    <w:rsid w:val="00E268FB"/>
    <w:rsid w:val="00E374F5"/>
    <w:rsid w:val="00E41AB0"/>
    <w:rsid w:val="00E50CAC"/>
    <w:rsid w:val="00E82BE5"/>
    <w:rsid w:val="00E91434"/>
    <w:rsid w:val="00E96DD2"/>
    <w:rsid w:val="00EA68E1"/>
    <w:rsid w:val="00EB0949"/>
    <w:rsid w:val="00EB6061"/>
    <w:rsid w:val="00EC6241"/>
    <w:rsid w:val="00EC7E2E"/>
    <w:rsid w:val="00ED31AC"/>
    <w:rsid w:val="00ED563D"/>
    <w:rsid w:val="00EE3736"/>
    <w:rsid w:val="00EF0A2C"/>
    <w:rsid w:val="00EF601C"/>
    <w:rsid w:val="00EF6EA2"/>
    <w:rsid w:val="00F10888"/>
    <w:rsid w:val="00F13A2B"/>
    <w:rsid w:val="00F1767F"/>
    <w:rsid w:val="00F17A5F"/>
    <w:rsid w:val="00F328D4"/>
    <w:rsid w:val="00F37E55"/>
    <w:rsid w:val="00F4715C"/>
    <w:rsid w:val="00F51139"/>
    <w:rsid w:val="00F54D4D"/>
    <w:rsid w:val="00F55B35"/>
    <w:rsid w:val="00F778FB"/>
    <w:rsid w:val="00F8213A"/>
    <w:rsid w:val="00F85F12"/>
    <w:rsid w:val="00F9103F"/>
    <w:rsid w:val="00FA1036"/>
    <w:rsid w:val="00FD5CE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FC4"/>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hyperlink" Target="https://onlinelibrary.wiley.com/authored-by/Khraisha/Qusai" TargetMode="External"/><Relationship Id="rId18" Type="http://schemas.openxmlformats.org/officeDocument/2006/relationships/hyperlink" Target="https://bit.ly/3spivo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uthored-by/Khraisha/Qusai"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mishere/Article-Relevancy-Extraction-GPT3.5-Turbo"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9E784-29A3-44A2-ACA0-4497CA47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5322</TotalTime>
  <Pages>29</Pages>
  <Words>40469</Words>
  <Characters>230678</Characters>
  <Application>Microsoft Office Word</Application>
  <DocSecurity>0</DocSecurity>
  <Lines>1922</Lines>
  <Paragraphs>541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270606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447</cp:revision>
  <dcterms:created xsi:type="dcterms:W3CDTF">2023-11-14T09:26:00Z</dcterms:created>
  <dcterms:modified xsi:type="dcterms:W3CDTF">2024-06-02T05:46:00Z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