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6705AD" w:rsidRDefault="00E469A3" w:rsidP="00E469A3">
      <w:pPr>
        <w:jc w:val="center"/>
        <w:rPr>
          <w:b/>
          <w:sz w:val="28"/>
          <w:lang w:val="en-US"/>
        </w:rPr>
      </w:pPr>
      <w:bookmarkStart w:id="0" w:name="_GoBack"/>
      <w:bookmarkEnd w:id="0"/>
      <w:r w:rsidRPr="006705AD">
        <w:rPr>
          <w:b/>
          <w:sz w:val="28"/>
          <w:lang w:val="en-US"/>
        </w:rPr>
        <w:t xml:space="preserve">Supplementary material for </w:t>
      </w:r>
      <w:r w:rsidRPr="00BF5F4C">
        <w:rPr>
          <w:b/>
          <w:i/>
          <w:sz w:val="28"/>
          <w:lang w:val="en-US"/>
        </w:rPr>
        <w:t>’GPT API can function as hi</w:t>
      </w:r>
      <w:r w:rsidR="00BF5F4C" w:rsidRPr="00BF5F4C">
        <w:rPr>
          <w:b/>
          <w:i/>
          <w:sz w:val="28"/>
          <w:lang w:val="en-US"/>
        </w:rPr>
        <w:t>gh</w:t>
      </w:r>
      <w:r w:rsidRPr="00BF5F4C">
        <w:rPr>
          <w:b/>
          <w:i/>
          <w:sz w:val="28"/>
          <w:lang w:val="en-US"/>
        </w:rPr>
        <w:t>ly reliable second screeners’</w:t>
      </w:r>
    </w:p>
    <w:p w:rsidR="00E469A3" w:rsidRPr="006705AD" w:rsidRDefault="00E469A3">
      <w:pPr>
        <w:rPr>
          <w:lang w:val="en-US"/>
        </w:rPr>
      </w:pPr>
      <w:r w:rsidRPr="006705AD">
        <w:rPr>
          <w:lang w:val="en-US"/>
        </w:rPr>
        <w:t xml:space="preserve">FIGURE S1. </w:t>
      </w:r>
      <w:r w:rsidRPr="003E1E5F">
        <w:rPr>
          <w:lang w:val="en-US"/>
        </w:rPr>
        <w:t>The impact of inclusion probability thresholds on performance metrics.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7927" cy="3062678"/>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frien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561" cy="3065987"/>
                          </a:xfrm>
                          <a:prstGeom prst="rect">
                            <a:avLst/>
                          </a:prstGeom>
                        </pic:spPr>
                      </pic:pic>
                    </a:graphicData>
                  </a:graphic>
                </wp:inline>
              </w:drawing>
            </w:r>
          </w:p>
        </w:tc>
      </w:tr>
    </w:tbl>
    <w:p w:rsidR="00E469A3" w:rsidRPr="00CA032C" w:rsidRDefault="00E469A3" w:rsidP="00CA032C">
      <w:pPr>
        <w:spacing w:line="360" w:lineRule="auto"/>
        <w:jc w:val="both"/>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r>
        <w:rPr>
          <w:rFonts w:cs="Times New Roman"/>
          <w:sz w:val="20"/>
          <w:szCs w:val="24"/>
          <w:lang w:val="en-US"/>
        </w:rPr>
        <w:t xml:space="preserve"> threshold</w:t>
      </w:r>
      <w:r w:rsidRPr="00A23086">
        <w:rPr>
          <w:rFonts w:cs="Times New Roman"/>
          <w:sz w:val="20"/>
          <w:szCs w:val="24"/>
          <w:lang w:val="en-US"/>
        </w:rPr>
        <w:t xml:space="preserve"> on the x-axis </w:t>
      </w:r>
      <w:r>
        <w:rPr>
          <w:rFonts w:cs="Times New Roman"/>
          <w:sz w:val="20"/>
          <w:szCs w:val="24"/>
          <w:lang w:val="en-US"/>
        </w:rPr>
        <w:t>indicates the required</w:t>
      </w:r>
      <w:r w:rsidRPr="00A23086">
        <w:rPr>
          <w:rFonts w:cs="Times New Roman"/>
          <w:sz w:val="20"/>
          <w:szCs w:val="24"/>
          <w:lang w:val="en-US"/>
        </w:rPr>
        <w:t xml:space="preserve"> number of times the given title and abstract record </w:t>
      </w:r>
      <w:r>
        <w:rPr>
          <w:rFonts w:cs="Times New Roman"/>
          <w:sz w:val="20"/>
          <w:szCs w:val="24"/>
          <w:lang w:val="en-US"/>
        </w:rPr>
        <w:t>needed to be</w:t>
      </w:r>
      <w:r w:rsidRPr="00A23086">
        <w:rPr>
          <w:rFonts w:cs="Times New Roman"/>
          <w:sz w:val="20"/>
          <w:szCs w:val="24"/>
          <w:lang w:val="en-US"/>
        </w:rPr>
        <w:t xml:space="preserve"> included over the 10 repeated requests</w:t>
      </w:r>
      <w:r>
        <w:rPr>
          <w:rFonts w:cs="Times New Roman"/>
          <w:sz w:val="20"/>
          <w:szCs w:val="24"/>
          <w:lang w:val="en-US"/>
        </w:rPr>
        <w:t xml:space="preserve"> in order to be coded as relevant</w:t>
      </w:r>
      <w:r w:rsidRPr="00A23086">
        <w:rPr>
          <w:rFonts w:cs="Times New Roman"/>
          <w:sz w:val="20"/>
          <w:szCs w:val="24"/>
          <w:lang w:val="en-US"/>
        </w:rPr>
        <w:t>. For example</w:t>
      </w:r>
      <w:r w:rsidR="006705AD">
        <w:rPr>
          <w:rFonts w:cs="Times New Roman"/>
          <w:sz w:val="20"/>
          <w:szCs w:val="24"/>
          <w:lang w:val="en-US"/>
        </w:rPr>
        <w:t>,</w:t>
      </w:r>
      <w:r w:rsidRPr="00A23086">
        <w:rPr>
          <w:rFonts w:cs="Times New Roman"/>
          <w:sz w:val="20"/>
          <w:szCs w:val="24"/>
          <w:lang w:val="en-US"/>
        </w:rPr>
        <w:t xml:space="preserve"> an inclusion probability</w:t>
      </w:r>
      <w:r>
        <w:rPr>
          <w:rFonts w:cs="Times New Roman"/>
          <w:sz w:val="20"/>
          <w:szCs w:val="24"/>
          <w:lang w:val="en-US"/>
        </w:rPr>
        <w:t xml:space="preserve"> threshold</w:t>
      </w:r>
      <w:r w:rsidRPr="00A23086">
        <w:rPr>
          <w:rFonts w:cs="Times New Roman"/>
          <w:sz w:val="20"/>
          <w:szCs w:val="24"/>
          <w:lang w:val="en-US"/>
        </w:rPr>
        <w:t xml:space="preserve"> of </w:t>
      </w:r>
      <w:r w:rsidR="006705AD">
        <w:rPr>
          <w:rFonts w:cs="Times New Roman"/>
          <w:sz w:val="20"/>
          <w:szCs w:val="24"/>
          <w:lang w:val="en-US"/>
        </w:rPr>
        <w:t>0</w:t>
      </w:r>
      <w:r w:rsidRPr="00A23086">
        <w:rPr>
          <w:rFonts w:cs="Times New Roman"/>
          <w:sz w:val="20"/>
          <w:szCs w:val="24"/>
          <w:lang w:val="en-US"/>
        </w:rPr>
        <w:t>.1 means that the record was</w:t>
      </w:r>
      <w:r>
        <w:rPr>
          <w:rFonts w:cs="Times New Roman"/>
          <w:sz w:val="20"/>
          <w:szCs w:val="24"/>
          <w:lang w:val="en-US"/>
        </w:rPr>
        <w:t xml:space="preserve"> coded as relevant if the GPT model</w:t>
      </w:r>
      <w:r w:rsidRPr="00A23086">
        <w:rPr>
          <w:rFonts w:cs="Times New Roman"/>
          <w:sz w:val="20"/>
          <w:szCs w:val="24"/>
          <w:lang w:val="en-US"/>
        </w:rPr>
        <w:t xml:space="preserve"> included</w:t>
      </w:r>
      <w:r>
        <w:rPr>
          <w:rFonts w:cs="Times New Roman"/>
          <w:sz w:val="20"/>
          <w:szCs w:val="24"/>
          <w:lang w:val="en-US"/>
        </w:rPr>
        <w:t xml:space="preserve"> it</w:t>
      </w:r>
      <w:r w:rsidRPr="00A23086">
        <w:rPr>
          <w:rFonts w:cs="Times New Roman"/>
          <w:sz w:val="20"/>
          <w:szCs w:val="24"/>
          <w:lang w:val="en-US"/>
        </w:rPr>
        <w:t xml:space="preserve"> in 1</w:t>
      </w:r>
      <w:r>
        <w:rPr>
          <w:rFonts w:cs="Times New Roman"/>
          <w:sz w:val="20"/>
          <w:szCs w:val="24"/>
          <w:lang w:val="en-US"/>
        </w:rPr>
        <w:t xml:space="preserve"> or more</w:t>
      </w:r>
      <w:r w:rsidRPr="00A23086">
        <w:rPr>
          <w:rFonts w:cs="Times New Roman"/>
          <w:sz w:val="20"/>
          <w:szCs w:val="24"/>
          <w:lang w:val="en-US"/>
        </w:rPr>
        <w:t xml:space="preserve"> out of 10 requests</w:t>
      </w:r>
      <w:r w:rsidR="00CA032C">
        <w:rPr>
          <w:rFonts w:cs="Times New Roman"/>
          <w:sz w:val="20"/>
          <w:szCs w:val="24"/>
          <w:lang w:val="en-US"/>
        </w:rPr>
        <w:t>.</w:t>
      </w:r>
    </w:p>
    <w:p w:rsidR="00C917B9" w:rsidRPr="006705AD" w:rsidRDefault="00E469A3" w:rsidP="00C917B9">
      <w:pPr>
        <w:rPr>
          <w:lang w:val="en-US"/>
        </w:rPr>
      </w:pPr>
      <w:r w:rsidRPr="006705AD">
        <w:rPr>
          <w:lang w:val="en-US"/>
        </w:rPr>
        <w:lastRenderedPageBreak/>
        <w:t xml:space="preserve">TEXTBOX S1: </w:t>
      </w:r>
      <w:r w:rsidRPr="003E1E5F">
        <w:rPr>
          <w:lang w:val="en-US"/>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323587</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25.5pt;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917B9" w:rsidP="00C917B9">
      <w:pPr>
        <w:jc w:val="both"/>
        <w:rPr>
          <w:lang w:val="en-US"/>
        </w:rPr>
      </w:pPr>
      <w:r w:rsidRPr="00BD4892">
        <w:rPr>
          <w:lang w:val="en-US"/>
        </w:rPr>
        <w:lastRenderedPageBreak/>
        <w:t xml:space="preserve">TEXTBOX </w:t>
      </w:r>
      <w:r>
        <w:rPr>
          <w:lang w:val="en-US"/>
        </w:rPr>
        <w:t>S</w:t>
      </w:r>
      <w:r w:rsidRPr="00BD4892">
        <w:rPr>
          <w:lang w:val="en-US"/>
        </w:rPr>
        <w:t>1 (Continued)</w:t>
      </w:r>
      <w:r>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posOffset>0</wp:posOffset>
                </wp:positionH>
                <wp:positionV relativeFrom="paragraph">
                  <wp:posOffset>338455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0;margin-top:26.65pt;width:480pt;height:360.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Pr="006705AD" w:rsidRDefault="00E469A3">
      <w:pPr>
        <w:rPr>
          <w:lang w:val="en-US"/>
        </w:rPr>
      </w:pPr>
    </w:p>
    <w:p w:rsidR="00E469A3" w:rsidRPr="006705AD" w:rsidRDefault="00E469A3">
      <w:pPr>
        <w:rPr>
          <w:lang w:val="en-US"/>
        </w:rPr>
      </w:pPr>
      <w:r w:rsidRPr="006705AD">
        <w:rPr>
          <w:lang w:val="en-US"/>
        </w:rPr>
        <w:br w:type="page"/>
      </w:r>
    </w:p>
    <w:p w:rsidR="00E469A3" w:rsidRPr="006705AD" w:rsidRDefault="00C917B9">
      <w:pPr>
        <w:rPr>
          <w:lang w:val="en-US"/>
        </w:rPr>
      </w:pPr>
      <w:r>
        <w:rPr>
          <w:noProof/>
        </w:rPr>
        <w:lastRenderedPageBreak/>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354965</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27.95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r w:rsidR="00E469A3" w:rsidRPr="006705AD">
        <w:rPr>
          <w:lang w:val="en-US"/>
        </w:rPr>
        <w:t xml:space="preserve">TEXTBOX S2: </w:t>
      </w:r>
      <w:r w:rsidR="00E469A3" w:rsidRPr="003E1E5F">
        <w:rPr>
          <w:lang w:val="en-US"/>
        </w:rPr>
        <w:t>Sing</w:t>
      </w:r>
      <w:r w:rsidRPr="003E1E5F">
        <w:rPr>
          <w:lang w:val="en-US"/>
        </w:rPr>
        <w:t>l</w:t>
      </w:r>
      <w:r w:rsidR="00E469A3" w:rsidRPr="003E1E5F">
        <w:rPr>
          <w:lang w:val="en-US"/>
        </w:rPr>
        <w:t>e-prompt used for screening in Experiment 3</w:t>
      </w:r>
    </w:p>
    <w:sectPr w:rsidR="00E469A3" w:rsidRPr="006705A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173" w:rsidRDefault="00EA1173" w:rsidP="00CA032C">
      <w:pPr>
        <w:spacing w:after="0" w:line="240" w:lineRule="auto"/>
      </w:pPr>
      <w:r>
        <w:separator/>
      </w:r>
    </w:p>
  </w:endnote>
  <w:endnote w:type="continuationSeparator" w:id="0">
    <w:p w:rsidR="00EA1173" w:rsidRDefault="00EA1173" w:rsidP="00CA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173" w:rsidRDefault="00EA1173" w:rsidP="00CA032C">
      <w:pPr>
        <w:spacing w:after="0" w:line="240" w:lineRule="auto"/>
      </w:pPr>
      <w:r>
        <w:separator/>
      </w:r>
    </w:p>
  </w:footnote>
  <w:footnote w:type="continuationSeparator" w:id="0">
    <w:p w:rsidR="00EA1173" w:rsidRDefault="00EA1173" w:rsidP="00CA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r>
      <w:t>SUPPLLEMENTARY MATERIAL FOR 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wMLIwsLA0NbWwNLJU0lEKTi0uzszPAykwrgUAXUVclSwAAAA="/>
  </w:docVars>
  <w:rsids>
    <w:rsidRoot w:val="00E469A3"/>
    <w:rsid w:val="003E1E5F"/>
    <w:rsid w:val="006705AD"/>
    <w:rsid w:val="009867F7"/>
    <w:rsid w:val="00A0216A"/>
    <w:rsid w:val="00A473E7"/>
    <w:rsid w:val="00B014D7"/>
    <w:rsid w:val="00BA1BC9"/>
    <w:rsid w:val="00BF5F4C"/>
    <w:rsid w:val="00C917B9"/>
    <w:rsid w:val="00CA032C"/>
    <w:rsid w:val="00E469A3"/>
    <w:rsid w:val="00EA11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2C"/>
    <w:pPr>
      <w:tabs>
        <w:tab w:val="center" w:pos="4986"/>
        <w:tab w:val="right" w:pos="9972"/>
      </w:tabs>
      <w:spacing w:after="0" w:line="240" w:lineRule="auto"/>
    </w:pPr>
  </w:style>
  <w:style w:type="character" w:customStyle="1" w:styleId="HeaderChar">
    <w:name w:val="Header Char"/>
    <w:basedOn w:val="DefaultParagraphFont"/>
    <w:link w:val="Header"/>
    <w:uiPriority w:val="99"/>
    <w:rsid w:val="00CA032C"/>
    <w:rPr>
      <w:rFonts w:ascii="Times New Roman" w:hAnsi="Times New Roman"/>
      <w:sz w:val="24"/>
    </w:rPr>
  </w:style>
  <w:style w:type="paragraph" w:styleId="Footer">
    <w:name w:val="footer"/>
    <w:basedOn w:val="Normal"/>
    <w:link w:val="FooterChar"/>
    <w:uiPriority w:val="99"/>
    <w:unhideWhenUsed/>
    <w:rsid w:val="00CA032C"/>
    <w:pPr>
      <w:tabs>
        <w:tab w:val="center" w:pos="4986"/>
        <w:tab w:val="right" w:pos="9972"/>
      </w:tabs>
      <w:spacing w:after="0" w:line="240" w:lineRule="auto"/>
    </w:pPr>
  </w:style>
  <w:style w:type="character" w:customStyle="1" w:styleId="FooterChar">
    <w:name w:val="Footer Char"/>
    <w:basedOn w:val="DefaultParagraphFont"/>
    <w:link w:val="Footer"/>
    <w:uiPriority w:val="99"/>
    <w:rsid w:val="00CA03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cp:revision>
  <dcterms:created xsi:type="dcterms:W3CDTF">2024-08-26T09:55:00Z</dcterms:created>
  <dcterms:modified xsi:type="dcterms:W3CDTF">2024-08-26T09:55:00Z</dcterms:modified>
</cp:coreProperties>
</file>