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047B" w14:textId="77777777" w:rsidR="00AC75A8" w:rsidRPr="00FF73AC" w:rsidRDefault="00AC75A8" w:rsidP="00C13F28">
      <w:pPr>
        <w:spacing w:after="0" w:line="360" w:lineRule="auto"/>
        <w:jc w:val="center"/>
        <w:rPr>
          <w:rFonts w:ascii="Times New Roman" w:hAnsi="Times New Roman" w:cs="Times New Roman"/>
          <w:sz w:val="24"/>
          <w:szCs w:val="24"/>
        </w:rPr>
      </w:pPr>
      <w:r w:rsidRPr="00FF73AC">
        <w:rPr>
          <w:rFonts w:ascii="Times New Roman" w:hAnsi="Times New Roman" w:cs="Times New Roman"/>
          <w:sz w:val="28"/>
          <w:szCs w:val="24"/>
        </w:rPr>
        <w:softHyphen/>
      </w:r>
      <w:r w:rsidRPr="00FF73AC">
        <w:rPr>
          <w:rFonts w:ascii="Times New Roman" w:hAnsi="Times New Roman" w:cs="Times New Roman"/>
          <w:sz w:val="28"/>
          <w:szCs w:val="24"/>
        </w:rPr>
        <w:softHyphen/>
      </w:r>
      <w:r w:rsidRPr="00FF73AC">
        <w:rPr>
          <w:rFonts w:ascii="Times New Roman" w:hAnsi="Times New Roman" w:cs="Times New Roman"/>
          <w:sz w:val="28"/>
          <w:szCs w:val="24"/>
        </w:rPr>
        <w:softHyphen/>
      </w:r>
      <w:r w:rsidRPr="00FF73AC">
        <w:rPr>
          <w:rFonts w:ascii="Times New Roman" w:hAnsi="Times New Roman" w:cs="Times New Roman"/>
          <w:sz w:val="28"/>
          <w:szCs w:val="24"/>
        </w:rPr>
        <w:softHyphen/>
        <w:t>GPT API Models Can Function as Highly Reliable Second Screeners of Titles and Abstracts in Systematic Reviews: A Proof of Concept and Common Guidelines</w:t>
      </w:r>
    </w:p>
    <w:p w14:paraId="39B9BE3B" w14:textId="77777777" w:rsidR="000E5155" w:rsidRPr="000E5155" w:rsidRDefault="000E5155" w:rsidP="00C13F28">
      <w:pPr>
        <w:spacing w:after="0" w:line="360" w:lineRule="auto"/>
        <w:jc w:val="center"/>
        <w:rPr>
          <w:rFonts w:ascii="Times New Roman" w:hAnsi="Times New Roman" w:cs="Times New Roman"/>
          <w:b/>
          <w:sz w:val="32"/>
        </w:rPr>
      </w:pPr>
    </w:p>
    <w:p w14:paraId="0C302B13" w14:textId="77777777" w:rsidR="00393BE1" w:rsidRDefault="00393BE1" w:rsidP="00C13F28">
      <w:pPr>
        <w:spacing w:after="0" w:line="360" w:lineRule="auto"/>
        <w:rPr>
          <w:rFonts w:ascii="Times New Roman" w:hAnsi="Times New Roman" w:cs="Times New Roman"/>
          <w:b/>
          <w:sz w:val="24"/>
          <w:szCs w:val="24"/>
        </w:rPr>
      </w:pPr>
    </w:p>
    <w:p w14:paraId="2903C718" w14:textId="73F41989" w:rsidR="00393BE1" w:rsidRPr="00545365" w:rsidRDefault="00393BE1" w:rsidP="00C13F28">
      <w:pPr>
        <w:spacing w:after="0" w:line="360" w:lineRule="auto"/>
        <w:jc w:val="center"/>
        <w:rPr>
          <w:rFonts w:ascii="Times New Roman" w:eastAsia="Times New Roman" w:hAnsi="Times New Roman" w:cs="Times New Roman"/>
          <w:sz w:val="24"/>
          <w:szCs w:val="24"/>
          <w:lang w:val="da-DK"/>
        </w:rPr>
      </w:pPr>
      <w:r w:rsidRPr="00393BE1">
        <w:rPr>
          <w:rFonts w:ascii="Times New Roman" w:hAnsi="Times New Roman" w:cs="Times New Roman"/>
          <w:sz w:val="24"/>
          <w:szCs w:val="24"/>
          <w:lang w:val="da-DK"/>
        </w:rPr>
        <w:t>Mikkel Helding Vembye</w:t>
      </w:r>
      <w:r>
        <w:rPr>
          <w:rFonts w:ascii="Times New Roman" w:hAnsi="Times New Roman" w:cs="Times New Roman"/>
          <w:sz w:val="24"/>
          <w:szCs w:val="24"/>
          <w:vertAlign w:val="superscript"/>
          <w:lang w:val="da-DK"/>
        </w:rPr>
        <w:t>1</w:t>
      </w:r>
      <w:r w:rsidRPr="00393BE1">
        <w:rPr>
          <w:rFonts w:ascii="Times New Roman" w:hAnsi="Times New Roman" w:cs="Times New Roman"/>
          <w:sz w:val="24"/>
          <w:szCs w:val="24"/>
          <w:lang w:val="da-DK"/>
        </w:rPr>
        <w:t>, Julian Christensen</w:t>
      </w:r>
      <w:r>
        <w:rPr>
          <w:rFonts w:ascii="Times New Roman" w:hAnsi="Times New Roman" w:cs="Times New Roman"/>
          <w:sz w:val="24"/>
          <w:szCs w:val="24"/>
          <w:vertAlign w:val="superscript"/>
          <w:lang w:val="da-DK"/>
        </w:rPr>
        <w:t>1</w:t>
      </w:r>
      <w:r w:rsidRPr="00393BE1">
        <w:rPr>
          <w:rFonts w:ascii="Times New Roman" w:hAnsi="Times New Roman" w:cs="Times New Roman"/>
          <w:sz w:val="24"/>
          <w:szCs w:val="24"/>
          <w:lang w:val="da-DK"/>
        </w:rPr>
        <w:t>, Anja Bondebjerg Mølgaard</w:t>
      </w:r>
      <w:r>
        <w:rPr>
          <w:rFonts w:ascii="Times New Roman" w:hAnsi="Times New Roman" w:cs="Times New Roman"/>
          <w:sz w:val="24"/>
          <w:szCs w:val="24"/>
          <w:vertAlign w:val="superscript"/>
          <w:lang w:val="da-DK"/>
        </w:rPr>
        <w:t>1</w:t>
      </w:r>
      <w:r>
        <w:rPr>
          <w:rFonts w:ascii="Times New Roman" w:hAnsi="Times New Roman" w:cs="Times New Roman"/>
          <w:sz w:val="24"/>
          <w:szCs w:val="24"/>
          <w:lang w:val="da-DK"/>
        </w:rPr>
        <w:t xml:space="preserve">, &amp; </w:t>
      </w:r>
      <w:r w:rsidRPr="00545365">
        <w:rPr>
          <w:rFonts w:ascii="Times New Roman" w:eastAsia="Times New Roman" w:hAnsi="Times New Roman" w:cs="Times New Roman"/>
          <w:sz w:val="24"/>
          <w:szCs w:val="24"/>
          <w:lang w:val="da-DK"/>
        </w:rPr>
        <w:t>Frederikke Lykke Witthöft Schytt</w:t>
      </w:r>
      <w:r>
        <w:rPr>
          <w:rFonts w:ascii="Times New Roman" w:hAnsi="Times New Roman" w:cs="Times New Roman"/>
          <w:sz w:val="24"/>
          <w:szCs w:val="24"/>
          <w:vertAlign w:val="superscript"/>
          <w:lang w:val="da-DK"/>
        </w:rPr>
        <w:t>1</w:t>
      </w:r>
    </w:p>
    <w:p w14:paraId="4D7F40AA" w14:textId="72586634" w:rsidR="00393BE1" w:rsidRPr="00393BE1" w:rsidRDefault="00393BE1" w:rsidP="00C13F28">
      <w:pPr>
        <w:spacing w:after="0" w:line="360" w:lineRule="auto"/>
        <w:rPr>
          <w:rFonts w:ascii="Times New Roman" w:hAnsi="Times New Roman" w:cs="Times New Roman"/>
          <w:sz w:val="24"/>
          <w:szCs w:val="24"/>
          <w:lang w:val="da-DK"/>
        </w:rPr>
      </w:pPr>
    </w:p>
    <w:p w14:paraId="482DED5D" w14:textId="5F506363" w:rsidR="00393BE1" w:rsidRDefault="00393BE1" w:rsidP="00C13F28">
      <w:pPr>
        <w:spacing w:after="0" w:line="360" w:lineRule="auto"/>
        <w:jc w:val="center"/>
        <w:rPr>
          <w:rFonts w:ascii="Times New Roman" w:hAnsi="Times New Roman" w:cs="Times New Roman"/>
          <w:b/>
          <w:sz w:val="24"/>
          <w:szCs w:val="24"/>
        </w:rPr>
      </w:pPr>
      <w:r w:rsidRPr="00393BE1">
        <w:rPr>
          <w:rFonts w:ascii="Times New Roman" w:hAnsi="Times New Roman" w:cs="Times New Roman"/>
          <w:sz w:val="24"/>
          <w:szCs w:val="24"/>
          <w:vertAlign w:val="superscript"/>
        </w:rPr>
        <w:t>1</w:t>
      </w:r>
      <w:r w:rsidRPr="00393BE1">
        <w:rPr>
          <w:rFonts w:ascii="Times New Roman" w:hAnsi="Times New Roman" w:cs="Times New Roman"/>
          <w:sz w:val="24"/>
          <w:szCs w:val="24"/>
        </w:rPr>
        <w:t xml:space="preserve"> </w:t>
      </w:r>
      <w:r w:rsidRPr="00AC75A8">
        <w:rPr>
          <w:rFonts w:ascii="Times New Roman" w:hAnsi="Times New Roman" w:cs="Times New Roman"/>
          <w:sz w:val="24"/>
          <w:szCs w:val="24"/>
        </w:rPr>
        <w:t>VIVE</w:t>
      </w:r>
      <w:r>
        <w:rPr>
          <w:rFonts w:ascii="Times New Roman" w:hAnsi="Times New Roman" w:cs="Times New Roman"/>
          <w:sz w:val="24"/>
          <w:szCs w:val="24"/>
        </w:rPr>
        <w:t xml:space="preserve"> - </w:t>
      </w:r>
      <w:r w:rsidRPr="00AC75A8">
        <w:rPr>
          <w:rFonts w:ascii="Times New Roman" w:hAnsi="Times New Roman" w:cs="Times New Roman"/>
          <w:sz w:val="24"/>
          <w:szCs w:val="24"/>
        </w:rPr>
        <w:t>The Danish Center for Social Science Research</w:t>
      </w:r>
      <w:r w:rsidRPr="00AC75A8">
        <w:rPr>
          <w:rFonts w:ascii="Times New Roman" w:hAnsi="Times New Roman" w:cs="Times New Roman"/>
          <w:sz w:val="24"/>
          <w:szCs w:val="24"/>
        </w:rPr>
        <w:br/>
      </w:r>
    </w:p>
    <w:p w14:paraId="2A01A7DB" w14:textId="77777777" w:rsidR="00C13F28" w:rsidRDefault="00C13F28" w:rsidP="00C13F28">
      <w:pPr>
        <w:spacing w:after="0" w:line="360" w:lineRule="auto"/>
        <w:jc w:val="center"/>
        <w:rPr>
          <w:rFonts w:ascii="Times New Roman" w:hAnsi="Times New Roman" w:cs="Times New Roman"/>
          <w:b/>
          <w:sz w:val="24"/>
          <w:szCs w:val="24"/>
        </w:rPr>
      </w:pPr>
    </w:p>
    <w:p w14:paraId="576FC6C2" w14:textId="42675763" w:rsidR="00393BE1" w:rsidRPr="00C87326" w:rsidRDefault="00393BE1" w:rsidP="00C13F28">
      <w:pPr>
        <w:spacing w:after="0" w:line="360" w:lineRule="auto"/>
        <w:jc w:val="center"/>
        <w:rPr>
          <w:rFonts w:ascii="Times New Roman" w:hAnsi="Times New Roman" w:cs="Times New Roman"/>
          <w:sz w:val="24"/>
          <w:szCs w:val="24"/>
        </w:rPr>
      </w:pPr>
      <w:r w:rsidRPr="00C87326">
        <w:rPr>
          <w:rFonts w:ascii="Times New Roman" w:hAnsi="Times New Roman" w:cs="Times New Roman"/>
          <w:sz w:val="24"/>
          <w:szCs w:val="24"/>
        </w:rPr>
        <w:t>Author Note</w:t>
      </w:r>
    </w:p>
    <w:p w14:paraId="11903EF8" w14:textId="65CC66F0" w:rsidR="00393BE1" w:rsidRDefault="00393BE1" w:rsidP="00C13F28">
      <w:pPr>
        <w:spacing w:after="0" w:line="360" w:lineRule="auto"/>
        <w:jc w:val="center"/>
        <w:rPr>
          <w:rFonts w:ascii="Times New Roman" w:hAnsi="Times New Roman" w:cs="Times New Roman"/>
          <w:b/>
          <w:sz w:val="24"/>
          <w:szCs w:val="24"/>
        </w:rPr>
      </w:pPr>
    </w:p>
    <w:p w14:paraId="37917A09" w14:textId="5EDAAC4F" w:rsidR="00C13F28" w:rsidRDefault="00393BE1" w:rsidP="009C62C2">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b/>
          <w:sz w:val="24"/>
          <w:szCs w:val="24"/>
        </w:rPr>
        <w:tab/>
      </w:r>
      <w:r w:rsidRPr="00393BE1">
        <w:rPr>
          <w:rFonts w:ascii="Times New Roman" w:hAnsi="Times New Roman" w:cs="Times New Roman"/>
          <w:sz w:val="24"/>
          <w:szCs w:val="24"/>
        </w:rPr>
        <w:t>Mikkel H</w:t>
      </w:r>
      <w:r w:rsidR="009C62C2">
        <w:rPr>
          <w:rFonts w:ascii="Times New Roman" w:hAnsi="Times New Roman" w:cs="Times New Roman"/>
          <w:sz w:val="24"/>
          <w:szCs w:val="24"/>
        </w:rPr>
        <w:t>elding</w:t>
      </w:r>
      <w:r w:rsidRPr="00393BE1">
        <w:rPr>
          <w:rFonts w:ascii="Times New Roman" w:hAnsi="Times New Roman" w:cs="Times New Roman"/>
          <w:sz w:val="24"/>
          <w:szCs w:val="24"/>
        </w:rPr>
        <w:t xml:space="preserve"> Vembye,</w:t>
      </w:r>
      <w:r>
        <w:rPr>
          <w:rFonts w:ascii="Times New Roman" w:hAnsi="Times New Roman" w:cs="Times New Roman"/>
          <w:sz w:val="24"/>
          <w:szCs w:val="24"/>
        </w:rPr>
        <w:t xml:space="preserve"> </w:t>
      </w:r>
      <w:hyperlink r:id="rId6" w:history="1">
        <w:r w:rsidR="00931744" w:rsidRPr="00D830FA">
          <w:rPr>
            <w:rStyle w:val="Hyperlink"/>
            <w:rFonts w:ascii="Times New Roman" w:hAnsi="Times New Roman" w:cs="Times New Roman"/>
            <w:sz w:val="24"/>
            <w:szCs w:val="24"/>
          </w:rPr>
          <w:t>https://orcid.org/0000-0001-9071-0724</w:t>
        </w:r>
      </w:hyperlink>
      <w:r>
        <w:rPr>
          <w:rFonts w:ascii="Times New Roman" w:hAnsi="Times New Roman" w:cs="Times New Roman"/>
          <w:sz w:val="24"/>
          <w:szCs w:val="24"/>
        </w:rPr>
        <w:t xml:space="preserve">, </w:t>
      </w:r>
      <w:r w:rsidRPr="00393BE1">
        <w:rPr>
          <w:rFonts w:ascii="Times New Roman" w:hAnsi="Times New Roman" w:cs="Times New Roman"/>
          <w:sz w:val="24"/>
          <w:szCs w:val="24"/>
        </w:rPr>
        <w:t xml:space="preserve">Department of Quantitative Methods, VIVE. Julian Christensen, </w:t>
      </w:r>
      <w:hyperlink r:id="rId7" w:history="1">
        <w:r w:rsidR="00931744" w:rsidRPr="00D830FA">
          <w:rPr>
            <w:rStyle w:val="Hyperlink"/>
            <w:rFonts w:ascii="Times New Roman" w:hAnsi="Times New Roman" w:cs="Times New Roman"/>
            <w:sz w:val="24"/>
            <w:szCs w:val="24"/>
          </w:rPr>
          <w:t>https://orcid.org/0000-0002-4596-6998</w:t>
        </w:r>
      </w:hyperlink>
      <w:r>
        <w:rPr>
          <w:rFonts w:ascii="Times New Roman" w:hAnsi="Times New Roman" w:cs="Times New Roman"/>
          <w:sz w:val="24"/>
          <w:szCs w:val="24"/>
        </w:rPr>
        <w:t xml:space="preserve">, </w:t>
      </w:r>
      <w:r w:rsidRPr="00393BE1">
        <w:rPr>
          <w:rFonts w:ascii="Times New Roman" w:hAnsi="Times New Roman" w:cs="Times New Roman"/>
          <w:sz w:val="24"/>
          <w:szCs w:val="24"/>
        </w:rPr>
        <w:t>Department of Governance and Management, VIVE. Anja Bondebjerg Mølgaard,</w:t>
      </w:r>
      <w:r>
        <w:rPr>
          <w:rFonts w:ascii="Times New Roman" w:hAnsi="Times New Roman" w:cs="Times New Roman"/>
          <w:sz w:val="24"/>
          <w:szCs w:val="24"/>
        </w:rPr>
        <w:t xml:space="preserve"> </w:t>
      </w:r>
      <w:hyperlink r:id="rId8" w:history="1">
        <w:r w:rsidRPr="00D830FA">
          <w:rPr>
            <w:rStyle w:val="Hyperlink"/>
            <w:rFonts w:ascii="Times New Roman" w:hAnsi="Times New Roman" w:cs="Times New Roman"/>
            <w:sz w:val="24"/>
            <w:szCs w:val="24"/>
          </w:rPr>
          <w:t>https://orcid.org/0000-0002-2825-4921</w:t>
        </w:r>
      </w:hyperlink>
      <w:r>
        <w:rPr>
          <w:rFonts w:ascii="Times New Roman" w:hAnsi="Times New Roman" w:cs="Times New Roman"/>
          <w:sz w:val="24"/>
          <w:szCs w:val="24"/>
        </w:rPr>
        <w:t xml:space="preserve">, </w:t>
      </w:r>
      <w:r w:rsidRPr="00393BE1">
        <w:rPr>
          <w:rFonts w:ascii="Times New Roman" w:hAnsi="Times New Roman" w:cs="Times New Roman"/>
          <w:sz w:val="24"/>
          <w:szCs w:val="24"/>
        </w:rPr>
        <w:t xml:space="preserve">Department of Quantitative Methods, VIVE. </w:t>
      </w:r>
      <w:r w:rsidRPr="00393BE1">
        <w:rPr>
          <w:rFonts w:ascii="Times New Roman" w:eastAsia="Times New Roman" w:hAnsi="Times New Roman" w:cs="Times New Roman"/>
          <w:sz w:val="24"/>
          <w:szCs w:val="24"/>
        </w:rPr>
        <w:t>Frederikke Lykke Witthöft Schytt,</w:t>
      </w:r>
      <w:r w:rsidRPr="00393BE1">
        <w:rPr>
          <w:rFonts w:ascii="Times New Roman" w:hAnsi="Times New Roman" w:cs="Times New Roman"/>
          <w:sz w:val="24"/>
          <w:szCs w:val="24"/>
        </w:rPr>
        <w:t xml:space="preserve"> Department of Quantitative Methods, VIVE. </w:t>
      </w:r>
      <w:r w:rsidR="009C62C2" w:rsidRPr="00393BE1">
        <w:rPr>
          <w:rFonts w:ascii="Times New Roman" w:hAnsi="Times New Roman" w:cs="Times New Roman"/>
          <w:sz w:val="24"/>
          <w:szCs w:val="24"/>
        </w:rPr>
        <w:t xml:space="preserve">This research was funded by VIVE Campbell. </w:t>
      </w:r>
      <w:r w:rsidR="009C62C2">
        <w:rPr>
          <w:rFonts w:ascii="Times New Roman" w:hAnsi="Times New Roman" w:cs="Times New Roman"/>
          <w:sz w:val="24"/>
          <w:szCs w:val="24"/>
        </w:rPr>
        <w:t>All</w:t>
      </w:r>
      <w:r w:rsidR="009C62C2" w:rsidRPr="00A931DF">
        <w:rPr>
          <w:rFonts w:ascii="Times New Roman" w:hAnsi="Times New Roman" w:cs="Times New Roman"/>
          <w:sz w:val="24"/>
          <w:szCs w:val="24"/>
        </w:rPr>
        <w:t xml:space="preserve"> authors declare no conflict of interest.</w:t>
      </w:r>
      <w:r w:rsidR="009C62C2">
        <w:rPr>
          <w:rFonts w:ascii="Times New Roman" w:hAnsi="Times New Roman" w:cs="Times New Roman"/>
          <w:sz w:val="24"/>
          <w:szCs w:val="24"/>
        </w:rPr>
        <w:t xml:space="preserve"> </w:t>
      </w:r>
    </w:p>
    <w:p w14:paraId="2AE04BC4" w14:textId="3D03E38F" w:rsidR="00B73A49" w:rsidRDefault="00B73A49" w:rsidP="00B73A49">
      <w:pPr>
        <w:autoSpaceDE w:val="0"/>
        <w:autoSpaceDN w:val="0"/>
        <w:adjustRightInd w:val="0"/>
        <w:spacing w:after="0" w:line="360" w:lineRule="auto"/>
        <w:ind w:firstLine="720"/>
        <w:rPr>
          <w:rFonts w:ascii="Times New Roman" w:hAnsi="Times New Roman" w:cs="Times New Roman"/>
          <w:sz w:val="24"/>
          <w:szCs w:val="24"/>
        </w:rPr>
      </w:pPr>
      <w:r w:rsidRPr="00393BE1">
        <w:rPr>
          <w:rFonts w:ascii="Times New Roman" w:hAnsi="Times New Roman" w:cs="Times New Roman"/>
          <w:sz w:val="24"/>
          <w:szCs w:val="24"/>
        </w:rPr>
        <w:t xml:space="preserve">Supplementary materials for this article are available </w:t>
      </w:r>
      <w:r>
        <w:rPr>
          <w:rFonts w:ascii="Times New Roman" w:hAnsi="Times New Roman" w:cs="Times New Roman"/>
          <w:sz w:val="24"/>
          <w:szCs w:val="24"/>
        </w:rPr>
        <w:t xml:space="preserve">at </w:t>
      </w:r>
      <w:r w:rsidRPr="00393BE1">
        <w:rPr>
          <w:rFonts w:ascii="Times New Roman" w:hAnsi="Times New Roman" w:cs="Times New Roman"/>
          <w:sz w:val="24"/>
          <w:szCs w:val="24"/>
        </w:rPr>
        <w:t xml:space="preserve">OSF </w:t>
      </w:r>
      <w:hyperlink r:id="rId9" w:history="1">
        <w:r w:rsidRPr="00393BE1">
          <w:rPr>
            <w:rStyle w:val="Hyperlink"/>
            <w:rFonts w:ascii="Times New Roman" w:hAnsi="Times New Roman" w:cs="Times New Roman"/>
            <w:sz w:val="24"/>
            <w:szCs w:val="24"/>
          </w:rPr>
          <w:t>https://osf.io/apdfw/</w:t>
        </w:r>
      </w:hyperlink>
      <w:r w:rsidRPr="00393BE1">
        <w:rPr>
          <w:rStyle w:val="Hyperlink"/>
          <w:rFonts w:ascii="Times New Roman" w:hAnsi="Times New Roman" w:cs="Times New Roman"/>
          <w:sz w:val="24"/>
          <w:szCs w:val="24"/>
          <w:u w:val="none"/>
        </w:rPr>
        <w:t xml:space="preserve"> </w:t>
      </w:r>
      <w:r w:rsidRPr="00393BE1">
        <w:rPr>
          <w:rStyle w:val="Hyperlink"/>
          <w:rFonts w:ascii="Times New Roman" w:hAnsi="Times New Roman" w:cs="Times New Roman"/>
          <w:color w:val="000000" w:themeColor="text1"/>
          <w:sz w:val="24"/>
          <w:szCs w:val="24"/>
          <w:u w:val="none"/>
        </w:rPr>
        <w:t xml:space="preserve">and GitHub </w:t>
      </w:r>
      <w:hyperlink r:id="rId10" w:history="1">
        <w:r w:rsidRPr="00393BE1">
          <w:rPr>
            <w:rStyle w:val="Hyperlink"/>
            <w:rFonts w:ascii="Times New Roman" w:hAnsi="Times New Roman" w:cs="Times New Roman"/>
            <w:sz w:val="24"/>
            <w:szCs w:val="24"/>
          </w:rPr>
          <w:t>https://github.com/MikkelVembye/screen_benchmarks</w:t>
        </w:r>
      </w:hyperlink>
      <w:r w:rsidRPr="00393BE1">
        <w:rPr>
          <w:rStyle w:val="Hyperlink"/>
          <w:rFonts w:ascii="Times New Roman" w:hAnsi="Times New Roman" w:cs="Times New Roman"/>
          <w:color w:val="000000" w:themeColor="text1"/>
          <w:sz w:val="24"/>
          <w:szCs w:val="24"/>
          <w:u w:val="none"/>
        </w:rPr>
        <w:t xml:space="preserve">. </w:t>
      </w:r>
      <w:r w:rsidRPr="00393BE1">
        <w:rPr>
          <w:rFonts w:ascii="Times New Roman" w:hAnsi="Times New Roman" w:cs="Times New Roman"/>
          <w:sz w:val="24"/>
          <w:szCs w:val="24"/>
        </w:rPr>
        <w:t xml:space="preserve">The AIscreenR R package presented in the </w:t>
      </w:r>
      <w:r>
        <w:rPr>
          <w:rFonts w:ascii="Times New Roman" w:hAnsi="Times New Roman" w:cs="Times New Roman"/>
          <w:sz w:val="24"/>
          <w:szCs w:val="24"/>
        </w:rPr>
        <w:t>article</w:t>
      </w:r>
      <w:r w:rsidRPr="00393BE1">
        <w:rPr>
          <w:rFonts w:ascii="Times New Roman" w:hAnsi="Times New Roman" w:cs="Times New Roman"/>
          <w:sz w:val="24"/>
          <w:szCs w:val="24"/>
        </w:rPr>
        <w:t xml:space="preserve"> can be assessed at </w:t>
      </w:r>
      <w:hyperlink r:id="rId11" w:history="1">
        <w:r w:rsidRPr="00393BE1">
          <w:rPr>
            <w:rStyle w:val="Hyperlink"/>
            <w:rFonts w:ascii="Times New Roman" w:hAnsi="Times New Roman" w:cs="Times New Roman"/>
            <w:sz w:val="24"/>
            <w:szCs w:val="24"/>
          </w:rPr>
          <w:t>https://mikkelvembye.github.io/AIscreenR/</w:t>
        </w:r>
      </w:hyperlink>
      <w:r w:rsidRPr="00393BE1">
        <w:rPr>
          <w:rFonts w:ascii="Times New Roman" w:hAnsi="Times New Roman" w:cs="Times New Roman"/>
          <w:sz w:val="24"/>
          <w:szCs w:val="24"/>
        </w:rPr>
        <w:t>.</w:t>
      </w:r>
      <w:r w:rsidR="00E70D2A" w:rsidRPr="00E70D2A">
        <w:rPr>
          <w:rFonts w:ascii="Times New Roman" w:hAnsi="Times New Roman" w:cs="Times New Roman"/>
          <w:sz w:val="24"/>
          <w:szCs w:val="24"/>
        </w:rPr>
        <w:t xml:space="preserve"> </w:t>
      </w:r>
      <w:r w:rsidR="00E70D2A">
        <w:rPr>
          <w:rFonts w:ascii="Times New Roman" w:hAnsi="Times New Roman" w:cs="Times New Roman"/>
          <w:sz w:val="24"/>
          <w:szCs w:val="24"/>
        </w:rPr>
        <w:t xml:space="preserve">A preprint of this article is available at </w:t>
      </w:r>
      <w:hyperlink r:id="rId12" w:history="1">
        <w:r w:rsidR="00E70D2A" w:rsidRPr="00D830FA">
          <w:rPr>
            <w:rStyle w:val="Hyperlink"/>
            <w:rFonts w:ascii="Times New Roman" w:hAnsi="Times New Roman" w:cs="Times New Roman"/>
            <w:sz w:val="24"/>
            <w:szCs w:val="24"/>
          </w:rPr>
          <w:t>https://osf.io/preprints/osf/yrhzm</w:t>
        </w:r>
      </w:hyperlink>
      <w:r w:rsidR="00E70D2A" w:rsidRPr="00C13F28">
        <w:rPr>
          <w:rFonts w:ascii="Times New Roman" w:hAnsi="Times New Roman" w:cs="Times New Roman"/>
          <w:color w:val="000000" w:themeColor="text1"/>
          <w:sz w:val="24"/>
          <w:szCs w:val="24"/>
        </w:rPr>
        <w:t>.</w:t>
      </w:r>
    </w:p>
    <w:p w14:paraId="79932E34" w14:textId="730E550E" w:rsidR="00B73A49" w:rsidRPr="00E70D2A" w:rsidRDefault="00B73A49" w:rsidP="00B73A49">
      <w:pPr>
        <w:spacing w:after="0" w:line="360" w:lineRule="auto"/>
        <w:jc w:val="both"/>
      </w:pPr>
      <w:r>
        <w:tab/>
      </w:r>
      <w:r w:rsidRPr="00B73A49">
        <w:rPr>
          <w:rFonts w:ascii="Times New Roman" w:hAnsi="Times New Roman" w:cs="Times New Roman"/>
          <w:sz w:val="24"/>
          <w:szCs w:val="24"/>
        </w:rPr>
        <w:t xml:space="preserve">We would like to thank Jens Dietrichson, Trine Filges, Terri Pigott, Tiril Borge, Heather Melanie R. Ames, and Christopher James Rose for valuable comments and sharing of screening data. Also thanks to Sofie Elgaard Lisager Jensen and Johan Klejs for testing the AIscreenR software and for valuable inputs to the workflow. </w:t>
      </w:r>
    </w:p>
    <w:p w14:paraId="46AFE23D" w14:textId="2DB7F5DA" w:rsidR="00393BE1" w:rsidRDefault="00393BE1" w:rsidP="00C13F28">
      <w:pPr>
        <w:autoSpaceDE w:val="0"/>
        <w:autoSpaceDN w:val="0"/>
        <w:adjustRightInd w:val="0"/>
        <w:spacing w:after="0" w:line="360" w:lineRule="auto"/>
      </w:pPr>
    </w:p>
    <w:p w14:paraId="2D2C4F9F" w14:textId="4C9C1304" w:rsidR="00393BE1" w:rsidRPr="00393BE1" w:rsidRDefault="00393BE1" w:rsidP="00C13F28">
      <w:pPr>
        <w:autoSpaceDE w:val="0"/>
        <w:autoSpaceDN w:val="0"/>
        <w:adjustRightInd w:val="0"/>
        <w:spacing w:after="0" w:line="360" w:lineRule="auto"/>
        <w:rPr>
          <w:rFonts w:ascii="Times New Roman" w:hAnsi="Times New Roman" w:cs="Times New Roman"/>
        </w:rPr>
      </w:pPr>
    </w:p>
    <w:p w14:paraId="493FB1F3" w14:textId="6D9B739C" w:rsidR="005343D4" w:rsidRPr="00E754FF" w:rsidRDefault="00393BE1" w:rsidP="00B73A49">
      <w:pPr>
        <w:autoSpaceDE w:val="0"/>
        <w:autoSpaceDN w:val="0"/>
        <w:adjustRightInd w:val="0"/>
        <w:spacing w:after="0" w:line="360" w:lineRule="auto"/>
        <w:rPr>
          <w:rFonts w:ascii="Times New Roman" w:hAnsi="Times New Roman" w:cs="Times New Roman"/>
          <w:sz w:val="24"/>
          <w:szCs w:val="18"/>
        </w:rPr>
      </w:pPr>
      <w:r>
        <w:rPr>
          <w:rFonts w:ascii="Times New Roman" w:hAnsi="Times New Roman" w:cs="Times New Roman"/>
          <w:color w:val="000000" w:themeColor="text1"/>
          <w:sz w:val="24"/>
          <w:szCs w:val="24"/>
        </w:rPr>
        <w:t>Correspondence regarding this article should be addressed to Mikkel H. Vembye, Soeren Frichs Vej 36 G, 8230 Aabyhoej, Denmark. E-mail: mihv@</w:t>
      </w:r>
      <w:r w:rsidR="008B6D33">
        <w:rPr>
          <w:rFonts w:ascii="Times New Roman" w:hAnsi="Times New Roman" w:cs="Times New Roman"/>
          <w:color w:val="000000" w:themeColor="text1"/>
          <w:sz w:val="24"/>
          <w:szCs w:val="24"/>
        </w:rPr>
        <w:t>vive</w:t>
      </w:r>
      <w:r>
        <w:rPr>
          <w:rFonts w:ascii="Times New Roman" w:hAnsi="Times New Roman" w:cs="Times New Roman"/>
          <w:color w:val="000000" w:themeColor="text1"/>
          <w:sz w:val="24"/>
          <w:szCs w:val="24"/>
        </w:rPr>
        <w:t>.</w:t>
      </w:r>
      <w:r w:rsidR="008B6D33">
        <w:rPr>
          <w:rFonts w:ascii="Times New Roman" w:hAnsi="Times New Roman" w:cs="Times New Roman"/>
          <w:color w:val="000000" w:themeColor="text1"/>
          <w:sz w:val="24"/>
          <w:szCs w:val="24"/>
        </w:rPr>
        <w:t>dk</w:t>
      </w:r>
      <w:bookmarkStart w:id="0" w:name="_GoBack"/>
      <w:bookmarkEnd w:id="0"/>
    </w:p>
    <w:sectPr w:rsidR="005343D4" w:rsidRPr="00E754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AE83" w14:textId="77777777" w:rsidR="00277A7A" w:rsidRDefault="00277A7A" w:rsidP="00C62690">
      <w:pPr>
        <w:spacing w:after="0" w:line="240" w:lineRule="auto"/>
      </w:pPr>
      <w:r>
        <w:separator/>
      </w:r>
    </w:p>
  </w:endnote>
  <w:endnote w:type="continuationSeparator" w:id="0">
    <w:p w14:paraId="5836584E" w14:textId="77777777" w:rsidR="00277A7A" w:rsidRDefault="00277A7A" w:rsidP="00C6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D1250" w14:textId="77777777" w:rsidR="00C62690" w:rsidRDefault="00C62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5D09" w14:textId="77777777" w:rsidR="00C62690" w:rsidRDefault="00C626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2AE2" w14:textId="77777777" w:rsidR="00C62690" w:rsidRDefault="00C62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791B" w14:textId="77777777" w:rsidR="00277A7A" w:rsidRDefault="00277A7A" w:rsidP="00C62690">
      <w:pPr>
        <w:spacing w:after="0" w:line="240" w:lineRule="auto"/>
      </w:pPr>
      <w:r>
        <w:separator/>
      </w:r>
    </w:p>
  </w:footnote>
  <w:footnote w:type="continuationSeparator" w:id="0">
    <w:p w14:paraId="360AC2F2" w14:textId="77777777" w:rsidR="00277A7A" w:rsidRDefault="00277A7A" w:rsidP="00C6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2466" w14:textId="77777777" w:rsidR="00C62690" w:rsidRDefault="00C62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F807E" w14:textId="77777777" w:rsidR="00C62690" w:rsidRDefault="00C626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1C2D8" w14:textId="77777777" w:rsidR="00C62690" w:rsidRDefault="00C626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TUwMLc0MDQ1NjBT0lEKTi0uzszPAykwMqwFAEnRbFgtAAAA"/>
  </w:docVars>
  <w:rsids>
    <w:rsidRoot w:val="00700B69"/>
    <w:rsid w:val="000411AB"/>
    <w:rsid w:val="00062134"/>
    <w:rsid w:val="000816C4"/>
    <w:rsid w:val="00093DB1"/>
    <w:rsid w:val="000E5155"/>
    <w:rsid w:val="001338A8"/>
    <w:rsid w:val="0018170C"/>
    <w:rsid w:val="001850C6"/>
    <w:rsid w:val="001D0AD1"/>
    <w:rsid w:val="001F5D16"/>
    <w:rsid w:val="002057D8"/>
    <w:rsid w:val="00206BE5"/>
    <w:rsid w:val="00217A58"/>
    <w:rsid w:val="00217A9E"/>
    <w:rsid w:val="00277A7A"/>
    <w:rsid w:val="00295587"/>
    <w:rsid w:val="002C35C3"/>
    <w:rsid w:val="002D63D7"/>
    <w:rsid w:val="002F418B"/>
    <w:rsid w:val="00393BE1"/>
    <w:rsid w:val="00393F0C"/>
    <w:rsid w:val="00412547"/>
    <w:rsid w:val="00422CE1"/>
    <w:rsid w:val="00452884"/>
    <w:rsid w:val="00461EA8"/>
    <w:rsid w:val="004E65AB"/>
    <w:rsid w:val="005343D4"/>
    <w:rsid w:val="0053665E"/>
    <w:rsid w:val="00545365"/>
    <w:rsid w:val="005D2D3F"/>
    <w:rsid w:val="005F010B"/>
    <w:rsid w:val="006F148A"/>
    <w:rsid w:val="00700B69"/>
    <w:rsid w:val="00733BE6"/>
    <w:rsid w:val="007816F5"/>
    <w:rsid w:val="00790703"/>
    <w:rsid w:val="007C5A9F"/>
    <w:rsid w:val="00805305"/>
    <w:rsid w:val="00856DA8"/>
    <w:rsid w:val="008745F7"/>
    <w:rsid w:val="008B6D33"/>
    <w:rsid w:val="00900551"/>
    <w:rsid w:val="00931744"/>
    <w:rsid w:val="00993D3A"/>
    <w:rsid w:val="009C0EDA"/>
    <w:rsid w:val="009C62C2"/>
    <w:rsid w:val="009F64B4"/>
    <w:rsid w:val="00A1569B"/>
    <w:rsid w:val="00A36213"/>
    <w:rsid w:val="00A51E84"/>
    <w:rsid w:val="00A62DFA"/>
    <w:rsid w:val="00A931DF"/>
    <w:rsid w:val="00AC75A8"/>
    <w:rsid w:val="00AF597E"/>
    <w:rsid w:val="00B22566"/>
    <w:rsid w:val="00B44343"/>
    <w:rsid w:val="00B51222"/>
    <w:rsid w:val="00B63077"/>
    <w:rsid w:val="00B73A49"/>
    <w:rsid w:val="00C076E9"/>
    <w:rsid w:val="00C10F82"/>
    <w:rsid w:val="00C13F28"/>
    <w:rsid w:val="00C32910"/>
    <w:rsid w:val="00C472AA"/>
    <w:rsid w:val="00C62690"/>
    <w:rsid w:val="00C666FD"/>
    <w:rsid w:val="00C77CF4"/>
    <w:rsid w:val="00C846B3"/>
    <w:rsid w:val="00C87326"/>
    <w:rsid w:val="00C97E5D"/>
    <w:rsid w:val="00CC2604"/>
    <w:rsid w:val="00D31043"/>
    <w:rsid w:val="00D651A2"/>
    <w:rsid w:val="00D71B26"/>
    <w:rsid w:val="00D90A9F"/>
    <w:rsid w:val="00DF0336"/>
    <w:rsid w:val="00E00C60"/>
    <w:rsid w:val="00E02851"/>
    <w:rsid w:val="00E218C5"/>
    <w:rsid w:val="00E3003B"/>
    <w:rsid w:val="00E70D2A"/>
    <w:rsid w:val="00E72CE6"/>
    <w:rsid w:val="00E754FF"/>
    <w:rsid w:val="00E91C4F"/>
    <w:rsid w:val="00E9302D"/>
    <w:rsid w:val="00F92DD0"/>
    <w:rsid w:val="00FE514A"/>
    <w:rsid w:val="00FF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390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B69"/>
    <w:rPr>
      <w:color w:val="0563C1" w:themeColor="hyperlink"/>
      <w:u w:val="single"/>
    </w:rPr>
  </w:style>
  <w:style w:type="paragraph" w:styleId="Header">
    <w:name w:val="header"/>
    <w:basedOn w:val="Normal"/>
    <w:link w:val="HeaderChar"/>
    <w:uiPriority w:val="99"/>
    <w:unhideWhenUsed/>
    <w:rsid w:val="00C62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690"/>
  </w:style>
  <w:style w:type="paragraph" w:styleId="Footer">
    <w:name w:val="footer"/>
    <w:basedOn w:val="Normal"/>
    <w:link w:val="FooterChar"/>
    <w:uiPriority w:val="99"/>
    <w:unhideWhenUsed/>
    <w:rsid w:val="00C62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690"/>
  </w:style>
  <w:style w:type="paragraph" w:styleId="BalloonText">
    <w:name w:val="Balloon Text"/>
    <w:basedOn w:val="Normal"/>
    <w:link w:val="BalloonTextChar"/>
    <w:uiPriority w:val="99"/>
    <w:semiHidden/>
    <w:unhideWhenUsed/>
    <w:rsid w:val="00F92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DD0"/>
    <w:rPr>
      <w:rFonts w:ascii="Segoe UI" w:hAnsi="Segoe UI" w:cs="Segoe UI"/>
      <w:sz w:val="18"/>
      <w:szCs w:val="18"/>
    </w:rPr>
  </w:style>
  <w:style w:type="character" w:styleId="UnresolvedMention">
    <w:name w:val="Unresolved Mention"/>
    <w:basedOn w:val="DefaultParagraphFont"/>
    <w:uiPriority w:val="99"/>
    <w:semiHidden/>
    <w:unhideWhenUsed/>
    <w:rsid w:val="00A931DF"/>
    <w:rPr>
      <w:color w:val="605E5C"/>
      <w:shd w:val="clear" w:color="auto" w:fill="E1DFDD"/>
    </w:rPr>
  </w:style>
  <w:style w:type="character" w:styleId="CommentReference">
    <w:name w:val="annotation reference"/>
    <w:basedOn w:val="DefaultParagraphFont"/>
    <w:uiPriority w:val="99"/>
    <w:semiHidden/>
    <w:unhideWhenUsed/>
    <w:rsid w:val="00AC75A8"/>
    <w:rPr>
      <w:sz w:val="16"/>
      <w:szCs w:val="16"/>
    </w:rPr>
  </w:style>
  <w:style w:type="paragraph" w:styleId="CommentText">
    <w:name w:val="annotation text"/>
    <w:basedOn w:val="Normal"/>
    <w:link w:val="CommentTextChar"/>
    <w:uiPriority w:val="99"/>
    <w:semiHidden/>
    <w:unhideWhenUsed/>
    <w:rsid w:val="00AC75A8"/>
    <w:pPr>
      <w:spacing w:line="240" w:lineRule="auto"/>
    </w:pPr>
    <w:rPr>
      <w:rFonts w:ascii="Times New Roman" w:hAnsi="Times New Roman"/>
      <w:sz w:val="20"/>
      <w:szCs w:val="20"/>
      <w:lang w:val="da-DK"/>
    </w:rPr>
  </w:style>
  <w:style w:type="character" w:customStyle="1" w:styleId="CommentTextChar">
    <w:name w:val="Comment Text Char"/>
    <w:basedOn w:val="DefaultParagraphFont"/>
    <w:link w:val="CommentText"/>
    <w:uiPriority w:val="99"/>
    <w:semiHidden/>
    <w:rsid w:val="00AC75A8"/>
    <w:rPr>
      <w:rFonts w:ascii="Times New Roman" w:hAnsi="Times New Roman"/>
      <w:sz w:val="20"/>
      <w:szCs w:val="20"/>
      <w:lang w:val="da-DK"/>
    </w:rPr>
  </w:style>
  <w:style w:type="character" w:styleId="FollowedHyperlink">
    <w:name w:val="FollowedHyperlink"/>
    <w:basedOn w:val="DefaultParagraphFont"/>
    <w:uiPriority w:val="99"/>
    <w:semiHidden/>
    <w:unhideWhenUsed/>
    <w:rsid w:val="00393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64913">
      <w:bodyDiv w:val="1"/>
      <w:marLeft w:val="0"/>
      <w:marRight w:val="0"/>
      <w:marTop w:val="0"/>
      <w:marBottom w:val="0"/>
      <w:divBdr>
        <w:top w:val="none" w:sz="0" w:space="0" w:color="auto"/>
        <w:left w:val="none" w:sz="0" w:space="0" w:color="auto"/>
        <w:bottom w:val="none" w:sz="0" w:space="0" w:color="auto"/>
        <w:right w:val="none" w:sz="0" w:space="0" w:color="auto"/>
      </w:divBdr>
      <w:divsChild>
        <w:div w:id="622269132">
          <w:marLeft w:val="0"/>
          <w:marRight w:val="0"/>
          <w:marTop w:val="0"/>
          <w:marBottom w:val="0"/>
          <w:divBdr>
            <w:top w:val="none" w:sz="0" w:space="0" w:color="auto"/>
            <w:left w:val="none" w:sz="0" w:space="0" w:color="auto"/>
            <w:bottom w:val="none" w:sz="0" w:space="0" w:color="auto"/>
            <w:right w:val="none" w:sz="0" w:space="0" w:color="auto"/>
          </w:divBdr>
        </w:div>
        <w:div w:id="418796051">
          <w:marLeft w:val="0"/>
          <w:marRight w:val="0"/>
          <w:marTop w:val="0"/>
          <w:marBottom w:val="0"/>
          <w:divBdr>
            <w:top w:val="none" w:sz="0" w:space="0" w:color="auto"/>
            <w:left w:val="none" w:sz="0" w:space="0" w:color="auto"/>
            <w:bottom w:val="none" w:sz="0" w:space="0" w:color="auto"/>
            <w:right w:val="none" w:sz="0" w:space="0" w:color="auto"/>
          </w:divBdr>
          <w:divsChild>
            <w:div w:id="575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2825-492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orcid.org/0000-0002-4596-6998" TargetMode="External"/><Relationship Id="rId12" Type="http://schemas.openxmlformats.org/officeDocument/2006/relationships/hyperlink" Target="https://osf.io/preprints/osf/yrhzm"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rcid.org/0000-0001-9071-0724" TargetMode="External"/><Relationship Id="rId11" Type="http://schemas.openxmlformats.org/officeDocument/2006/relationships/hyperlink" Target="https://mikkelvembye.github.io/AIscreenR/"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MikkelVembye/screen_benchmark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sf.io/apdfw/" TargetMode="Externa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2024-09-18T08:45:00Z</dcterms:created>
  <dcterms:modified xsi:type="dcterms:W3CDTF">2024-10-21T07:58:00Z</dcterms:modified>
</cp:coreProperties>
</file>