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825" w:rsidRPr="001F0CFC" w:rsidRDefault="00A23F06" w:rsidP="00E22B11">
      <w:pPr>
        <w:spacing w:line="360" w:lineRule="auto"/>
        <w:jc w:val="center"/>
        <w:rPr>
          <w:b/>
          <w:sz w:val="28"/>
          <w:lang w:val="en-US"/>
        </w:rPr>
      </w:pPr>
      <w:r w:rsidRPr="001F0CFC">
        <w:rPr>
          <w:lang w:val="en-US"/>
        </w:rPr>
        <w:softHyphen/>
      </w:r>
      <w:r w:rsidR="006A5825" w:rsidRPr="001F0CFC">
        <w:rPr>
          <w:b/>
          <w:sz w:val="28"/>
          <w:lang w:val="en-US"/>
        </w:rPr>
        <w:t>ChatGPT Can Function as a Highly Reliable Second Screener of Titles and Abstracts in Systematic Reviews</w:t>
      </w:r>
    </w:p>
    <w:p w:rsidR="00E22B11" w:rsidRDefault="00E22B11" w:rsidP="00E22B11">
      <w:pPr>
        <w:spacing w:line="360" w:lineRule="auto"/>
        <w:rPr>
          <w:b/>
          <w:lang w:val="en-US"/>
        </w:rPr>
      </w:pPr>
    </w:p>
    <w:p w:rsidR="00E22B11" w:rsidRPr="00E22B11" w:rsidRDefault="00E22B11" w:rsidP="00E22B11">
      <w:pPr>
        <w:spacing w:line="360" w:lineRule="auto"/>
        <w:rPr>
          <w:b/>
          <w:lang w:val="en-US"/>
        </w:rPr>
      </w:pPr>
      <w:r>
        <w:rPr>
          <w:b/>
          <w:lang w:val="en-US"/>
        </w:rPr>
        <w:t>ABSTRACT</w:t>
      </w:r>
    </w:p>
    <w:p w:rsidR="00303077" w:rsidRDefault="000F56A9" w:rsidP="00E22B11">
      <w:pPr>
        <w:spacing w:line="360" w:lineRule="auto"/>
        <w:rPr>
          <w:lang w:val="en-US"/>
        </w:rPr>
      </w:pPr>
      <w:r>
        <w:rPr>
          <w:lang w:val="en-US"/>
        </w:rPr>
        <w:t>Independent human double screening of titles and abstracts is a pivotal step to ensure the reliability of systematic reviews. Yet, double screening is a costly as well as a time- and</w:t>
      </w:r>
      <w:r w:rsidRPr="001F0CFC">
        <w:rPr>
          <w:lang w:val="en-US"/>
        </w:rPr>
        <w:t xml:space="preserve"> resource-</w:t>
      </w:r>
      <w:r w:rsidR="00890ED0">
        <w:rPr>
          <w:lang w:val="en-US"/>
        </w:rPr>
        <w:t xml:space="preserve">intensive procedure that slows the review process and ultimately excludes </w:t>
      </w:r>
      <w:r w:rsidRPr="001F0CFC">
        <w:rPr>
          <w:lang w:val="en-US"/>
        </w:rPr>
        <w:t>many researchers from using it</w:t>
      </w:r>
      <w:r>
        <w:rPr>
          <w:lang w:val="en-US"/>
        </w:rPr>
        <w:t xml:space="preserve">. </w:t>
      </w:r>
      <w:r w:rsidR="008C7FAA">
        <w:rPr>
          <w:lang w:val="en-US"/>
        </w:rPr>
        <w:t>To overcome</w:t>
      </w:r>
      <w:r w:rsidR="002D264A">
        <w:rPr>
          <w:lang w:val="en-US"/>
        </w:rPr>
        <w:t xml:space="preserve"> this tedious burden</w:t>
      </w:r>
      <w:r w:rsidR="00303077">
        <w:rPr>
          <w:lang w:val="en-US"/>
        </w:rPr>
        <w:t>, we evaluate</w:t>
      </w:r>
      <w:r w:rsidR="002D264A">
        <w:rPr>
          <w:lang w:val="en-US"/>
        </w:rPr>
        <w:t>d</w:t>
      </w:r>
      <w:r w:rsidR="00303077">
        <w:rPr>
          <w:lang w:val="en-US"/>
        </w:rPr>
        <w:t xml:space="preserve"> the use of ChatGPT as a second screener of titles and abstracts in large-scale systematic reviews. Hereto, we develop</w:t>
      </w:r>
      <w:r w:rsidR="002D264A">
        <w:rPr>
          <w:lang w:val="en-US"/>
        </w:rPr>
        <w:t>ed</w:t>
      </w:r>
      <w:r w:rsidR="00303077">
        <w:rPr>
          <w:lang w:val="en-US"/>
        </w:rPr>
        <w:t xml:space="preserve"> benchmarks to compare the screening performance between humans and any given AI screener based on conflict rates estimates </w:t>
      </w:r>
      <w:r w:rsidR="00B740D9">
        <w:rPr>
          <w:lang w:val="en-US"/>
        </w:rPr>
        <w:t>across xx</w:t>
      </w:r>
      <w:r w:rsidR="00747C76">
        <w:rPr>
          <w:lang w:val="en-US"/>
        </w:rPr>
        <w:t xml:space="preserve"> independently</w:t>
      </w:r>
      <w:r w:rsidR="00B740D9">
        <w:rPr>
          <w:lang w:val="en-US"/>
        </w:rPr>
        <w:t xml:space="preserve"> </w:t>
      </w:r>
      <w:r w:rsidR="00747C76">
        <w:rPr>
          <w:lang w:val="en-US"/>
        </w:rPr>
        <w:t xml:space="preserve">double-screened </w:t>
      </w:r>
      <w:r w:rsidR="00B740D9">
        <w:rPr>
          <w:lang w:val="en-US"/>
        </w:rPr>
        <w:t>reference</w:t>
      </w:r>
      <w:r w:rsidR="00747C76">
        <w:rPr>
          <w:lang w:val="en-US"/>
        </w:rPr>
        <w:t>s</w:t>
      </w:r>
      <w:r w:rsidR="00B740D9">
        <w:rPr>
          <w:lang w:val="en-US"/>
        </w:rPr>
        <w:t xml:space="preserve"> </w:t>
      </w:r>
      <w:r w:rsidR="00570E6D">
        <w:rPr>
          <w:lang w:val="en-US"/>
        </w:rPr>
        <w:t>from 15</w:t>
      </w:r>
      <w:r w:rsidR="00303077">
        <w:rPr>
          <w:lang w:val="en-US"/>
        </w:rPr>
        <w:t xml:space="preserve"> large-scale </w:t>
      </w:r>
      <w:r w:rsidR="00570E6D">
        <w:rPr>
          <w:lang w:val="en-US"/>
        </w:rPr>
        <w:t>Campbell Systematic R</w:t>
      </w:r>
      <w:r w:rsidR="00303077">
        <w:rPr>
          <w:lang w:val="en-US"/>
        </w:rPr>
        <w:t xml:space="preserve">eviews conducted over the last 10 years </w:t>
      </w:r>
      <w:r w:rsidR="00570E6D">
        <w:rPr>
          <w:lang w:val="en-US"/>
        </w:rPr>
        <w:t>at the</w:t>
      </w:r>
      <w:r w:rsidR="00303077">
        <w:rPr>
          <w:lang w:val="en-US"/>
        </w:rPr>
        <w:t xml:space="preserve"> Danish Center</w:t>
      </w:r>
      <w:bookmarkStart w:id="0" w:name="_GoBack"/>
      <w:bookmarkEnd w:id="0"/>
      <w:r w:rsidR="00303077">
        <w:rPr>
          <w:lang w:val="en-US"/>
        </w:rPr>
        <w:t xml:space="preserve"> for Social Science Research (VIVE). In contrast to the typical conflict rate between human screener</w:t>
      </w:r>
      <w:r w:rsidR="005322D3">
        <w:rPr>
          <w:lang w:val="en-US"/>
        </w:rPr>
        <w:t>s</w:t>
      </w:r>
      <w:r w:rsidR="00303077">
        <w:rPr>
          <w:lang w:val="en-US"/>
        </w:rPr>
        <w:t>, we find that ChatGPT can function, as a highly reliable second</w:t>
      </w:r>
      <w:r w:rsidR="00CD1813">
        <w:rPr>
          <w:lang w:val="en-US"/>
        </w:rPr>
        <w:t xml:space="preserve"> screener, with </w:t>
      </w:r>
      <w:r w:rsidR="00303077">
        <w:rPr>
          <w:lang w:val="en-US"/>
        </w:rPr>
        <w:t>a substantially higher recall (i.e., fewer false excl</w:t>
      </w:r>
      <w:r w:rsidR="002D264A">
        <w:rPr>
          <w:lang w:val="en-US"/>
        </w:rPr>
        <w:t>uded references</w:t>
      </w:r>
      <w:r w:rsidR="00303077">
        <w:rPr>
          <w:lang w:val="en-US"/>
        </w:rPr>
        <w:t xml:space="preserve">) than humans. </w:t>
      </w:r>
      <w:r w:rsidR="00F85F12">
        <w:rPr>
          <w:lang w:val="en-US"/>
        </w:rPr>
        <w:t xml:space="preserve">To support future reviewers, we </w:t>
      </w:r>
      <w:r w:rsidR="00303077">
        <w:rPr>
          <w:lang w:val="en-US"/>
        </w:rPr>
        <w:t xml:space="preserve">develop what we consider to be a reproducible workflow </w:t>
      </w:r>
      <w:r w:rsidR="00303077" w:rsidRPr="001F0CFC">
        <w:rPr>
          <w:lang w:val="en-US"/>
        </w:rPr>
        <w:t xml:space="preserve">and </w:t>
      </w:r>
      <w:r w:rsidR="00DD7881">
        <w:rPr>
          <w:lang w:val="en-US"/>
        </w:rPr>
        <w:t xml:space="preserve">tentative </w:t>
      </w:r>
      <w:r w:rsidR="00303077" w:rsidRPr="001F0CFC">
        <w:rPr>
          <w:lang w:val="en-US"/>
        </w:rPr>
        <w:t>guidelines for when you should be able to trust in the screening performance of ChatGPT</w:t>
      </w:r>
      <w:r w:rsidR="00F85F12">
        <w:rPr>
          <w:lang w:val="en-US"/>
        </w:rPr>
        <w:t xml:space="preserve">, and we present the R package AIscreenR. </w:t>
      </w:r>
    </w:p>
    <w:p w:rsidR="00E22B11" w:rsidRDefault="00E22B11" w:rsidP="00E22B11">
      <w:pPr>
        <w:spacing w:line="360" w:lineRule="auto"/>
        <w:rPr>
          <w:lang w:val="en-US"/>
        </w:rPr>
      </w:pPr>
      <w:r>
        <w:rPr>
          <w:b/>
          <w:lang w:val="en-US"/>
        </w:rPr>
        <w:t xml:space="preserve">KEYWORDS: </w:t>
      </w:r>
      <w:r>
        <w:rPr>
          <w:i/>
          <w:lang w:val="en-US"/>
        </w:rPr>
        <w:t>title and abstract screening, ChatGPT, systematic review, screening benchmarks, AIscreenR</w:t>
      </w:r>
      <w:r>
        <w:rPr>
          <w:lang w:val="en-US"/>
        </w:rPr>
        <w:br w:type="page"/>
      </w:r>
    </w:p>
    <w:p w:rsidR="00E22B11" w:rsidRDefault="00E22B11" w:rsidP="00E22B11">
      <w:pPr>
        <w:spacing w:line="360" w:lineRule="auto"/>
        <w:rPr>
          <w:b/>
          <w:lang w:val="en-US"/>
        </w:rPr>
      </w:pPr>
      <w:r>
        <w:rPr>
          <w:b/>
          <w:lang w:val="en-US"/>
        </w:rPr>
        <w:lastRenderedPageBreak/>
        <w:t>HIGHLIGHTS</w:t>
      </w:r>
    </w:p>
    <w:p w:rsidR="00E22B11" w:rsidRPr="005112A8" w:rsidRDefault="00E22B11" w:rsidP="00E22B11">
      <w:pPr>
        <w:spacing w:line="360" w:lineRule="auto"/>
        <w:rPr>
          <w:rFonts w:cs="Times New Roman"/>
          <w:b/>
          <w:bCs/>
          <w:szCs w:val="24"/>
        </w:rPr>
      </w:pPr>
      <w:r w:rsidRPr="005112A8">
        <w:rPr>
          <w:rFonts w:cs="Times New Roman"/>
          <w:b/>
          <w:bCs/>
          <w:szCs w:val="24"/>
        </w:rPr>
        <w:t>What is already known</w:t>
      </w:r>
    </w:p>
    <w:p w:rsidR="00E22B11" w:rsidRDefault="00E22B11" w:rsidP="00E22B11">
      <w:pPr>
        <w:pStyle w:val="ListParagraph"/>
        <w:numPr>
          <w:ilvl w:val="0"/>
          <w:numId w:val="3"/>
        </w:numPr>
        <w:spacing w:line="360" w:lineRule="auto"/>
        <w:rPr>
          <w:rFonts w:cs="Times New Roman"/>
          <w:szCs w:val="24"/>
        </w:rPr>
      </w:pPr>
      <w:r>
        <w:rPr>
          <w:rFonts w:cs="Times New Roman"/>
          <w:szCs w:val="24"/>
        </w:rPr>
        <w:t xml:space="preserve">1 </w:t>
      </w:r>
    </w:p>
    <w:p w:rsidR="00E22B11" w:rsidRDefault="00E22B11" w:rsidP="00E22B11">
      <w:pPr>
        <w:pStyle w:val="ListParagraph"/>
        <w:numPr>
          <w:ilvl w:val="0"/>
          <w:numId w:val="3"/>
        </w:numPr>
        <w:spacing w:line="360" w:lineRule="auto"/>
        <w:rPr>
          <w:rFonts w:cs="Times New Roman"/>
          <w:szCs w:val="24"/>
        </w:rPr>
      </w:pPr>
      <w:r>
        <w:rPr>
          <w:rFonts w:cs="Times New Roman"/>
          <w:szCs w:val="24"/>
        </w:rPr>
        <w:t>2</w:t>
      </w:r>
    </w:p>
    <w:p w:rsidR="00E22B11" w:rsidRDefault="00E22B11" w:rsidP="00E22B11">
      <w:pPr>
        <w:pStyle w:val="ListParagraph"/>
        <w:numPr>
          <w:ilvl w:val="0"/>
          <w:numId w:val="3"/>
        </w:numPr>
        <w:spacing w:line="360" w:lineRule="auto"/>
        <w:rPr>
          <w:rFonts w:cs="Times New Roman"/>
          <w:szCs w:val="24"/>
        </w:rPr>
      </w:pPr>
      <w:r>
        <w:rPr>
          <w:rFonts w:cs="Times New Roman"/>
          <w:szCs w:val="24"/>
        </w:rPr>
        <w:t>3</w:t>
      </w:r>
    </w:p>
    <w:p w:rsidR="00E22B11" w:rsidRPr="0040234E" w:rsidRDefault="00E22B11" w:rsidP="00E22B11">
      <w:pPr>
        <w:pStyle w:val="ListParagraph"/>
        <w:numPr>
          <w:ilvl w:val="0"/>
          <w:numId w:val="3"/>
        </w:numPr>
        <w:spacing w:line="360" w:lineRule="auto"/>
        <w:rPr>
          <w:rFonts w:cs="Times New Roman"/>
          <w:szCs w:val="24"/>
        </w:rPr>
      </w:pPr>
      <w:r>
        <w:rPr>
          <w:rFonts w:cs="Times New Roman"/>
          <w:szCs w:val="24"/>
        </w:rPr>
        <w:t xml:space="preserve">4 </w:t>
      </w:r>
    </w:p>
    <w:p w:rsidR="00E22B11" w:rsidRPr="005112A8" w:rsidRDefault="00E22B11" w:rsidP="00E22B11">
      <w:pPr>
        <w:spacing w:line="360" w:lineRule="auto"/>
        <w:rPr>
          <w:rFonts w:cs="Times New Roman"/>
          <w:b/>
          <w:bCs/>
          <w:szCs w:val="24"/>
        </w:rPr>
      </w:pPr>
      <w:r w:rsidRPr="005112A8">
        <w:rPr>
          <w:rFonts w:cs="Times New Roman"/>
          <w:b/>
          <w:bCs/>
          <w:szCs w:val="24"/>
        </w:rPr>
        <w:t>What is new</w:t>
      </w:r>
    </w:p>
    <w:p w:rsidR="00E22B11" w:rsidRDefault="00E22B11" w:rsidP="00E22B11">
      <w:pPr>
        <w:pStyle w:val="ListParagraph"/>
        <w:numPr>
          <w:ilvl w:val="0"/>
          <w:numId w:val="2"/>
        </w:numPr>
        <w:spacing w:line="360" w:lineRule="auto"/>
        <w:rPr>
          <w:rFonts w:cs="Times New Roman"/>
          <w:szCs w:val="24"/>
        </w:rPr>
      </w:pPr>
      <w:r>
        <w:rPr>
          <w:rFonts w:cs="Times New Roman"/>
          <w:szCs w:val="24"/>
        </w:rPr>
        <w:t>1</w:t>
      </w:r>
      <w:r w:rsidRPr="0040234E">
        <w:rPr>
          <w:rFonts w:cs="Times New Roman"/>
          <w:szCs w:val="24"/>
        </w:rPr>
        <w:t xml:space="preserve"> </w:t>
      </w:r>
    </w:p>
    <w:p w:rsidR="00E22B11" w:rsidRDefault="00E22B11" w:rsidP="00E22B11">
      <w:pPr>
        <w:pStyle w:val="ListParagraph"/>
        <w:numPr>
          <w:ilvl w:val="0"/>
          <w:numId w:val="2"/>
        </w:numPr>
        <w:spacing w:line="360" w:lineRule="auto"/>
        <w:rPr>
          <w:rFonts w:cs="Times New Roman"/>
          <w:szCs w:val="24"/>
        </w:rPr>
      </w:pPr>
      <w:r>
        <w:rPr>
          <w:rFonts w:cs="Times New Roman"/>
          <w:szCs w:val="24"/>
        </w:rPr>
        <w:t>2</w:t>
      </w:r>
    </w:p>
    <w:p w:rsidR="00E22B11" w:rsidRDefault="00E22B11" w:rsidP="00E22B11">
      <w:pPr>
        <w:pStyle w:val="ListParagraph"/>
        <w:numPr>
          <w:ilvl w:val="0"/>
          <w:numId w:val="2"/>
        </w:numPr>
        <w:spacing w:line="360" w:lineRule="auto"/>
        <w:rPr>
          <w:rFonts w:cs="Times New Roman"/>
          <w:szCs w:val="24"/>
        </w:rPr>
      </w:pPr>
      <w:r>
        <w:rPr>
          <w:rFonts w:cs="Times New Roman"/>
          <w:szCs w:val="24"/>
        </w:rPr>
        <w:t>3</w:t>
      </w:r>
    </w:p>
    <w:p w:rsidR="00E22B11" w:rsidRPr="0040234E" w:rsidRDefault="00E22B11" w:rsidP="00E22B11">
      <w:pPr>
        <w:pStyle w:val="ListParagraph"/>
        <w:numPr>
          <w:ilvl w:val="0"/>
          <w:numId w:val="2"/>
        </w:numPr>
        <w:spacing w:line="360" w:lineRule="auto"/>
        <w:rPr>
          <w:rFonts w:cs="Times New Roman"/>
          <w:szCs w:val="24"/>
        </w:rPr>
      </w:pPr>
      <w:r>
        <w:rPr>
          <w:rFonts w:cs="Times New Roman"/>
          <w:szCs w:val="24"/>
        </w:rPr>
        <w:t>4</w:t>
      </w:r>
    </w:p>
    <w:p w:rsidR="00E22B11" w:rsidRPr="005112A8" w:rsidRDefault="00E22B11" w:rsidP="00E22B11">
      <w:pPr>
        <w:spacing w:line="360" w:lineRule="auto"/>
        <w:rPr>
          <w:rFonts w:cs="Times New Roman"/>
          <w:b/>
          <w:bCs/>
          <w:szCs w:val="24"/>
        </w:rPr>
      </w:pPr>
      <w:r w:rsidRPr="005112A8">
        <w:rPr>
          <w:rFonts w:cs="Times New Roman"/>
          <w:b/>
          <w:bCs/>
          <w:szCs w:val="24"/>
        </w:rPr>
        <w:t>Potential impact</w:t>
      </w:r>
    </w:p>
    <w:p w:rsidR="00E22B11" w:rsidRDefault="00E22B11" w:rsidP="00E22B11">
      <w:pPr>
        <w:pStyle w:val="ListParagraph"/>
        <w:numPr>
          <w:ilvl w:val="0"/>
          <w:numId w:val="4"/>
        </w:numPr>
        <w:spacing w:line="360" w:lineRule="auto"/>
        <w:rPr>
          <w:rFonts w:cs="Times New Roman"/>
          <w:szCs w:val="24"/>
        </w:rPr>
      </w:pPr>
      <w:r>
        <w:rPr>
          <w:rFonts w:cs="Times New Roman"/>
          <w:szCs w:val="24"/>
        </w:rPr>
        <w:t>1</w:t>
      </w:r>
    </w:p>
    <w:p w:rsidR="00E22B11" w:rsidRDefault="00E22B11" w:rsidP="00E22B11">
      <w:pPr>
        <w:pStyle w:val="ListParagraph"/>
        <w:numPr>
          <w:ilvl w:val="0"/>
          <w:numId w:val="4"/>
        </w:numPr>
        <w:spacing w:line="360" w:lineRule="auto"/>
        <w:rPr>
          <w:rFonts w:cs="Times New Roman"/>
          <w:szCs w:val="24"/>
        </w:rPr>
      </w:pPr>
      <w:r>
        <w:rPr>
          <w:rFonts w:cs="Times New Roman"/>
          <w:szCs w:val="24"/>
        </w:rPr>
        <w:t>2</w:t>
      </w:r>
    </w:p>
    <w:p w:rsidR="00E22B11" w:rsidRPr="00E22B11" w:rsidRDefault="00E22B11" w:rsidP="00E22B11">
      <w:pPr>
        <w:spacing w:line="360" w:lineRule="auto"/>
        <w:rPr>
          <w:b/>
          <w:lang w:val="en-US"/>
        </w:rPr>
      </w:pPr>
    </w:p>
    <w:p w:rsidR="00E22B11" w:rsidRPr="00E22B11" w:rsidRDefault="00E22B11" w:rsidP="00E22B11">
      <w:pPr>
        <w:spacing w:line="360" w:lineRule="auto"/>
        <w:rPr>
          <w:lang w:val="en-US"/>
        </w:rPr>
      </w:pPr>
      <w:r>
        <w:rPr>
          <w:lang w:val="en-US"/>
        </w:rPr>
        <w:br w:type="page"/>
      </w:r>
      <w:r>
        <w:rPr>
          <w:b/>
          <w:lang w:val="en-US"/>
        </w:rPr>
        <w:lastRenderedPageBreak/>
        <w:t>INTRODUCTION</w:t>
      </w:r>
    </w:p>
    <w:p w:rsidR="00A23F06" w:rsidRDefault="00A23F06" w:rsidP="00E22B11">
      <w:pPr>
        <w:spacing w:line="360" w:lineRule="auto"/>
        <w:rPr>
          <w:lang w:val="en-US"/>
        </w:rPr>
      </w:pPr>
      <w:r w:rsidRPr="001F0CFC">
        <w:rPr>
          <w:lang w:val="en-US"/>
        </w:rPr>
        <w:t xml:space="preserve">An all-important step to ensure the quality of systematic reviews involves detecting all relevant references related to the literature under review. Usually, this involves independent </w:t>
      </w:r>
      <w:r w:rsidR="00DD5C6C">
        <w:rPr>
          <w:lang w:val="en-US"/>
        </w:rPr>
        <w:t xml:space="preserve">human </w:t>
      </w:r>
      <w:r w:rsidRPr="001F0CFC">
        <w:rPr>
          <w:lang w:val="en-US"/>
        </w:rPr>
        <w:t>double screening of all references detected in relevant databases and literature with two human screeners. This procedure has shown pivotal</w:t>
      </w:r>
      <w:r w:rsidR="00807874" w:rsidRPr="001F0CFC">
        <w:rPr>
          <w:lang w:val="en-US"/>
        </w:rPr>
        <w:t>ly</w:t>
      </w:r>
      <w:r w:rsidRPr="001F0CFC">
        <w:rPr>
          <w:lang w:val="en-US"/>
        </w:rPr>
        <w:t xml:space="preserve"> since less experienced single screeners tend to miss around 13% </w:t>
      </w:r>
      <w:r w:rsidR="00807874" w:rsidRPr="001F0CFC">
        <w:rPr>
          <w:lang w:val="en-US"/>
        </w:rPr>
        <w:t>of</w:t>
      </w:r>
      <w:r w:rsidRPr="001F0CFC">
        <w:rPr>
          <w:lang w:val="en-US"/>
        </w:rPr>
        <w:t xml:space="preserve"> rel</w:t>
      </w:r>
      <w:r w:rsidR="00807874" w:rsidRPr="001F0CFC">
        <w:rPr>
          <w:lang w:val="en-US"/>
        </w:rPr>
        <w:t>e</w:t>
      </w:r>
      <w:r w:rsidRPr="001F0CFC">
        <w:rPr>
          <w:lang w:val="en-US"/>
        </w:rPr>
        <w:t xml:space="preserve">vant studies (with 3% for experienced screeners), </w:t>
      </w:r>
      <w:r w:rsidR="008C7FAA">
        <w:rPr>
          <w:lang w:val="en-US"/>
        </w:rPr>
        <w:t>mostly changing</w:t>
      </w:r>
      <w:r w:rsidRPr="001F0CFC">
        <w:rPr>
          <w:lang w:val="en-US"/>
        </w:rPr>
        <w:t xml:space="preserve"> the main review findings</w:t>
      </w:r>
      <w:r w:rsidR="00C03E98">
        <w:fldChar w:fldCharType="begin" w:fldLock="1"/>
      </w:r>
      <w:r w:rsidR="00C03E98" w:rsidRPr="001F0CFC">
        <w:rPr>
          <w:lang w:val="en-US"/>
        </w:rPr>
        <w:instrText>ADDIN CSL_CITATION {"citationItems":[{"id":"ITEM-1","itemData":{"DOI":"10.1186/s12874-019-0782-0","ISSN":"1471-2288","abstract":"Stringent requirements exist regarding the transparency of the study selection process and the reliability of results. A 2-step selection process is generally recommended; this is conducted by 2 reviewers independently of each other (conventional double-screening). However, the approach is resource intensive, which can be a problem, as systematic reviews generally need to be completed within a defined period with a limited budget. The aim of the following methodological systematic review was to analyse the evidence available on whether single screening is equivalent to double screening in the screening process conducted in systematic reviews.","author":[{"dropping-particle":"","family":"Waffenschmidt","given":"Siw","non-dropping-particle":"","parse-names":false,"suffix":""},{"dropping-particle":"","family":"Knelangen","given":"Marco","non-dropping-particle":"","parse-names":false,"suffix":""},{"dropping-particle":"","family":"Sieben","given":"Wiebke","non-dropping-particle":"","parse-names":false,"suffix":""},{"dropping-particle":"","family":"Bühn","given":"Stefanie","non-dropping-particle":"","parse-names":false,"suffix":""},{"dropping-particle":"","family":"Pieper","given":"Dawid","non-dropping-particle":"","parse-names":false,"suffix":""}],"container-title":"BMC Medical Research Methodology","id":"ITEM-1","issue":"1","issued":{"date-parts":[["2019"]]},"page":"132","title":"Single screening versus conventional double screening for study selection in systematic reviews: a methodological systematic review","type":"article-journal","volume":"19"},"uris":["http://www.mendeley.com/documents/?uuid=55d972d4-01a7-462d-894b-5e35da15ff3c"]}],"mendeley":{"formattedCitation":"&lt;sup&gt;1&lt;/sup&gt;","plainTextFormattedCitation":"1","previouslyFormattedCitation":"&lt;sup&gt;1&lt;/sup&gt;"},"properties":{"noteIndex":0},"schema":"https://github.com/citation-style-language/schema/raw/master/csl-citation.json"}</w:instrText>
      </w:r>
      <w:r w:rsidR="00C03E98">
        <w:fldChar w:fldCharType="separate"/>
      </w:r>
      <w:r w:rsidR="00C03E98" w:rsidRPr="001F0CFC">
        <w:rPr>
          <w:noProof/>
          <w:vertAlign w:val="superscript"/>
          <w:lang w:val="en-US"/>
        </w:rPr>
        <w:t>1</w:t>
      </w:r>
      <w:r w:rsidR="00C03E98">
        <w:fldChar w:fldCharType="end"/>
      </w:r>
      <w:r w:rsidR="00C03E98" w:rsidRPr="001F0CFC">
        <w:rPr>
          <w:lang w:val="en-US"/>
        </w:rPr>
        <w:t xml:space="preserve">. </w:t>
      </w:r>
      <w:r w:rsidRPr="001F0CFC">
        <w:rPr>
          <w:lang w:val="en-US"/>
        </w:rPr>
        <w:t>Yet, double-screening is a costly and resource</w:t>
      </w:r>
      <w:r w:rsidR="00807874" w:rsidRPr="001F0CFC">
        <w:rPr>
          <w:lang w:val="en-US"/>
        </w:rPr>
        <w:t>-</w:t>
      </w:r>
      <w:r w:rsidRPr="001F0CFC">
        <w:rPr>
          <w:lang w:val="en-US"/>
        </w:rPr>
        <w:t>intensive procedure, excluding many researchers from using it. An alternative to human double-screening is to use automated tools to act as the second screener</w:t>
      </w:r>
      <w:r w:rsidR="00C03E98" w:rsidRPr="001F0CFC">
        <w:rPr>
          <w:lang w:val="en-US"/>
        </w:rPr>
        <w:t xml:space="preserve"> </w:t>
      </w:r>
      <w:r w:rsidR="00C03E98">
        <w:fldChar w:fldCharType="begin" w:fldLock="1"/>
      </w:r>
      <w:r w:rsidR="008C7FAA">
        <w:rPr>
          <w:lang w:val="en-US"/>
        </w:rPr>
        <w:instrText>ADDIN CSL_CITATION {"citationItems":[{"id":"ITEM-1","itemData":{"DOI":"10.1186/s13643-019-1221-3","ISSN":"2046-4053","abstract":"Web applications that employ natural language processing technologies to support systematic reviewers during abstract screening have become more common. The goal of our project was to conduct a case study to explore a screening approach that temporarily replaces a human screener with a semi-automated screening tool.","author":[{"dropping-particle":"","family":"Gartlehner","given":"Gerald","non-dropping-particle":"","parse-names":false,"suffix":""},{"dropping-particle":"","family":"Wagner","given":"Gernot","non-dropping-particle":"","parse-names":false,"suffix":""},{"dropping-particle":"","family":"Lux","given":"Linda","non-dropping-particle":"","parse-names":false,"suffix":""},{"dropping-particle":"","family":"Affengruber","given":"Lisa","non-dropping-particle":"","parse-names":false,"suffix":""},{"dropping-particle":"","family":"Dobrescu","given":"Andreea","non-dropping-particle":"","parse-names":false,"suffix":""},{"dropping-particle":"","family":"Kaminski-Hartenthaler","given":"Angela","non-dropping-particle":"","parse-names":false,"suffix":""},{"dropping-particle":"","family":"Viswanathan","given":"Meera","non-dropping-particle":"","parse-names":false,"suffix":""}],"container-title":"Systematic Reviews","id":"ITEM-1","issue":"1","issued":{"date-parts":[["2019"]]},"page":"277","title":"Assessing the accuracy of machine-assisted abstract screening with DistillerAI: a user study","type":"article-journal","volume":"8"},"uris":["http://www.mendeley.com/documents/?uuid=186cbb98-c8e8-4cbf-b747-f9d9e3951bab"]}],"mendeley":{"formattedCitation":"&lt;sup&gt;2&lt;/sup&gt;","plainTextFormattedCitation":"2","previouslyFormattedCitation":"&lt;sup&gt;2&lt;/sup&gt;"},"properties":{"noteIndex":0},"schema":"https://github.com/citation-style-language/schema/raw/master/csl-citation.json"}</w:instrText>
      </w:r>
      <w:r w:rsidR="00C03E98">
        <w:fldChar w:fldCharType="separate"/>
      </w:r>
      <w:r w:rsidR="00C03E98" w:rsidRPr="001F0CFC">
        <w:rPr>
          <w:noProof/>
          <w:vertAlign w:val="superscript"/>
          <w:lang w:val="en-US"/>
        </w:rPr>
        <w:t>2</w:t>
      </w:r>
      <w:r w:rsidR="00C03E98">
        <w:fldChar w:fldCharType="end"/>
      </w:r>
      <w:r w:rsidRPr="001F0CFC">
        <w:rPr>
          <w:lang w:val="en-US"/>
        </w:rPr>
        <w:t xml:space="preserve"> (Gartlehner et al., 2019; van de Schoot et al. 2021). Previous eval</w:t>
      </w:r>
      <w:r w:rsidR="00807874" w:rsidRPr="001F0CFC">
        <w:rPr>
          <w:lang w:val="en-US"/>
        </w:rPr>
        <w:t xml:space="preserve">uations of existing tools find </w:t>
      </w:r>
      <w:r w:rsidRPr="001F0CFC">
        <w:rPr>
          <w:lang w:val="en-US"/>
        </w:rPr>
        <w:t xml:space="preserve">that most automated tools fail to reliably act as/imitating a human second screener. Meanwhile, it is </w:t>
      </w:r>
      <w:r w:rsidR="008C7FAA">
        <w:rPr>
          <w:lang w:val="en-US"/>
        </w:rPr>
        <w:t>still less known how well</w:t>
      </w:r>
      <w:r w:rsidRPr="001F0CFC">
        <w:rPr>
          <w:lang w:val="en-US"/>
        </w:rPr>
        <w:t xml:space="preserve"> or if the newly developed large-language models (LLMs)</w:t>
      </w:r>
      <w:r w:rsidR="008C7FAA">
        <w:rPr>
          <w:lang w:val="en-US"/>
        </w:rPr>
        <w:t>,</w:t>
      </w:r>
      <w:r w:rsidRPr="001F0CFC">
        <w:rPr>
          <w:lang w:val="en-US"/>
        </w:rPr>
        <w:t xml:space="preserve"> such as ChatGPT</w:t>
      </w:r>
      <w:r w:rsidR="008C7FAA">
        <w:rPr>
          <w:lang w:val="en-US"/>
        </w:rPr>
        <w:t xml:space="preserve">, can work as a reliable </w:t>
      </w:r>
      <w:r w:rsidRPr="001F0CFC">
        <w:rPr>
          <w:lang w:val="en-US"/>
        </w:rPr>
        <w:t>second screener, especially within social science reviews.</w:t>
      </w:r>
    </w:p>
    <w:p w:rsidR="00540D17" w:rsidRPr="00F85F12" w:rsidRDefault="00540D17" w:rsidP="00E22B11">
      <w:pPr>
        <w:spacing w:line="360" w:lineRule="auto"/>
        <w:rPr>
          <w:lang w:val="en-US"/>
        </w:rPr>
      </w:pPr>
      <w:r>
        <w:rPr>
          <w:lang w:val="en-US"/>
        </w:rPr>
        <w:t>“</w:t>
      </w:r>
      <w:r w:rsidRPr="00F85F12">
        <w:rPr>
          <w:i/>
          <w:lang w:val="en-US"/>
        </w:rPr>
        <w:t>Deployment and user acceptance: requires (a) functioning tech (b) proof that it is functioning appropriately (c) the tech embodied in usable products (d) agreed guidelines for appropriate use (e) training (f) ongoing support.</w:t>
      </w:r>
      <w:r w:rsidRPr="00F85F12">
        <w:rPr>
          <w:lang w:val="en-US"/>
        </w:rPr>
        <w:t>” (</w:t>
      </w:r>
      <w:hyperlink r:id="rId8" w:history="1">
        <w:r w:rsidRPr="00F85F12">
          <w:rPr>
            <w:rStyle w:val="Hyperlink"/>
            <w:lang w:val="en-US"/>
          </w:rPr>
          <w:t>Campbell Collaboration</w:t>
        </w:r>
      </w:hyperlink>
      <w:r w:rsidRPr="00F85F12">
        <w:rPr>
          <w:lang w:val="en-US"/>
        </w:rPr>
        <w:t>)</w:t>
      </w:r>
    </w:p>
    <w:p w:rsidR="00540D17" w:rsidRPr="001F0CFC" w:rsidRDefault="00540D17" w:rsidP="00E22B11">
      <w:pPr>
        <w:spacing w:line="360" w:lineRule="auto"/>
        <w:rPr>
          <w:lang w:val="en-US"/>
        </w:rPr>
      </w:pPr>
      <w:r w:rsidRPr="00F85F12">
        <w:rPr>
          <w:lang w:val="en-US"/>
        </w:rPr>
        <w:t>We focus on proving (b) and develop</w:t>
      </w:r>
      <w:r w:rsidR="000F56A9" w:rsidRPr="00F85F12">
        <w:rPr>
          <w:lang w:val="en-US"/>
        </w:rPr>
        <w:t>ing</w:t>
      </w:r>
      <w:r w:rsidRPr="00F85F12">
        <w:rPr>
          <w:lang w:val="en-US"/>
        </w:rPr>
        <w:t xml:space="preserve"> as well as provid</w:t>
      </w:r>
      <w:r w:rsidR="000F56A9" w:rsidRPr="00F85F12">
        <w:rPr>
          <w:lang w:val="en-US"/>
        </w:rPr>
        <w:t>ing</w:t>
      </w:r>
      <w:r w:rsidRPr="00F85F12">
        <w:rPr>
          <w:lang w:val="en-US"/>
        </w:rPr>
        <w:t xml:space="preserve"> software and user guidelines to fulfill (c) and (d).</w:t>
      </w:r>
    </w:p>
    <w:p w:rsidR="00C03E98" w:rsidRPr="001F0CFC" w:rsidRDefault="00C03E98" w:rsidP="00E22B11">
      <w:pPr>
        <w:spacing w:line="360" w:lineRule="auto"/>
        <w:rPr>
          <w:i/>
          <w:lang w:val="en-US"/>
        </w:rPr>
      </w:pPr>
      <w:r w:rsidRPr="001F0CFC">
        <w:rPr>
          <w:i/>
          <w:lang w:val="en-US"/>
        </w:rPr>
        <w:t>Previous research</w:t>
      </w:r>
    </w:p>
    <w:p w:rsidR="00C03E98" w:rsidRPr="001F0CFC" w:rsidRDefault="00C03E98" w:rsidP="00E22B11">
      <w:pPr>
        <w:spacing w:line="360" w:lineRule="auto"/>
        <w:rPr>
          <w:i/>
          <w:lang w:val="en-US"/>
        </w:rPr>
      </w:pPr>
      <w:r w:rsidRPr="001F0CFC">
        <w:rPr>
          <w:i/>
          <w:lang w:val="en-US"/>
        </w:rPr>
        <w:t>What we do different</w:t>
      </w:r>
      <w:r w:rsidR="00B270BF" w:rsidRPr="001F0CFC">
        <w:rPr>
          <w:i/>
          <w:lang w:val="en-US"/>
        </w:rPr>
        <w:t>ly</w:t>
      </w:r>
    </w:p>
    <w:p w:rsidR="00C03E98" w:rsidRDefault="00C03E98" w:rsidP="00E22B11">
      <w:pPr>
        <w:spacing w:line="360" w:lineRule="auto"/>
        <w:rPr>
          <w:i/>
          <w:lang w:val="en-US"/>
        </w:rPr>
      </w:pPr>
      <w:r w:rsidRPr="001F0CFC">
        <w:rPr>
          <w:i/>
          <w:lang w:val="en-US"/>
        </w:rPr>
        <w:t>Metric</w:t>
      </w:r>
      <w:r w:rsidR="00B270BF" w:rsidRPr="001F0CFC">
        <w:rPr>
          <w:i/>
          <w:lang w:val="en-US"/>
        </w:rPr>
        <w:t>s</w:t>
      </w:r>
      <w:r w:rsidRPr="001F0CFC">
        <w:rPr>
          <w:i/>
          <w:lang w:val="en-US"/>
        </w:rPr>
        <w:t xml:space="preserve"> we use to evalu</w:t>
      </w:r>
      <w:r w:rsidR="00B270BF" w:rsidRPr="001F0CFC">
        <w:rPr>
          <w:i/>
          <w:lang w:val="en-US"/>
        </w:rPr>
        <w:t>a</w:t>
      </w:r>
      <w:r w:rsidRPr="001F0CFC">
        <w:rPr>
          <w:i/>
          <w:lang w:val="en-US"/>
        </w:rPr>
        <w:t xml:space="preserve">te the performance of </w:t>
      </w:r>
      <w:r w:rsidR="00B270BF" w:rsidRPr="001F0CFC">
        <w:rPr>
          <w:i/>
          <w:lang w:val="en-US"/>
        </w:rPr>
        <w:t xml:space="preserve">the </w:t>
      </w:r>
      <w:r w:rsidRPr="001F0CFC">
        <w:rPr>
          <w:i/>
          <w:lang w:val="en-US"/>
        </w:rPr>
        <w:t>gpt-model</w:t>
      </w:r>
    </w:p>
    <w:p w:rsidR="00B740D9" w:rsidRDefault="00B740D9" w:rsidP="00E22B11">
      <w:pPr>
        <w:spacing w:line="360" w:lineRule="auto"/>
        <w:rPr>
          <w:i/>
          <w:lang w:val="en-US"/>
        </w:rPr>
      </w:pPr>
      <w:r w:rsidRPr="001F0CFC">
        <w:rPr>
          <w:i/>
          <w:lang w:val="en-US"/>
        </w:rPr>
        <w:t>Human performance vs. AI performance</w:t>
      </w:r>
    </w:p>
    <w:p w:rsidR="008C7FAA" w:rsidRPr="008C7FAA" w:rsidRDefault="008C7FAA" w:rsidP="00E22B11">
      <w:pPr>
        <w:spacing w:line="360" w:lineRule="auto"/>
        <w:rPr>
          <w:lang w:val="en-US"/>
        </w:rPr>
      </w:pPr>
      <w:r>
        <w:rPr>
          <w:lang w:val="en-US"/>
        </w:rPr>
        <w:t xml:space="preserve">Campbell Systematic Reviews that we use </w:t>
      </w:r>
      <w:r>
        <w:rPr>
          <w:lang w:val="en-US"/>
        </w:rPr>
        <w:fldChar w:fldCharType="begin" w:fldLock="1"/>
      </w:r>
      <w:r>
        <w:rPr>
          <w:lang w:val="en-US"/>
        </w:rPr>
        <w:instrText>ADDIN CSL_CITATION {"citationItems":[{"id":"ITEM-1","itemData":{"DOI":"10.1002/cl2.1081","ISSN":"1891-1803","author":[{"dropping-particle":"","family":"Dietrichson","given":"Jens","non-dropping-particle":"","parse-names":false,"suffix":""},{"dropping-particle":"","family":"Filges","given":"Trine","non-dropping-particle":"","parse-names":false,"suffix":""},{"dropping-particle":"","family":"Klokker","given":"Rasmus H","non-dropping-particle":"","parse-names":false,"suffix":""},{"dropping-particle":"","family":"Viinholt","given":"Bjørn C A","non-dropping-particle":"","parse-names":false,"suffix":""},{"dropping-particle":"","family":"Bøg","given":"Martin","non-dropping-particle":"","parse-names":false,"suffix":""},{"dropping-particle":"","family":"Jensen","given":"Ulla H","non-dropping-particle":"","parse-names":false,"suffix":""}],"container-title":"Campbell Systematic Reviews","id":"ITEM-1","issue":"2","issued":{"date-parts":[["2020","6","1"]]},"note":"https://doi.org/10.1002/cl2.1081","page":"e1081","publisher":"John Wiley &amp; Sons, Ltd","title":"Targeted school-based interventions for improving reading and mathematics for students with, or at risk of, academic difficulties in Grades 7–12: A systematic review","type":"article-journal","volume":"16"},"uris":["http://www.mendeley.com/documents/?uuid=935d5a9b-ae75-43d3-82f6-8e064a803de7"]},{"id":"ITEM-2","itemData":{"DOI":"10.1002/cl2.1152","ISSN":"1891-1803","abstract":"Abstract Background Low levels of numeracy and literacy skills are associated with a range of negative outcomes later in life, such as reduced earnings and health. Obtaining information about effective interventions for children with or at risk of academic difficulties is therefore important. Objectives The main objective was to assess the effectiveness of interventions targeting students with or at risk of academic difficulties in kindergarten to Grade 6. Search Methods We searched electronic databases from 1980 to July 2018. We searched multiple international electronic databases (in total 15), seven national repositories, and performed a search of the grey literature using governmental sites, academic clearinghouses and repositories for reports and working papers, and trial registries (10 sources). We hand searched recent volumes of six journals and contacted international experts. Lastly, we used included studies and 23 previously published reviews for citation tracking. Selection Criteria Studies had to meet the following criteria to be included: Population: The population eligible for the review included students attending regular schools in kindergarten to Grade 6, who were having academic difficulties, or were at risk of such difficulties. Intervention: We included interventions that sought to improve academic skills, were conducted in schools during the regular school year, and were targeted (selected or indicated). Comparison: Included studies used an intervention-control group design or a comparison group design. We included randomised controlled trials (RCT); quasi-randomised controlled trials (QRCT); and quasi-experimental studies (QES). Outcomes: Included studies used standardised tests in reading or mathematics. Setting: Studies carried out in regular schools in an OECD country were included. Data Collection and Analysis Descriptive and numerical characteristics of included studies were coded by members of the review team. A review author independently checked coding. We used an extended version of the Cochrane Risk of Bias tool to assess risk of bias. We used random-effects meta-analysis and robust-variance estimation procedures to synthesise effect sizes. We conducted separate meta-analyses for tests performed within three months of the end of interventions (short-term effects) and longer follow-up periods. For short-term effects, we performed subgroup and moderator analyses focused on instructional methods and content domains. We asses…","author":[{"dropping-particle":"","family":"Dietrichson","given":"Jens","non-dropping-particle":"","parse-names":false,"suffix":""},{"dropping-particle":"","family":"Filges","given":"Trine","non-dropping-particle":"","parse-names":false,"suffix":""},{"dropping-particle":"","family":"Seerup","given":"Julie K","non-dropping-particle":"","parse-names":false,"suffix":""},{"dropping-particle":"","family":"Klokker","given":"Rasmus H","non-dropping-particle":"","parse-names":false,"suffix":""},{"dropping-particle":"","family":"Viinholt","given":"Bjørn C A","non-dropping-particle":"","parse-names":false,"suffix":""},{"dropping-particle":"","family":"Bøg","given":"Martin","non-dropping-particle":"","parse-names":false,"suffix":""},{"dropping-particle":"","family":"Eiberg","given":"Misja","non-dropping-particle":"","parse-names":false,"suffix":""}],"container-title":"Campbell Systematic Reviews","id":"ITEM-2","issue":"2","issued":{"date-parts":[["2021","6","1"]]},"note":"https://doi.org/10.1002/cl2.1152","page":"e1152","publisher":"John Wiley &amp; Sons, Ltd","title":"Targeted school-based interventions for improving reading and mathematics for students with or at risk of academic difficulties in Grades K-6: A systematic review","type":"article-journal","volume":"17"},"uris":["http://www.mendeley.com/documents/?uuid=98d80e0d-d063-4a45-9356-5790cc69d028"]},{"id":"ITEM-3","itemData":{"DOI":"https://doi.org/10.1002/cl2.1239","ISSN":"1891-1803","abstract":"Abstract Background Worldwide, a large number of infants, toddlers, and preschoolers are enroled in formal non-parental early childhood education or care (ECEC). Theoretically, lower adult/child ratios (fewer children per adult) and smaller group sizes are hypothesised to be associated with positive child outcomes in ECEC. A lower adult/child ratio and a smaller group size may increase both the extent and quality of adult/child interactions during the day. Objectives The objective of this review is to synthesise data from studies to assess the impact of adult/child ratio and group size in ECEC on measures of process characteristics of quality of care and on child outcomes. Search Methods Relevant studies were identified through electronic searches of bibliographic databases, governmental and grey literature repositories, Internet search engines, hand search of specific targeted journals, citation tracking and contact to experts. The primary searches were carried out up to September 2020. Additional searches were carried out in February 2022. Selection Criteria The intervention was changes to adult/child ratio and group size in ECEC with children aged 0?5 years old. All study designs that used a well-defined control group were eligible for inclusion. Data Collection and Analysis The total number of potential relevant studies constituted 14,060 hits. A total of 31 studies met the inclusion criteria and were critically appraised by the review authors. The 31 studies analysed 26 different populations. Only 12 studies analysing 8 different populations (N?=?4300) could be used in the data synthesis. Included studies were published between 1968 and 2019, and the average publication year was 1992. We used random-effects meta-analysis, applying both robust-variance estimation and restricted maximum likelihood procedures to synthesise effect sizes. We conducted separate analyses for process quality measures and language and literacy measures. Main Results The meta-analysis using measures of process quality as the outcome included 84 effect sizes, 5 studies, and 6256 observations. The weighted average effect size was positive but not statistically significant (effect size [ES]?=?0.10, 95% confidence interval [CI]?=?[?0.07, 0.27]) using robust-variance estimation. The adjusted degrees of freedom were below 4 (df?=?1.5), meaning that the results were unreliable. Similarly, the low number of studies made the estimation of heterogeneity statistics difficult. The I2 an…","author":[{"dropping-particle":"","family":"Dalgaard","given":"Nina T","non-dropping-particle":"","parse-names":false,"suffix":""},{"dropping-particle":"","family":"Bondebjerg","given":"Anja","non-dropping-particle":"","parse-names":false,"suffix":""},{"dropping-particle":"","family":"Klokker","given":"Rasmus","non-dropping-particle":"","parse-names":false,"suffix":""},{"dropping-particle":"","family":"Viinholt","given":"Bjørn C A","non-dropping-particle":"","parse-names":false,"suffix":""},{"dropping-particle":"","family":"Dietrichson","given":"Jens","non-dropping-particle":"","parse-names":false,"suffix":""}],"container-title":"Campbell Systematic Reviews","id":"ITEM-3","issue":"2","issued":{"date-parts":[["2022","6","1"]]},"note":"https://doi.org/10.1002/cl2.1239","page":"e1239","publisher":"John Wiley &amp; Sons, Ltd","title":"Adult/child ratio and group size in early childhood education or care to promote the development of children aged 0–5 years: A systematic review","type":"article-journal","volume":"18"},"uris":["http://www.mendeley.com/documents/?uuid=59498c8a-f14f-480d-a14e-a90bdaba55c6"]},{"id":"ITEM-4","itemData":{"DOI":"10.1002/cl2.1254","ISSN":"1891-1803","author":[{"dropping-particle":"","family":"Dalgaard","given":"Nina T","non-dropping-particle":"","parse-names":false,"suffix":""},{"dropping-particle":"","family":"Flensborg Jensen","given":"Maya C","non-dropping-particle":"","parse-names":false,"suffix":""},{"dropping-particle":"","family":"Bengtsen","given":"Elizabeth","non-dropping-particle":"","parse-names":false,"suffix":""},{"dropping-particle":"","family":"Krassel","given":"Karl F","non-dropping-particle":"","parse-names":false,"suffix":""},{"dropping-particle":"","family":"Vembye","given":"Mikkel H","non-dropping-particle":"","parse-names":false,"suffix":""}],"container-title":"Campbell Systematic Reviews","id":"ITEM-4","issue":"3","issued":{"date-parts":[["2022"]]},"page":"e1254","publisher":"Wiley Online Library","title":"PROTOCOL: Group‐based community interventions to support the social reintegration of marginalised adults with mental illness","type":"article-journal","volume":"18"},"uris":["http://www.mendeley.com/documents/?uuid=92431b4e-6549-4459-80db-b8206012c245"]},{"id":"ITEM-5","itemData":{"DOI":"10.4073/csr.2018.10","ISSN":"1891-1803","author":[{"dropping-particle":"","family":"Filges","given":"Trine","non-dropping-particle":"","parse-names":false,"suffix":""},{"dropping-particle":"","family":"Sonne‐Schmidt","given":"Christoffer Scavenius","non-dropping-particle":"","parse-names":false,"suffix":""},{"dropping-particle":"","family":"Nielsen","given":"Bjørn Christian Viinholt","non-dropping-particle":"","parse-names":false,"suffix":""}],"container-title":"Campbell Systematic Reviews","id":"ITEM-5","issue":"1","issued":{"date-parts":[["2018"]]},"page":"1-107","publisher":"Wiley Online Library","title":"Small class sizes for improving student achievement in primary and secondary schools: A systematic review","type":"article-journal","volume":"14"},"uris":["http://www.mendeley.com/documents/?uuid=5ef4f8a9-0a14-4f17-984d-1c8e1db407d0"]},{"id":"ITEM-6","itemData":{"DOI":"https://doi.org/10.1002/cl2.1124","abstract":"Abstract Background The increasing imbalance between the number of older adults not working and the number of adults in the age range of labour force participation (age range 20?64) has long been a fundamental public policy challenge in the Organization for Economic Co-operation and Development member countries. At a societal level, this growing imbalance raises serious concerns about the viability and funding of social security, pensions and health programmes. At an individual level, the concern is probably more that of aging well with the prospect of many years in retirement. Some research suggests that retiring for some carries the risk of a fast decline in health. Volunteering can play a significant role in people's lives as they transition from work to retirement, as it offers a ?structured? means of making a meaningful contribution in society once the opportunity to do so through work has been cut off. Some older people consider voluntary work as a way to replicate aspects of paid work lost upon retirement, such as organisational structure and time discipline. In many countries, volunteering of the older adults is increasing and programmes designed specifically for this subpopulation are emerging. Volunteering may contribute to both individuals aging well and society aging well, as volunteering by the older adults at the same time relieves the societal burden if it helps maintain health and functionality for those who volunteer. It thus remains to be established to what extent volunteering impacts on the physical and mental health of those who volunteer. Objectives The main objective of this review is to answer the following research question: what are the effects of volunteering on the physical and mental health of people aged 65 years or older? Search Strategy Relevant studies were identified through electronic searches of bibliographic databases, governmental and grey literature repositories, hand search in specific targeted journals, citation tracking, contact to international experts and internet search engines. The database searches were carried out to December 2018 and other resources were searched in September 2019 and October 2019. We searched to identify both published and unpublished literature. The searches were international in scope. Reference lists of included studies and relevant reviews were also searched. Selection Criteria The intervention of interest was formal volunteering which can be described as voluntary, on-going, planned…","author":[{"dropping-particle":"","family":"Filges","given":"Trine","non-dropping-particle":"","parse-names":false,"suffix":""},{"dropping-particle":"","family":"Siren","given":"Anu","non-dropping-particle":"","parse-names":false,"suffix":""},{"dropping-particle":"","family":"Fridberg","given":"Torben","non-dropping-particle":"","parse-names":false,"suffix":""},{"dropping-particle":"V","family":"Nielsen","given":"Bjørn C","non-dropping-particle":"","parse-names":false,"suffix":""}],"container-title":"Campbell Systematic Reviews","id":"ITEM-6","issue":"4","issued":{"date-parts":[["2020","12","1"]]},"page":"e1124","publisher":"John Wiley &amp; Sons, Ltd","title":"Voluntary work for the physical and mental health of older volunteers: A systematic review","type":"article-journal","volume":"16"},"uris":["http://www.mendeley.com/documents/?uuid=f8f6b9b0-e1fb-4ca4-9315-b8c258516251"]},{"id":"ITEM-7","itemData":{"DOI":"https://doi.org/10.4073/csr.2015.13","abstract":"This Campbell systematic review examines the impacts of on health, including mental health (PTSD, anxiety and depression), physical health and social functioning, of confining asylum seekers in detention centres. The review includes nine studies from the UK, Japan, Canada, and Australia. Detention has a negative impact on the mental health of asylum seekers. Levels of post-traumatic stress disorder (PTSD), depression, and anxiety both before and after release were found to be higher among asylum seekers who were detained compared to those who were not detained. The size of the effects were clinically important. All the studies assessed the mental health of the participants but none reported outcomes related to physical or social functioning. Executive summary/Abstract BACKGROUND The last decades of the twentieth century were accompanied by an upsurge in the number of persons fleeing persecution and regional wars. Western countries have applied increasingly stringent measures to discourage those seeking asylum from entering their country. The most controversial of the measures to discourage people from seeking asylum is the decision by some Western countries to confine asylum seekers in detention facilities. In most countries, the detention of asylum seekers is an administrative procedure that is undertaken to verify the identity of individuals, process asylum claims, and/or ensure that a deportation order is carried out. A number of clinicians have expressed concern that detention increases mental health difficulties in asylum seekers, who is already a highly traumatized population, and have called for an end to such practices. This is clearly in conflict with government policies aimed at reducing the numbers of asylum seekers. OBJECTIVES The main objective of this review is to assess evidence about the effects of detention on the mental and physical health and social functioning of asylum seekers. SEARCH STRATEGY Relevant studies were identified through electronic searches of bibliographic databases, internet search engines and hand searching of core journals. Searches were carried out to November 2013. We searched to identify both published and unpublished literature. The searches were international in scope. Reference lists of included studies and relevant reviews were also searched. SELECTION CRITERIA All study designs that used a well-defined control group were eligible for inclusion. Studies that utilized qualitative approaches were not included. …","author":[{"dropping-particle":"","family":"Filges","given":"Trine","non-dropping-particle":"","parse-names":false,"suffix":""},{"dropping-particle":"","family":"Montgomery","given":"Edith","non-dropping-particle":"","parse-names":false,"suffix":""},{"dropping-particle":"","family":"Kastrup","given":"Marianne","non-dropping-particle":"","parse-names":false,"suffix":""},{"dropping-particle":"","family":"Jørgensen","given":"Anne-Marie Klint","non-dropping-particle":"","parse-names":false,"suffix":""}],"container-title":"Campbell Systematic Reviews","id":"ITEM-7","issue":"1","issued":{"date-parts":[["2015","1","1"]]},"page":"1-104","publisher":"John Wiley &amp; Sons, Ltd","title":"The Impact of Detention on the Health of Asylum Seekers: A Systematic Review","type":"article-journal","volume":"11"},"uris":["http://www.mendeley.com/documents/?uuid=6edf766e-8f48-43e4-bb3e-b8d3fd26873a"]},{"id":"ITEM-8","itemData":{"DOI":"https://doi.org/10.4073/csr.2018.6","abstract":"This Campbell systematic review examines the effects of deployment on mental health. The review summarizes evidence from 185 studies. All studies used observational data to quantify the effect of deployment. This review includes studies that evaluate the effects of deployment on mental health. A total of 185 studies were identified. However, only 40 of these were assessed to be of sufficient methodological quality to be included in the final analysis. The studies spanned the period from 1993 to 2017 and were mostly carried out in the USA, UK and Australia. The studies all had some important methodological weaknesses. None of the included studies used experimental designs (random assignment). Deployment to military operations negatively affects the mental health functioning of deployed military personnel. For assessments taken more than 24 months since exposure, we consistently found adverse effects of deployment on all mental health domains (PTSD, depression, substance abuse/dependence, and common mental disorders), particularly on PTSD. For assessments taken less than 24 months (or a variable number of months since exposure) the evidence was less consistent and in many instances inconclusive. Plain language summary Deployment to military operations negatively affects the mental health functioning of deployed military personnel While additional research is needed, the current evidence strongly supports the notion that deployment negatively affects mental health functioning of deployed military personnel. What is this review about? When military personnel are deployed to military operations abroad they face an increased risk of physical harm, and an increased risk of adverse shocks to their mental health. The primary condition under consideration is deployment to an international military operation. Deployment to a military operation is not a uniform condition; rather, it covers a range of scenarios. Military deployment is defined as performing military service in an operation at a location outside the home country for a limited time period, pursuant to orders. The review included studies that reported outcomes for individuals who had been deployed. This review looked at the effect of deployment on mental health outcomes. The mental health outcomes are: post-traumatic stress disorder (PTSD), major depressive disorder (MDD), common mental disorders (depression, anxiety and somatisation disorders) and substance-related disorders. By identifying the major e…","author":[{"dropping-particle":"","family":"Bøg","given":"Martin","non-dropping-particle":"","parse-names":false,"suffix":""},{"dropping-particle":"","family":"Filges","given":"Trine","non-dropping-particle":"","parse-names":false,"suffix":""},{"dropping-particle":"","family":"Jørgensen","given":"Anne Marie Klint","non-dropping-particle":"","parse-names":false,"suffix":""}],"container-title":"Campbell Systematic Reviews","id":"ITEM-8","issue":"1","issued":{"date-parts":[["2018","1","1"]]},"page":"1-127","publisher":"John Wiley &amp; Sons, Ltd","title":"Deployment of personnel to military operations: impact on mental health and social functioning","type":"article-journal","volume":"14"},"uris":["http://www.mendeley.com/documents/?uuid=06ea9354-789a-4361-8678-daf782266bce"]},{"id":"ITEM-9","itemData":{"DOI":"https://doi.org/10.1002/cl2.1060","author":[{"dropping-particle":"","family":"Filges","given":"Trine","non-dropping-particle":"","parse-names":false,"suffix":""},{"dropping-particle":"","family":"Torgerson","given":"Carole","non-dropping-particle":"","parse-names":false,"suffix":""},{"dropping-particle":"","family":"Gascoine","given":"Louise","non-dropping-particle":"","parse-names":false,"suffix":""},{"dropping-particle":"","family":"Dietrichson","given":"Jens","non-dropping-particle":"","parse-names":false,"suffix":""},{"dropping-particle":"","family":"Nielsen","given":"Chantal","non-dropping-particle":"","parse-names":false,"suffix":""},{"dropping-particle":"","family":"Viinholt","given":"Bjørn A","non-dropping-particle":"","parse-names":false,"suffix":""}],"container-title":"Campbell Systematic Reviews","id":"ITEM-9","issue":"4","issued":{"date-parts":[["2019","12","1"]]},"page":"e1060","publisher":"John Wiley &amp; Sons, Ltd","title":"Effectiveness of continuing professional development training of welfare professionals on outcomes for children and young people: A systematic review","type":"article-journal","volume":"15"},"uris":["http://www.mendeley.com/documents/?uuid=44dbd3a9-2ef2-44f1-b506-fc3c0a964806"]},{"id":"ITEM-10","itemData":{"DOI":"https://doi.org/10.1002/cl2.1209","abstract":"Abstract Background Adopted children and children placed in foster care are at increased risk of developing a range of mental health, behavioural, and psychosocial adjustment problems. Previous studies suggest that due to early experiences of separation and loss some children may have difficulties forming a secure attachment relationship with the adoptive/foster parents. Objectives The objectives of the present review were: (1) to assess the efficacy of attachment-based interventions on measures of favourable parent/child outcomes (attachment security, dyadic interaction, parent/child psychosocial adjustment, behavioural and mental health problems, and placement breakdown) within foster and adoptive families with children aged between 0 and 17 years. (2) to identify factors that appear to be associated with more effective outcomes and factors that modify intervention effectiveness (e.g., age of the child at placement and at intervention start, programme duration, programme focus). Search Methods Relevant studies were identified through electronic searches of bibliographic databases, governmental and grey literature repositories, hand search in specific targeted journals, citation tracking, contact to international experts and Internet search engines. The database searches were carried out to October 2020. Selection Criteria The interventions of interest were parenting interventions aimed at helping the foster/adopted children and their parents to form or sustain a secure attachment relationship. The interventions had to be at least partly informed by attachment theory. Data Collection and Analysis The total number of potentially relevant studies constituted 17.822 hits after duplicates were removed. A total of 44 studies (27 different populations) met the inclusion criteria and were critically appraised by the review authors. Due to critical study quality, missing numeric data and re-use of the same data, only 24 studies analysing 16 different populations could be used in the data synthesis (children, N?=?1302; parents, N?=?1344). Meta-analysis using both child and parent outcomes were conducted on each metric separately. All analyses were inverse variance weighted using random effects statistical models. Random effects weighted mean effect sizes were calculated using 95% confidence intervals (CIs). When possible, we conducted moderator analysis using meta-regression and single factor sub group moderator analysis. Sensitivity analysis were conducted acr…","author":[{"dropping-particle":"","family":"Dalgaard","given":"Nina T","non-dropping-particle":"","parse-names":false,"suffix":""},{"dropping-particle":"","family":"Filges","given":"Trine","non-dropping-particle":"","parse-names":false,"suffix":""},{"dropping-particle":"","family":"Viinholt","given":"Bjørn C A","non-dropping-particle":"","parse-names":false,"suffix":""},{"dropping-particle":"","family":"Pontoppidan","given":"Maiken","non-dropping-particle":"","parse-names":false,"suffix":""}],"container-title":"Campbell Systematic Reviews","id":"ITEM-10","issue":"1","issued":{"date-parts":[["2022","3","1"]]},"page":"e1209","publisher":"John Wiley &amp; Sons, Ltd","title":"Parenting interventions to support parent/child attachment and psychosocial adjustment in foster and adoptive parents and children: A systematic review","type":"article-journal","volume":"18"},"uris":["http://www.mendeley.com/documents/?uuid=ff60b38e-e7df-4e5c-8f8d-d5b8c04a3123"]},{"id":"ITEM-11","itemData":{"author":[{"dropping-particle":"","family":"Filges","given":"Trine","non-dropping-particle":"","parse-names":false,"suffix":""}],"container-title":"Campbell Systematic Reviews","id":"ITEM-11","issued":{"date-parts":[["2023"]]},"title":"The FRIENDS preventive programme for reducing anxiety symptoms in children and adolescents: A systematic review","type":"article-journal"},"uris":["http://www.mendeley.com/documents/?uuid=66d6d46e-09b4-44f4-acac-a17c5b548f64"]},{"id":"ITEM-12","itemData":{"DOI":"https://doi.org/10.1002/cl2.1291","abstract":"Abstract Background Considering the rapid global movement towards inclusion for students with special educational needs (SEN), there is a surprising lack of pedagogical or didactic theories regarding the ways in which inclusive education may affect students with SEN. Group composition within the educational setting may play a role in determining the academic achievement, socio-emotional development, and wellbeing of students with SEN. Proponents of inclusion propose that segregated educational placement causes stigmatisation and social isolation which may have detrimental effects on the self-concept and self-confidence of students with SEN. On the other hand, opponents of inclusion for all special needs students suggest that placement in general education classrooms may have adverse effects especially if the time and resources allocated for individualisation are not aligned with student needs. Since the 1980s, a number of reviews on the effects of inclusion have been published. Results are inconsistent, and several reviews point to a number of methodological challenges and weaknesses of the study designs within primary studies. In sum, the impact of inclusion on students with SEN may be hypothesised to be both positive and negative, and the current knowledge base is inconsistent. Objectives The objective was first: To uncover and synthesise data from contemporary studies to assess the effects of inclusion on measures of academic achievement, socio-emotional development, and wellbeing of children with special needs when compared to children with special needs who receive special education in a segregated setting. A secondary objective was to explore how potential moderators (gender, age, type and severity of special need, part or full time inclusive education, and co-teaching) relate to outcomes. Search Methods Relevant studies were identified through electronic searches in Academic Search Premier (EBSCO), APA PsycINFO (EBSCO), EconLit (EBSCO), ERIC (EBSCO), International Bibliography of the Social Sciences (ProQuest), Sociological Abstracts (ProQuest), Science Citation Index Expanded (Web Of Science), Social Sciences Citation Index (Web Of Science), and SocINDEX (EBSCO). The database searches were completed on 24 April 2021 and other resources: grey literature repositories, hand search in targeted journals and Internet search engines were searched in August/September 2021. The search was limited to studies reported after 2000. Selection Criteria The rev…","author":[{"dropping-particle":"","family":"Dalgaard","given":"Nina T","non-dropping-particle":"","parse-names":false,"suffix":""},{"dropping-particle":"","family":"Bondebjerg","given":"Anja","non-dropping-particle":"","parse-names":false,"suffix":""},{"dropping-particle":"","family":"Viinholt","given":"Bjørn C A","non-dropping-particle":"","parse-names":false,"suffix":""},{"dropping-particle":"","family":"Filges","given":"Trine","non-dropping-particle":"","parse-names":false,"suffix":""}],"container-title":"Campbell Systematic Reviews","id":"ITEM-12","issue":"4","issued":{"date-parts":[["2022","12","1"]]},"page":"e1291","publisher":"John Wiley &amp; Sons, Ltd","title":"The effects of inclusion on academic achievement, socioemotional development and wellbeing of children with special educational needs","type":"article-journal","volume":"18"},"uris":["http://www.mendeley.com/documents/?uuid=b6b95e85-4447-4aae-97a8-780173c279bb"]},{"id":"ITEM-13","itemData":{"DOI":"https://doi.org/10.1002/cl2.1282","abstract":"Abstract Background At-risk youth may be defined as a diverse group of young people in unstable life circumstances, who are currently experiencing or are at risk of developing one or more serious problems. At-risk youth are often very unlikely to seek out help for themselves within the established venues, as their adverse developmental trajectories have installed a lack of trust in authorities such as child protection agencies and social workers. To help this population, a number of outreach programmes have been established seeking to help the young people on an ad hoc basis, meaning that the interventions are designed to fit the individual needs of each young person rather than as a one-size-fits-all treatment model. The intervention in this review is targeted outreach work which may be (but does not have to be) multicomponent programmes in which outreach may be combined with other services. Objectives The main objective of this review was to answer the following research questions: What are the effects of outreach programmes on problem/high-risk behaviour of young people between 8 and 25 years of age living in OECD countries? Are they less likely to experience an adverse outcome such as school failure or drop-out, runaway and homelessness, substance and/or alcohol abuse, unemployment, long-term poverty, delinquency and more serious criminal behaviour? Search Methods We identified relevant studies through electronic searches of bibliographic databases, governmental and grey literature repositories, hand search in specific targeted journals, citation tracking, and Internet search engines. The database searches were carried out in September 2020 and other resources were searched in October and November 2021. We searched to identify both published and unpublished literature, and reference lists of included studies and relevant reviews were searched. Selection Criteria The intervention was targeted outreach work which may have been combined with other services. Young people between 8 and 25 years of age living in OECD countries, who either have experienced or is at-risk of experiencing an adverse outcome were eligible. Our primary focus was on measures of problem/high-risk behaviour and a secondary focus was on social and emotional outcomes. All study designs that used a well-defined control group were eligible for inclusion. Studies that utilised qualitative approaches were not included. Data Collection and Analysis The total number of potentially relevan…","author":[{"dropping-particle":"","family":"Filges","given":"Trine","non-dropping-particle":"","parse-names":false,"suffix":""},{"dropping-particle":"","family":"Dalgaard","given":"Nina T","non-dropping-particle":"","parse-names":false,"suffix":""},{"dropping-particle":"","family":"Viinholt","given":"Bjørn C A","non-dropping-particle":"","parse-names":false,"suffix":""}],"container-title":"Campbell Systematic Reviews","id":"ITEM-13","issue":"4","issued":{"date-parts":[["2022","12","1"]]},"page":"e1282","publisher":"John Wiley &amp; Sons, Ltd","title":"Outreach programs to improve life circumstances and prevent further adverse developmental trajectories of at-risk youth in OECD countries: A systematic review","type":"article-journal","volume":"18"},"uris":["http://www.mendeley.com/documents/?uuid=58bfffa0-0cef-4f8b-89a7-648790bb8c61"]},{"id":"ITEM-14","itemData":{"DOI":"https://doi.org/10.1002/cl2.1210","abstract":"Abstract Background School-based service-learning is a teaching strategy that explicitly links community service to academic instruction. It is distinctive from traditional voluntarism or community service in that it intentionally connects service activities with curriculum concepts and includes structured time for reflection. Service learning, by connecting education to real world issues and allowing students to address problems they identify, may be particularly efficacious as it increases engagement and motivates students, in particular students who might not respond well to more traditional teaching methods. Objectives The main objective was to answer the following research question: What are the effects of service learning on academic success, neither employed, nor in education or training (NEET) status post compulsory school, personal and social skills, and risk behaviour of students in primary and secondary education (grades kindergarten to 12)? Further, we wanted to investigate study-level summaries of participant characteristics (e.g., gender, age or socioeconomic level) and quality of the service learning programme. Search Methods We identified relevant studies through electronic searches of bibliographic databases, governmental and grey literature repositories, hand search in specific targeted journals, citation tracking, and Internet search engines. The database searches were carried out in November 2019 and other resources were searched in October 2020. We searched to identify both published and unpublished literature, and reference lists of included studies and relevant reviews were searched. Selection Criteria The intervention was service learning which can be described as a curriculum-based community service that integrates classroom instruction (such as classroom discussions, presentations, or directed writing) with community service activities. We included children in primary and secondary education (grades kindergarten to 12) in general education. Our primary focus was on measures of academic success and NEET status. A secondary focus was on measures of personal and social skills, and risk behaviour (such as drug and alcohol use, violent behaviour, sexual risk taking). All study designs that used a well-defined control group were eligible for inclusion. Studies that utilised qualitative approaches were not included. Data Collection and Analysis The total number of potentially relevant studies constituted 13,719 hits. A total of 37 stu…","author":[{"dropping-particle":"","family":"Filges","given":"Trine","non-dropping-particle":"","parse-names":false,"suffix":""},{"dropping-particle":"","family":"Dietrichson","given":"Jens","non-dropping-particle":"","parse-names":false,"suffix":""},{"dropping-particle":"","family":"Viinholt","given":"Bjørn C A","non-dropping-particle":"","parse-names":false,"suffix":""},{"dropping-particle":"","family":"Dalgaard","given":"Nina T","non-dropping-particle":"","parse-names":false,"suffix":""}],"container-title":"Campbell Systematic Reviews","id":"ITEM-14","issue":"1","issued":{"date-parts":[["2022","3","1"]]},"page":"e1210","publisher":"John Wiley &amp; Sons, Ltd","title":"Service learning for improving academic success in students in grade K to 12: A systematic review","type":"article-journal","volume":"18"},"uris":["http://www.mendeley.com/documents/?uuid=fb1df05f-f9fc-4567-819f-086dbedf20e8"]},{"id":"ITEM-15","itemData":{"DOI":"https://doi.org/10.1002/cl2.1321","abstract":"Abstract This is the protocol for a Campbell systematic review. The main objective of this review is to answer the research question: What are the effects of organised sport on risk behaviour, personal, emotional and social skills of young people, who either have experienced or is at-risk of experiencing an adverse outcome? Further, the review will attempt to answer if the effects differ between participants characteristics such as gender, age and risk indicator or between types of sport (e.g., team/individual, contact/non-contact, intensity and duration).","author":[{"dropping-particle":"","family":"Filges","given":"Trine","non-dropping-particle":"","parse-names":false,"suffix":""},{"dropping-particle":"","family":"Verner","given":"Mette","non-dropping-particle":"","parse-names":false,"suffix":""},{"dropping-particle":"","family":"Ladekjær","given":"Else","non-dropping-particle":"","parse-names":false,"suffix":""},{"dropping-particle":"","family":"Bengtsen","given":"Elizabeth","non-dropping-particle":"","parse-names":false,"suffix":""}],"container-title":"Campbell Systematic Reviews","id":"ITEM-15","issue":"2","issued":{"date-parts":[["2023","6","1"]]},"page":"e1321","publisher":"John Wiley &amp; Sons, Ltd","title":"PROTOCOL: Participation in organised sport to improve and prevent adverse developmental trajectories of at-risk youth: A systematic review","type":"article-journal","volume":"19"},"uris":["http://www.mendeley.com/documents/?uuid=03e49dec-f104-42ac-9b42-803b648b9f1b"]}],"mendeley":{"formattedCitation":"&lt;sup&gt;3,4,13–17,5–12&lt;/sup&gt;","plainTextFormattedCitation":"3,4,13–17,5–12","previouslyFormattedCitation":"&lt;sup&gt;3,4,13–17,5–12&lt;/sup&gt;"},"properties":{"noteIndex":0},"schema":"https://github.com/citation-style-language/schema/raw/master/csl-citation.json"}</w:instrText>
      </w:r>
      <w:r>
        <w:rPr>
          <w:lang w:val="en-US"/>
        </w:rPr>
        <w:fldChar w:fldCharType="separate"/>
      </w:r>
      <w:r w:rsidRPr="008C7FAA">
        <w:rPr>
          <w:noProof/>
          <w:vertAlign w:val="superscript"/>
          <w:lang w:val="en-US"/>
        </w:rPr>
        <w:t>3,4,13–17,5–12</w:t>
      </w:r>
      <w:r>
        <w:rPr>
          <w:lang w:val="en-US"/>
        </w:rPr>
        <w:fldChar w:fldCharType="end"/>
      </w:r>
    </w:p>
    <w:p w:rsidR="00303077" w:rsidRPr="001F0CFC" w:rsidRDefault="00303077" w:rsidP="00E22B11">
      <w:pPr>
        <w:spacing w:line="360" w:lineRule="auto"/>
        <w:rPr>
          <w:i/>
          <w:lang w:val="en-US"/>
        </w:rPr>
      </w:pPr>
      <w:r>
        <w:rPr>
          <w:i/>
          <w:lang w:val="en-US"/>
        </w:rPr>
        <w:t>Simulation data</w:t>
      </w:r>
    </w:p>
    <w:p w:rsidR="00C03E98" w:rsidRPr="001F0CFC" w:rsidRDefault="00C03E98" w:rsidP="00E22B11">
      <w:pPr>
        <w:spacing w:line="360" w:lineRule="auto"/>
        <w:rPr>
          <w:i/>
          <w:lang w:val="en-US"/>
        </w:rPr>
      </w:pPr>
      <w:r w:rsidRPr="001F0CFC">
        <w:rPr>
          <w:i/>
          <w:lang w:val="en-US"/>
        </w:rPr>
        <w:t>The simulation results</w:t>
      </w:r>
    </w:p>
    <w:p w:rsidR="00303077" w:rsidRPr="00303077" w:rsidRDefault="00303077" w:rsidP="00E22B11">
      <w:pPr>
        <w:spacing w:line="360" w:lineRule="auto"/>
        <w:rPr>
          <w:lang w:val="en-US"/>
        </w:rPr>
      </w:pPr>
      <w:r>
        <w:rPr>
          <w:lang w:val="en-US"/>
        </w:rPr>
        <w:t xml:space="preserve">This includes conflict rates across xx references from xx Campbell Systematic Reviews, two reviews from </w:t>
      </w:r>
      <w:r w:rsidR="002C730A">
        <w:rPr>
          <w:lang w:val="en-US"/>
        </w:rPr>
        <w:t>Review of Educational Research</w:t>
      </w:r>
    </w:p>
    <w:p w:rsidR="00C03E98" w:rsidRPr="001F0CFC" w:rsidRDefault="00B740D9" w:rsidP="00E22B11">
      <w:pPr>
        <w:spacing w:line="360" w:lineRule="auto"/>
        <w:rPr>
          <w:i/>
          <w:lang w:val="en-US"/>
        </w:rPr>
      </w:pPr>
      <w:r>
        <w:rPr>
          <w:i/>
          <w:lang w:val="en-US"/>
        </w:rPr>
        <w:t>Tentative guidelines</w:t>
      </w:r>
    </w:p>
    <w:p w:rsidR="00C03E98" w:rsidRPr="001F0CFC" w:rsidRDefault="00C03E98" w:rsidP="00E22B11">
      <w:pPr>
        <w:spacing w:line="360" w:lineRule="auto"/>
        <w:rPr>
          <w:i/>
          <w:lang w:val="en-US"/>
        </w:rPr>
      </w:pPr>
      <w:r w:rsidRPr="001F0CFC">
        <w:rPr>
          <w:i/>
          <w:lang w:val="en-US"/>
        </w:rPr>
        <w:lastRenderedPageBreak/>
        <w:t>Workflow and sho</w:t>
      </w:r>
      <w:r w:rsidR="00303077">
        <w:rPr>
          <w:i/>
          <w:lang w:val="en-US"/>
        </w:rPr>
        <w:t>r</w:t>
      </w:r>
      <w:r w:rsidRPr="001F0CFC">
        <w:rPr>
          <w:i/>
          <w:lang w:val="en-US"/>
        </w:rPr>
        <w:t xml:space="preserve">t package presentation </w:t>
      </w:r>
    </w:p>
    <w:p w:rsidR="00C03E98" w:rsidRDefault="00C03E98" w:rsidP="00E22B11">
      <w:pPr>
        <w:spacing w:line="360" w:lineRule="auto"/>
        <w:rPr>
          <w:i/>
        </w:rPr>
      </w:pPr>
      <w:r>
        <w:rPr>
          <w:i/>
        </w:rPr>
        <w:t>Deficits</w:t>
      </w:r>
      <w:r w:rsidR="00B740D9">
        <w:rPr>
          <w:i/>
        </w:rPr>
        <w:t xml:space="preserve"> of using ChatGPT</w:t>
      </w:r>
    </w:p>
    <w:p w:rsidR="00C03E98" w:rsidRDefault="00C03E98" w:rsidP="00E22B11">
      <w:pPr>
        <w:spacing w:line="360" w:lineRule="auto"/>
        <w:rPr>
          <w:i/>
        </w:rPr>
      </w:pPr>
      <w:r>
        <w:rPr>
          <w:i/>
        </w:rPr>
        <w:t>Discu</w:t>
      </w:r>
      <w:r w:rsidR="00B270BF">
        <w:rPr>
          <w:i/>
        </w:rPr>
        <w:t>s</w:t>
      </w:r>
      <w:r>
        <w:rPr>
          <w:i/>
        </w:rPr>
        <w:t>sion</w:t>
      </w:r>
    </w:p>
    <w:p w:rsidR="00C03E98" w:rsidRPr="00C03E98" w:rsidRDefault="00C03E98" w:rsidP="00E22B11">
      <w:pPr>
        <w:pStyle w:val="ListParagraph"/>
        <w:numPr>
          <w:ilvl w:val="0"/>
          <w:numId w:val="1"/>
        </w:numPr>
        <w:spacing w:line="360" w:lineRule="auto"/>
        <w:rPr>
          <w:i/>
        </w:rPr>
      </w:pPr>
      <w:r>
        <w:rPr>
          <w:i/>
        </w:rPr>
        <w:t xml:space="preserve">Talk about interface here </w:t>
      </w:r>
    </w:p>
    <w:p w:rsidR="00A23F06" w:rsidRDefault="00A23F06" w:rsidP="00E22B11">
      <w:pPr>
        <w:spacing w:line="360" w:lineRule="auto"/>
      </w:pPr>
    </w:p>
    <w:p w:rsidR="00382F5D" w:rsidRDefault="00A23F06" w:rsidP="00E22B11">
      <w:pPr>
        <w:spacing w:line="360" w:lineRule="auto"/>
      </w:pPr>
      <w:r>
        <w:fldChar w:fldCharType="begin" w:fldLock="1"/>
      </w:r>
      <w:r w:rsidR="008C7FAA">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uris":["http://www.mendeley.com/documents/?uuid=44ec6506-2e01-4247-9168-95e0d15b8515"]}],"mendeley":{"formattedCitation":"&lt;sup&gt;18&lt;/sup&gt;","plainTextFormattedCitation":"18","previouslyFormattedCitation":"&lt;sup&gt;18&lt;/sup&gt;"},"properties":{"noteIndex":0},"schema":"https://github.com/citation-style-language/schema/raw/master/csl-citation.json"}</w:instrText>
      </w:r>
      <w:r>
        <w:fldChar w:fldCharType="separate"/>
      </w:r>
      <w:r w:rsidR="008C7FAA" w:rsidRPr="008C7FAA">
        <w:rPr>
          <w:noProof/>
          <w:vertAlign w:val="superscript"/>
        </w:rPr>
        <w:t>18</w:t>
      </w:r>
      <w:r>
        <w:fldChar w:fldCharType="end"/>
      </w:r>
    </w:p>
    <w:p w:rsidR="00382F5D" w:rsidRDefault="00382F5D">
      <w:r>
        <w:br w:type="page"/>
      </w:r>
    </w:p>
    <w:p w:rsidR="00A473E7" w:rsidRDefault="00382F5D" w:rsidP="00E22B11">
      <w:pPr>
        <w:spacing w:line="360" w:lineRule="auto"/>
      </w:pPr>
      <w:r w:rsidRPr="00537BA8">
        <w:rPr>
          <w:rFonts w:cs="Times New Roman"/>
          <w:b/>
          <w:bCs/>
          <w:szCs w:val="24"/>
        </w:rPr>
        <w:lastRenderedPageBreak/>
        <w:t>REFERENCE</w:t>
      </w:r>
      <w:r>
        <w:rPr>
          <w:rFonts w:cs="Times New Roman"/>
          <w:b/>
          <w:bCs/>
          <w:szCs w:val="24"/>
        </w:rPr>
        <w:t>S</w:t>
      </w:r>
    </w:p>
    <w:p w:rsidR="008C7FAA" w:rsidRPr="008C7FAA" w:rsidRDefault="00A23F06" w:rsidP="008C7FAA">
      <w:pPr>
        <w:widowControl w:val="0"/>
        <w:autoSpaceDE w:val="0"/>
        <w:autoSpaceDN w:val="0"/>
        <w:adjustRightInd w:val="0"/>
        <w:spacing w:line="360" w:lineRule="auto"/>
        <w:ind w:left="640" w:hanging="640"/>
        <w:rPr>
          <w:rFonts w:cs="Times New Roman"/>
          <w:noProof/>
          <w:szCs w:val="24"/>
        </w:rPr>
      </w:pPr>
      <w:r>
        <w:fldChar w:fldCharType="begin" w:fldLock="1"/>
      </w:r>
      <w:r w:rsidRPr="001F0CFC">
        <w:rPr>
          <w:lang w:val="en-US"/>
        </w:rPr>
        <w:instrText xml:space="preserve">ADDIN Mendeley Bibliography CSL_BIBLIOGRAPHY </w:instrText>
      </w:r>
      <w:r>
        <w:fldChar w:fldCharType="separate"/>
      </w:r>
      <w:r w:rsidR="008C7FAA" w:rsidRPr="008C7FAA">
        <w:rPr>
          <w:rFonts w:cs="Times New Roman"/>
          <w:noProof/>
          <w:szCs w:val="24"/>
        </w:rPr>
        <w:t>1.</w:t>
      </w:r>
      <w:r w:rsidR="008C7FAA" w:rsidRPr="008C7FAA">
        <w:rPr>
          <w:rFonts w:cs="Times New Roman"/>
          <w:noProof/>
          <w:szCs w:val="24"/>
        </w:rPr>
        <w:tab/>
        <w:t xml:space="preserve">Waffenschmidt, S., Knelangen, M., Sieben, W., Bühn, S. &amp; Pieper, D. Single screening versus conventional double screening for study selection in systematic reviews: a methodological systematic review. </w:t>
      </w:r>
      <w:r w:rsidR="008C7FAA" w:rsidRPr="008C7FAA">
        <w:rPr>
          <w:rFonts w:cs="Times New Roman"/>
          <w:i/>
          <w:iCs/>
          <w:noProof/>
          <w:szCs w:val="24"/>
        </w:rPr>
        <w:t>BMC Med. Res. Methodol.</w:t>
      </w:r>
      <w:r w:rsidR="008C7FAA" w:rsidRPr="008C7FAA">
        <w:rPr>
          <w:rFonts w:cs="Times New Roman"/>
          <w:noProof/>
          <w:szCs w:val="24"/>
        </w:rPr>
        <w:t xml:space="preserve"> </w:t>
      </w:r>
      <w:r w:rsidR="008C7FAA" w:rsidRPr="008C7FAA">
        <w:rPr>
          <w:rFonts w:cs="Times New Roman"/>
          <w:b/>
          <w:bCs/>
          <w:noProof/>
          <w:szCs w:val="24"/>
        </w:rPr>
        <w:t>19</w:t>
      </w:r>
      <w:r w:rsidR="008C7FAA" w:rsidRPr="008C7FAA">
        <w:rPr>
          <w:rFonts w:cs="Times New Roman"/>
          <w:noProof/>
          <w:szCs w:val="24"/>
        </w:rPr>
        <w:t>, 132 (2019).</w:t>
      </w:r>
    </w:p>
    <w:p w:rsidR="008C7FAA" w:rsidRPr="008C7FAA" w:rsidRDefault="008C7FAA" w:rsidP="008C7FAA">
      <w:pPr>
        <w:widowControl w:val="0"/>
        <w:autoSpaceDE w:val="0"/>
        <w:autoSpaceDN w:val="0"/>
        <w:adjustRightInd w:val="0"/>
        <w:spacing w:line="360" w:lineRule="auto"/>
        <w:ind w:left="640" w:hanging="640"/>
        <w:rPr>
          <w:rFonts w:cs="Times New Roman"/>
          <w:noProof/>
          <w:szCs w:val="24"/>
        </w:rPr>
      </w:pPr>
      <w:r w:rsidRPr="008C7FAA">
        <w:rPr>
          <w:rFonts w:cs="Times New Roman"/>
          <w:noProof/>
          <w:szCs w:val="24"/>
        </w:rPr>
        <w:t>2.</w:t>
      </w:r>
      <w:r w:rsidRPr="008C7FAA">
        <w:rPr>
          <w:rFonts w:cs="Times New Roman"/>
          <w:noProof/>
          <w:szCs w:val="24"/>
        </w:rPr>
        <w:tab/>
        <w:t xml:space="preserve">Gartlehner, G. </w:t>
      </w:r>
      <w:r w:rsidRPr="008C7FAA">
        <w:rPr>
          <w:rFonts w:cs="Times New Roman"/>
          <w:i/>
          <w:iCs/>
          <w:noProof/>
          <w:szCs w:val="24"/>
        </w:rPr>
        <w:t>et al.</w:t>
      </w:r>
      <w:r w:rsidRPr="008C7FAA">
        <w:rPr>
          <w:rFonts w:cs="Times New Roman"/>
          <w:noProof/>
          <w:szCs w:val="24"/>
        </w:rPr>
        <w:t xml:space="preserve"> Assessing the accuracy of machine-assisted abstract screening with DistillerAI: a user study. </w:t>
      </w:r>
      <w:r w:rsidRPr="008C7FAA">
        <w:rPr>
          <w:rFonts w:cs="Times New Roman"/>
          <w:i/>
          <w:iCs/>
          <w:noProof/>
          <w:szCs w:val="24"/>
        </w:rPr>
        <w:t>Syst. Rev.</w:t>
      </w:r>
      <w:r w:rsidRPr="008C7FAA">
        <w:rPr>
          <w:rFonts w:cs="Times New Roman"/>
          <w:noProof/>
          <w:szCs w:val="24"/>
        </w:rPr>
        <w:t xml:space="preserve"> </w:t>
      </w:r>
      <w:r w:rsidRPr="008C7FAA">
        <w:rPr>
          <w:rFonts w:cs="Times New Roman"/>
          <w:b/>
          <w:bCs/>
          <w:noProof/>
          <w:szCs w:val="24"/>
        </w:rPr>
        <w:t>8</w:t>
      </w:r>
      <w:r w:rsidRPr="008C7FAA">
        <w:rPr>
          <w:rFonts w:cs="Times New Roman"/>
          <w:noProof/>
          <w:szCs w:val="24"/>
        </w:rPr>
        <w:t>, 277 (2019).</w:t>
      </w:r>
    </w:p>
    <w:p w:rsidR="008C7FAA" w:rsidRPr="008C7FAA" w:rsidRDefault="008C7FAA" w:rsidP="008C7FAA">
      <w:pPr>
        <w:widowControl w:val="0"/>
        <w:autoSpaceDE w:val="0"/>
        <w:autoSpaceDN w:val="0"/>
        <w:adjustRightInd w:val="0"/>
        <w:spacing w:line="360" w:lineRule="auto"/>
        <w:ind w:left="640" w:hanging="640"/>
        <w:rPr>
          <w:rFonts w:cs="Times New Roman"/>
          <w:noProof/>
          <w:szCs w:val="24"/>
        </w:rPr>
      </w:pPr>
      <w:r w:rsidRPr="008C7FAA">
        <w:rPr>
          <w:rFonts w:cs="Times New Roman"/>
          <w:noProof/>
          <w:szCs w:val="24"/>
        </w:rPr>
        <w:t>3.</w:t>
      </w:r>
      <w:r w:rsidRPr="008C7FAA">
        <w:rPr>
          <w:rFonts w:cs="Times New Roman"/>
          <w:noProof/>
          <w:szCs w:val="24"/>
        </w:rPr>
        <w:tab/>
        <w:t xml:space="preserve">Dietrichson, J. </w:t>
      </w:r>
      <w:r w:rsidRPr="008C7FAA">
        <w:rPr>
          <w:rFonts w:cs="Times New Roman"/>
          <w:i/>
          <w:iCs/>
          <w:noProof/>
          <w:szCs w:val="24"/>
        </w:rPr>
        <w:t>et al.</w:t>
      </w:r>
      <w:r w:rsidRPr="008C7FAA">
        <w:rPr>
          <w:rFonts w:cs="Times New Roman"/>
          <w:noProof/>
          <w:szCs w:val="24"/>
        </w:rPr>
        <w:t xml:space="preserve"> Targeted school-based interventions for improving reading and mathematics for students with, or at risk of, academic difficulties in Grades 7–12: A systematic review. </w:t>
      </w:r>
      <w:r w:rsidRPr="008C7FAA">
        <w:rPr>
          <w:rFonts w:cs="Times New Roman"/>
          <w:i/>
          <w:iCs/>
          <w:noProof/>
          <w:szCs w:val="24"/>
        </w:rPr>
        <w:t>Campbell Syst. Rev.</w:t>
      </w:r>
      <w:r w:rsidRPr="008C7FAA">
        <w:rPr>
          <w:rFonts w:cs="Times New Roman"/>
          <w:noProof/>
          <w:szCs w:val="24"/>
        </w:rPr>
        <w:t xml:space="preserve"> </w:t>
      </w:r>
      <w:r w:rsidRPr="008C7FAA">
        <w:rPr>
          <w:rFonts w:cs="Times New Roman"/>
          <w:b/>
          <w:bCs/>
          <w:noProof/>
          <w:szCs w:val="24"/>
        </w:rPr>
        <w:t>16</w:t>
      </w:r>
      <w:r w:rsidRPr="008C7FAA">
        <w:rPr>
          <w:rFonts w:cs="Times New Roman"/>
          <w:noProof/>
          <w:szCs w:val="24"/>
        </w:rPr>
        <w:t>, e1081 (2020).</w:t>
      </w:r>
    </w:p>
    <w:p w:rsidR="008C7FAA" w:rsidRPr="008C7FAA" w:rsidRDefault="008C7FAA" w:rsidP="008C7FAA">
      <w:pPr>
        <w:widowControl w:val="0"/>
        <w:autoSpaceDE w:val="0"/>
        <w:autoSpaceDN w:val="0"/>
        <w:adjustRightInd w:val="0"/>
        <w:spacing w:line="360" w:lineRule="auto"/>
        <w:ind w:left="640" w:hanging="640"/>
        <w:rPr>
          <w:rFonts w:cs="Times New Roman"/>
          <w:noProof/>
          <w:szCs w:val="24"/>
        </w:rPr>
      </w:pPr>
      <w:r w:rsidRPr="008C7FAA">
        <w:rPr>
          <w:rFonts w:cs="Times New Roman"/>
          <w:noProof/>
          <w:szCs w:val="24"/>
        </w:rPr>
        <w:t>4.</w:t>
      </w:r>
      <w:r w:rsidRPr="008C7FAA">
        <w:rPr>
          <w:rFonts w:cs="Times New Roman"/>
          <w:noProof/>
          <w:szCs w:val="24"/>
        </w:rPr>
        <w:tab/>
        <w:t xml:space="preserve">Dietrichson, J. </w:t>
      </w:r>
      <w:r w:rsidRPr="008C7FAA">
        <w:rPr>
          <w:rFonts w:cs="Times New Roman"/>
          <w:i/>
          <w:iCs/>
          <w:noProof/>
          <w:szCs w:val="24"/>
        </w:rPr>
        <w:t>et al.</w:t>
      </w:r>
      <w:r w:rsidRPr="008C7FAA">
        <w:rPr>
          <w:rFonts w:cs="Times New Roman"/>
          <w:noProof/>
          <w:szCs w:val="24"/>
        </w:rPr>
        <w:t xml:space="preserve"> Targeted school-based interventions for improving reading and mathematics for students with or at risk of academic difficulties in Grades K-6: A systematic review. </w:t>
      </w:r>
      <w:r w:rsidRPr="008C7FAA">
        <w:rPr>
          <w:rFonts w:cs="Times New Roman"/>
          <w:i/>
          <w:iCs/>
          <w:noProof/>
          <w:szCs w:val="24"/>
        </w:rPr>
        <w:t>Campbell Syst. Rev.</w:t>
      </w:r>
      <w:r w:rsidRPr="008C7FAA">
        <w:rPr>
          <w:rFonts w:cs="Times New Roman"/>
          <w:noProof/>
          <w:szCs w:val="24"/>
        </w:rPr>
        <w:t xml:space="preserve"> </w:t>
      </w:r>
      <w:r w:rsidRPr="008C7FAA">
        <w:rPr>
          <w:rFonts w:cs="Times New Roman"/>
          <w:b/>
          <w:bCs/>
          <w:noProof/>
          <w:szCs w:val="24"/>
        </w:rPr>
        <w:t>17</w:t>
      </w:r>
      <w:r w:rsidRPr="008C7FAA">
        <w:rPr>
          <w:rFonts w:cs="Times New Roman"/>
          <w:noProof/>
          <w:szCs w:val="24"/>
        </w:rPr>
        <w:t>, e1152 (2021).</w:t>
      </w:r>
    </w:p>
    <w:p w:rsidR="008C7FAA" w:rsidRPr="008C7FAA" w:rsidRDefault="008C7FAA" w:rsidP="008C7FAA">
      <w:pPr>
        <w:widowControl w:val="0"/>
        <w:autoSpaceDE w:val="0"/>
        <w:autoSpaceDN w:val="0"/>
        <w:adjustRightInd w:val="0"/>
        <w:spacing w:line="360" w:lineRule="auto"/>
        <w:ind w:left="640" w:hanging="640"/>
        <w:rPr>
          <w:rFonts w:cs="Times New Roman"/>
          <w:noProof/>
          <w:szCs w:val="24"/>
        </w:rPr>
      </w:pPr>
      <w:r w:rsidRPr="008C7FAA">
        <w:rPr>
          <w:rFonts w:cs="Times New Roman"/>
          <w:noProof/>
          <w:szCs w:val="24"/>
        </w:rPr>
        <w:t>5.</w:t>
      </w:r>
      <w:r w:rsidRPr="008C7FAA">
        <w:rPr>
          <w:rFonts w:cs="Times New Roman"/>
          <w:noProof/>
          <w:szCs w:val="24"/>
        </w:rPr>
        <w:tab/>
        <w:t xml:space="preserve">Dalgaard, N. T., Bondebjerg, A., Klokker, R., Viinholt, B. C. A. &amp; Dietrichson, J. Adult/child ratio and group size in early childhood education or care to promote the development of children aged 0–5 years: A systematic review. </w:t>
      </w:r>
      <w:r w:rsidRPr="008C7FAA">
        <w:rPr>
          <w:rFonts w:cs="Times New Roman"/>
          <w:i/>
          <w:iCs/>
          <w:noProof/>
          <w:szCs w:val="24"/>
        </w:rPr>
        <w:t>Campbell Syst. Rev.</w:t>
      </w:r>
      <w:r w:rsidRPr="008C7FAA">
        <w:rPr>
          <w:rFonts w:cs="Times New Roman"/>
          <w:noProof/>
          <w:szCs w:val="24"/>
        </w:rPr>
        <w:t xml:space="preserve"> </w:t>
      </w:r>
      <w:r w:rsidRPr="008C7FAA">
        <w:rPr>
          <w:rFonts w:cs="Times New Roman"/>
          <w:b/>
          <w:bCs/>
          <w:noProof/>
          <w:szCs w:val="24"/>
        </w:rPr>
        <w:t>18</w:t>
      </w:r>
      <w:r w:rsidRPr="008C7FAA">
        <w:rPr>
          <w:rFonts w:cs="Times New Roman"/>
          <w:noProof/>
          <w:szCs w:val="24"/>
        </w:rPr>
        <w:t>, e1239 (2022).</w:t>
      </w:r>
    </w:p>
    <w:p w:rsidR="008C7FAA" w:rsidRPr="008C7FAA" w:rsidRDefault="008C7FAA" w:rsidP="008C7FAA">
      <w:pPr>
        <w:widowControl w:val="0"/>
        <w:autoSpaceDE w:val="0"/>
        <w:autoSpaceDN w:val="0"/>
        <w:adjustRightInd w:val="0"/>
        <w:spacing w:line="360" w:lineRule="auto"/>
        <w:ind w:left="640" w:hanging="640"/>
        <w:rPr>
          <w:rFonts w:cs="Times New Roman"/>
          <w:noProof/>
          <w:szCs w:val="24"/>
        </w:rPr>
      </w:pPr>
      <w:r w:rsidRPr="008C7FAA">
        <w:rPr>
          <w:rFonts w:cs="Times New Roman"/>
          <w:noProof/>
          <w:szCs w:val="24"/>
        </w:rPr>
        <w:t>6.</w:t>
      </w:r>
      <w:r w:rsidRPr="008C7FAA">
        <w:rPr>
          <w:rFonts w:cs="Times New Roman"/>
          <w:noProof/>
          <w:szCs w:val="24"/>
        </w:rPr>
        <w:tab/>
        <w:t xml:space="preserve">Dalgaard, N. T., Flensborg Jensen, M. C., Bengtsen, E., Krassel, K. F. &amp; Vembye, M. H. PROTOCOL: Group‐based community interventions to support the social reintegration of marginalised adults with mental illness. </w:t>
      </w:r>
      <w:r w:rsidRPr="008C7FAA">
        <w:rPr>
          <w:rFonts w:cs="Times New Roman"/>
          <w:i/>
          <w:iCs/>
          <w:noProof/>
          <w:szCs w:val="24"/>
        </w:rPr>
        <w:t>Campbell Syst. Rev.</w:t>
      </w:r>
      <w:r w:rsidRPr="008C7FAA">
        <w:rPr>
          <w:rFonts w:cs="Times New Roman"/>
          <w:noProof/>
          <w:szCs w:val="24"/>
        </w:rPr>
        <w:t xml:space="preserve"> </w:t>
      </w:r>
      <w:r w:rsidRPr="008C7FAA">
        <w:rPr>
          <w:rFonts w:cs="Times New Roman"/>
          <w:b/>
          <w:bCs/>
          <w:noProof/>
          <w:szCs w:val="24"/>
        </w:rPr>
        <w:t>18</w:t>
      </w:r>
      <w:r w:rsidRPr="008C7FAA">
        <w:rPr>
          <w:rFonts w:cs="Times New Roman"/>
          <w:noProof/>
          <w:szCs w:val="24"/>
        </w:rPr>
        <w:t>, e1254 (2022).</w:t>
      </w:r>
    </w:p>
    <w:p w:rsidR="008C7FAA" w:rsidRPr="008C7FAA" w:rsidRDefault="008C7FAA" w:rsidP="008C7FAA">
      <w:pPr>
        <w:widowControl w:val="0"/>
        <w:autoSpaceDE w:val="0"/>
        <w:autoSpaceDN w:val="0"/>
        <w:adjustRightInd w:val="0"/>
        <w:spacing w:line="360" w:lineRule="auto"/>
        <w:ind w:left="640" w:hanging="640"/>
        <w:rPr>
          <w:rFonts w:cs="Times New Roman"/>
          <w:noProof/>
          <w:szCs w:val="24"/>
        </w:rPr>
      </w:pPr>
      <w:r w:rsidRPr="008C7FAA">
        <w:rPr>
          <w:rFonts w:cs="Times New Roman"/>
          <w:noProof/>
          <w:szCs w:val="24"/>
        </w:rPr>
        <w:t>7.</w:t>
      </w:r>
      <w:r w:rsidRPr="008C7FAA">
        <w:rPr>
          <w:rFonts w:cs="Times New Roman"/>
          <w:noProof/>
          <w:szCs w:val="24"/>
        </w:rPr>
        <w:tab/>
        <w:t xml:space="preserve">Filges, T., Sonne‐Schmidt, C. S. &amp; Nielsen, B. C. V. Small class sizes for improving student achievement in primary and secondary schools: A systematic review. </w:t>
      </w:r>
      <w:r w:rsidRPr="008C7FAA">
        <w:rPr>
          <w:rFonts w:cs="Times New Roman"/>
          <w:i/>
          <w:iCs/>
          <w:noProof/>
          <w:szCs w:val="24"/>
        </w:rPr>
        <w:t>Campbell Syst. Rev.</w:t>
      </w:r>
      <w:r w:rsidRPr="008C7FAA">
        <w:rPr>
          <w:rFonts w:cs="Times New Roman"/>
          <w:noProof/>
          <w:szCs w:val="24"/>
        </w:rPr>
        <w:t xml:space="preserve"> </w:t>
      </w:r>
      <w:r w:rsidRPr="008C7FAA">
        <w:rPr>
          <w:rFonts w:cs="Times New Roman"/>
          <w:b/>
          <w:bCs/>
          <w:noProof/>
          <w:szCs w:val="24"/>
        </w:rPr>
        <w:t>14</w:t>
      </w:r>
      <w:r w:rsidRPr="008C7FAA">
        <w:rPr>
          <w:rFonts w:cs="Times New Roman"/>
          <w:noProof/>
          <w:szCs w:val="24"/>
        </w:rPr>
        <w:t>, 1–107 (2018).</w:t>
      </w:r>
    </w:p>
    <w:p w:rsidR="008C7FAA" w:rsidRPr="008C7FAA" w:rsidRDefault="008C7FAA" w:rsidP="008C7FAA">
      <w:pPr>
        <w:widowControl w:val="0"/>
        <w:autoSpaceDE w:val="0"/>
        <w:autoSpaceDN w:val="0"/>
        <w:adjustRightInd w:val="0"/>
        <w:spacing w:line="360" w:lineRule="auto"/>
        <w:ind w:left="640" w:hanging="640"/>
        <w:rPr>
          <w:rFonts w:cs="Times New Roman"/>
          <w:noProof/>
          <w:szCs w:val="24"/>
        </w:rPr>
      </w:pPr>
      <w:r w:rsidRPr="008C7FAA">
        <w:rPr>
          <w:rFonts w:cs="Times New Roman"/>
          <w:noProof/>
          <w:szCs w:val="24"/>
        </w:rPr>
        <w:t>8.</w:t>
      </w:r>
      <w:r w:rsidRPr="008C7FAA">
        <w:rPr>
          <w:rFonts w:cs="Times New Roman"/>
          <w:noProof/>
          <w:szCs w:val="24"/>
        </w:rPr>
        <w:tab/>
        <w:t xml:space="preserve">Filges, T., Siren, A., Fridberg, T. &amp; Nielsen, B. C. V. Voluntary work for the physical and mental health of older volunteers: A systematic review. </w:t>
      </w:r>
      <w:r w:rsidRPr="008C7FAA">
        <w:rPr>
          <w:rFonts w:cs="Times New Roman"/>
          <w:i/>
          <w:iCs/>
          <w:noProof/>
          <w:szCs w:val="24"/>
        </w:rPr>
        <w:t>Campbell Syst. Rev.</w:t>
      </w:r>
      <w:r w:rsidRPr="008C7FAA">
        <w:rPr>
          <w:rFonts w:cs="Times New Roman"/>
          <w:noProof/>
          <w:szCs w:val="24"/>
        </w:rPr>
        <w:t xml:space="preserve"> </w:t>
      </w:r>
      <w:r w:rsidRPr="008C7FAA">
        <w:rPr>
          <w:rFonts w:cs="Times New Roman"/>
          <w:b/>
          <w:bCs/>
          <w:noProof/>
          <w:szCs w:val="24"/>
        </w:rPr>
        <w:t>16</w:t>
      </w:r>
      <w:r w:rsidRPr="008C7FAA">
        <w:rPr>
          <w:rFonts w:cs="Times New Roman"/>
          <w:noProof/>
          <w:szCs w:val="24"/>
        </w:rPr>
        <w:t>, e1124 (2020).</w:t>
      </w:r>
    </w:p>
    <w:p w:rsidR="008C7FAA" w:rsidRPr="008C7FAA" w:rsidRDefault="008C7FAA" w:rsidP="008C7FAA">
      <w:pPr>
        <w:widowControl w:val="0"/>
        <w:autoSpaceDE w:val="0"/>
        <w:autoSpaceDN w:val="0"/>
        <w:adjustRightInd w:val="0"/>
        <w:spacing w:line="360" w:lineRule="auto"/>
        <w:ind w:left="640" w:hanging="640"/>
        <w:rPr>
          <w:rFonts w:cs="Times New Roman"/>
          <w:noProof/>
          <w:szCs w:val="24"/>
        </w:rPr>
      </w:pPr>
      <w:r w:rsidRPr="008C7FAA">
        <w:rPr>
          <w:rFonts w:cs="Times New Roman"/>
          <w:noProof/>
          <w:szCs w:val="24"/>
        </w:rPr>
        <w:t>9.</w:t>
      </w:r>
      <w:r w:rsidRPr="008C7FAA">
        <w:rPr>
          <w:rFonts w:cs="Times New Roman"/>
          <w:noProof/>
          <w:szCs w:val="24"/>
        </w:rPr>
        <w:tab/>
        <w:t xml:space="preserve">Filges, T., Montgomery, E., Kastrup, M. &amp; Jørgensen, A.-M. K. The Impact of Detention on the Health of Asylum Seekers: A Systematic Review. </w:t>
      </w:r>
      <w:r w:rsidRPr="008C7FAA">
        <w:rPr>
          <w:rFonts w:cs="Times New Roman"/>
          <w:i/>
          <w:iCs/>
          <w:noProof/>
          <w:szCs w:val="24"/>
        </w:rPr>
        <w:t>Campbell Syst. Rev.</w:t>
      </w:r>
      <w:r w:rsidRPr="008C7FAA">
        <w:rPr>
          <w:rFonts w:cs="Times New Roman"/>
          <w:noProof/>
          <w:szCs w:val="24"/>
        </w:rPr>
        <w:t xml:space="preserve"> </w:t>
      </w:r>
      <w:r w:rsidRPr="008C7FAA">
        <w:rPr>
          <w:rFonts w:cs="Times New Roman"/>
          <w:b/>
          <w:bCs/>
          <w:noProof/>
          <w:szCs w:val="24"/>
        </w:rPr>
        <w:t>11</w:t>
      </w:r>
      <w:r w:rsidRPr="008C7FAA">
        <w:rPr>
          <w:rFonts w:cs="Times New Roman"/>
          <w:noProof/>
          <w:szCs w:val="24"/>
        </w:rPr>
        <w:t>, 1–104 (2015).</w:t>
      </w:r>
    </w:p>
    <w:p w:rsidR="008C7FAA" w:rsidRPr="008C7FAA" w:rsidRDefault="008C7FAA" w:rsidP="008C7FAA">
      <w:pPr>
        <w:widowControl w:val="0"/>
        <w:autoSpaceDE w:val="0"/>
        <w:autoSpaceDN w:val="0"/>
        <w:adjustRightInd w:val="0"/>
        <w:spacing w:line="360" w:lineRule="auto"/>
        <w:ind w:left="640" w:hanging="640"/>
        <w:rPr>
          <w:rFonts w:cs="Times New Roman"/>
          <w:noProof/>
          <w:szCs w:val="24"/>
        </w:rPr>
      </w:pPr>
      <w:r w:rsidRPr="008C7FAA">
        <w:rPr>
          <w:rFonts w:cs="Times New Roman"/>
          <w:noProof/>
          <w:szCs w:val="24"/>
        </w:rPr>
        <w:t>10.</w:t>
      </w:r>
      <w:r w:rsidRPr="008C7FAA">
        <w:rPr>
          <w:rFonts w:cs="Times New Roman"/>
          <w:noProof/>
          <w:szCs w:val="24"/>
        </w:rPr>
        <w:tab/>
        <w:t xml:space="preserve">Bøg, M., Filges, T. &amp; Jørgensen, A. M. K. Deployment of personnel to military operations: </w:t>
      </w:r>
      <w:r w:rsidRPr="008C7FAA">
        <w:rPr>
          <w:rFonts w:cs="Times New Roman"/>
          <w:noProof/>
          <w:szCs w:val="24"/>
        </w:rPr>
        <w:lastRenderedPageBreak/>
        <w:t xml:space="preserve">impact on mental health and social functioning. </w:t>
      </w:r>
      <w:r w:rsidRPr="008C7FAA">
        <w:rPr>
          <w:rFonts w:cs="Times New Roman"/>
          <w:i/>
          <w:iCs/>
          <w:noProof/>
          <w:szCs w:val="24"/>
        </w:rPr>
        <w:t>Campbell Syst. Rev.</w:t>
      </w:r>
      <w:r w:rsidRPr="008C7FAA">
        <w:rPr>
          <w:rFonts w:cs="Times New Roman"/>
          <w:noProof/>
          <w:szCs w:val="24"/>
        </w:rPr>
        <w:t xml:space="preserve"> </w:t>
      </w:r>
      <w:r w:rsidRPr="008C7FAA">
        <w:rPr>
          <w:rFonts w:cs="Times New Roman"/>
          <w:b/>
          <w:bCs/>
          <w:noProof/>
          <w:szCs w:val="24"/>
        </w:rPr>
        <w:t>14</w:t>
      </w:r>
      <w:r w:rsidRPr="008C7FAA">
        <w:rPr>
          <w:rFonts w:cs="Times New Roman"/>
          <w:noProof/>
          <w:szCs w:val="24"/>
        </w:rPr>
        <w:t>, 1–127 (2018).</w:t>
      </w:r>
    </w:p>
    <w:p w:rsidR="008C7FAA" w:rsidRPr="008C7FAA" w:rsidRDefault="008C7FAA" w:rsidP="008C7FAA">
      <w:pPr>
        <w:widowControl w:val="0"/>
        <w:autoSpaceDE w:val="0"/>
        <w:autoSpaceDN w:val="0"/>
        <w:adjustRightInd w:val="0"/>
        <w:spacing w:line="360" w:lineRule="auto"/>
        <w:ind w:left="640" w:hanging="640"/>
        <w:rPr>
          <w:rFonts w:cs="Times New Roman"/>
          <w:noProof/>
          <w:szCs w:val="24"/>
        </w:rPr>
      </w:pPr>
      <w:r w:rsidRPr="008C7FAA">
        <w:rPr>
          <w:rFonts w:cs="Times New Roman"/>
          <w:noProof/>
          <w:szCs w:val="24"/>
        </w:rPr>
        <w:t>11.</w:t>
      </w:r>
      <w:r w:rsidRPr="008C7FAA">
        <w:rPr>
          <w:rFonts w:cs="Times New Roman"/>
          <w:noProof/>
          <w:szCs w:val="24"/>
        </w:rPr>
        <w:tab/>
        <w:t xml:space="preserve">Filges, T. </w:t>
      </w:r>
      <w:r w:rsidRPr="008C7FAA">
        <w:rPr>
          <w:rFonts w:cs="Times New Roman"/>
          <w:i/>
          <w:iCs/>
          <w:noProof/>
          <w:szCs w:val="24"/>
        </w:rPr>
        <w:t>et al.</w:t>
      </w:r>
      <w:r w:rsidRPr="008C7FAA">
        <w:rPr>
          <w:rFonts w:cs="Times New Roman"/>
          <w:noProof/>
          <w:szCs w:val="24"/>
        </w:rPr>
        <w:t xml:space="preserve"> Effectiveness of continuing professional development training of welfare professionals on outcomes for children and young people: A systematic review. </w:t>
      </w:r>
      <w:r w:rsidRPr="008C7FAA">
        <w:rPr>
          <w:rFonts w:cs="Times New Roman"/>
          <w:i/>
          <w:iCs/>
          <w:noProof/>
          <w:szCs w:val="24"/>
        </w:rPr>
        <w:t>Campbell Syst. Rev.</w:t>
      </w:r>
      <w:r w:rsidRPr="008C7FAA">
        <w:rPr>
          <w:rFonts w:cs="Times New Roman"/>
          <w:noProof/>
          <w:szCs w:val="24"/>
        </w:rPr>
        <w:t xml:space="preserve"> </w:t>
      </w:r>
      <w:r w:rsidRPr="008C7FAA">
        <w:rPr>
          <w:rFonts w:cs="Times New Roman"/>
          <w:b/>
          <w:bCs/>
          <w:noProof/>
          <w:szCs w:val="24"/>
        </w:rPr>
        <w:t>15</w:t>
      </w:r>
      <w:r w:rsidRPr="008C7FAA">
        <w:rPr>
          <w:rFonts w:cs="Times New Roman"/>
          <w:noProof/>
          <w:szCs w:val="24"/>
        </w:rPr>
        <w:t>, e1060 (2019).</w:t>
      </w:r>
    </w:p>
    <w:p w:rsidR="008C7FAA" w:rsidRPr="008C7FAA" w:rsidRDefault="008C7FAA" w:rsidP="008C7FAA">
      <w:pPr>
        <w:widowControl w:val="0"/>
        <w:autoSpaceDE w:val="0"/>
        <w:autoSpaceDN w:val="0"/>
        <w:adjustRightInd w:val="0"/>
        <w:spacing w:line="360" w:lineRule="auto"/>
        <w:ind w:left="640" w:hanging="640"/>
        <w:rPr>
          <w:rFonts w:cs="Times New Roman"/>
          <w:noProof/>
          <w:szCs w:val="24"/>
        </w:rPr>
      </w:pPr>
      <w:r w:rsidRPr="008C7FAA">
        <w:rPr>
          <w:rFonts w:cs="Times New Roman"/>
          <w:noProof/>
          <w:szCs w:val="24"/>
        </w:rPr>
        <w:t>12.</w:t>
      </w:r>
      <w:r w:rsidRPr="008C7FAA">
        <w:rPr>
          <w:rFonts w:cs="Times New Roman"/>
          <w:noProof/>
          <w:szCs w:val="24"/>
        </w:rPr>
        <w:tab/>
        <w:t xml:space="preserve">Dalgaard, N. T., Filges, T., Viinholt, B. C. A. &amp; Pontoppidan, M. Parenting interventions to support parent/child attachment and psychosocial adjustment in foster and adoptive parents and children: A systematic review. </w:t>
      </w:r>
      <w:r w:rsidRPr="008C7FAA">
        <w:rPr>
          <w:rFonts w:cs="Times New Roman"/>
          <w:i/>
          <w:iCs/>
          <w:noProof/>
          <w:szCs w:val="24"/>
        </w:rPr>
        <w:t>Campbell Syst. Rev.</w:t>
      </w:r>
      <w:r w:rsidRPr="008C7FAA">
        <w:rPr>
          <w:rFonts w:cs="Times New Roman"/>
          <w:noProof/>
          <w:szCs w:val="24"/>
        </w:rPr>
        <w:t xml:space="preserve"> </w:t>
      </w:r>
      <w:r w:rsidRPr="008C7FAA">
        <w:rPr>
          <w:rFonts w:cs="Times New Roman"/>
          <w:b/>
          <w:bCs/>
          <w:noProof/>
          <w:szCs w:val="24"/>
        </w:rPr>
        <w:t>18</w:t>
      </w:r>
      <w:r w:rsidRPr="008C7FAA">
        <w:rPr>
          <w:rFonts w:cs="Times New Roman"/>
          <w:noProof/>
          <w:szCs w:val="24"/>
        </w:rPr>
        <w:t>, e1209 (2022).</w:t>
      </w:r>
    </w:p>
    <w:p w:rsidR="008C7FAA" w:rsidRPr="008C7FAA" w:rsidRDefault="008C7FAA" w:rsidP="008C7FAA">
      <w:pPr>
        <w:widowControl w:val="0"/>
        <w:autoSpaceDE w:val="0"/>
        <w:autoSpaceDN w:val="0"/>
        <w:adjustRightInd w:val="0"/>
        <w:spacing w:line="360" w:lineRule="auto"/>
        <w:ind w:left="640" w:hanging="640"/>
        <w:rPr>
          <w:rFonts w:cs="Times New Roman"/>
          <w:noProof/>
          <w:szCs w:val="24"/>
        </w:rPr>
      </w:pPr>
      <w:r w:rsidRPr="008C7FAA">
        <w:rPr>
          <w:rFonts w:cs="Times New Roman"/>
          <w:noProof/>
          <w:szCs w:val="24"/>
        </w:rPr>
        <w:t>13.</w:t>
      </w:r>
      <w:r w:rsidRPr="008C7FAA">
        <w:rPr>
          <w:rFonts w:cs="Times New Roman"/>
          <w:noProof/>
          <w:szCs w:val="24"/>
        </w:rPr>
        <w:tab/>
        <w:t xml:space="preserve">Filges, T. The FRIENDS preventive programme for reducing anxiety symptoms in children and adolescents: A systematic review. </w:t>
      </w:r>
      <w:r w:rsidRPr="008C7FAA">
        <w:rPr>
          <w:rFonts w:cs="Times New Roman"/>
          <w:i/>
          <w:iCs/>
          <w:noProof/>
          <w:szCs w:val="24"/>
        </w:rPr>
        <w:t>Campbell Syst. Rev.</w:t>
      </w:r>
      <w:r w:rsidRPr="008C7FAA">
        <w:rPr>
          <w:rFonts w:cs="Times New Roman"/>
          <w:noProof/>
          <w:szCs w:val="24"/>
        </w:rPr>
        <w:t xml:space="preserve"> (2023).</w:t>
      </w:r>
    </w:p>
    <w:p w:rsidR="008C7FAA" w:rsidRPr="008C7FAA" w:rsidRDefault="008C7FAA" w:rsidP="008C7FAA">
      <w:pPr>
        <w:widowControl w:val="0"/>
        <w:autoSpaceDE w:val="0"/>
        <w:autoSpaceDN w:val="0"/>
        <w:adjustRightInd w:val="0"/>
        <w:spacing w:line="360" w:lineRule="auto"/>
        <w:ind w:left="640" w:hanging="640"/>
        <w:rPr>
          <w:rFonts w:cs="Times New Roman"/>
          <w:noProof/>
          <w:szCs w:val="24"/>
        </w:rPr>
      </w:pPr>
      <w:r w:rsidRPr="008C7FAA">
        <w:rPr>
          <w:rFonts w:cs="Times New Roman"/>
          <w:noProof/>
          <w:szCs w:val="24"/>
        </w:rPr>
        <w:t>14.</w:t>
      </w:r>
      <w:r w:rsidRPr="008C7FAA">
        <w:rPr>
          <w:rFonts w:cs="Times New Roman"/>
          <w:noProof/>
          <w:szCs w:val="24"/>
        </w:rPr>
        <w:tab/>
        <w:t xml:space="preserve">Dalgaard, N. T., Bondebjerg, A., Viinholt, B. C. A. &amp; Filges, T. The effects of inclusion on academic achievement, socioemotional development and wellbeing of children with special educational needs. </w:t>
      </w:r>
      <w:r w:rsidRPr="008C7FAA">
        <w:rPr>
          <w:rFonts w:cs="Times New Roman"/>
          <w:i/>
          <w:iCs/>
          <w:noProof/>
          <w:szCs w:val="24"/>
        </w:rPr>
        <w:t>Campbell Syst. Rev.</w:t>
      </w:r>
      <w:r w:rsidRPr="008C7FAA">
        <w:rPr>
          <w:rFonts w:cs="Times New Roman"/>
          <w:noProof/>
          <w:szCs w:val="24"/>
        </w:rPr>
        <w:t xml:space="preserve"> </w:t>
      </w:r>
      <w:r w:rsidRPr="008C7FAA">
        <w:rPr>
          <w:rFonts w:cs="Times New Roman"/>
          <w:b/>
          <w:bCs/>
          <w:noProof/>
          <w:szCs w:val="24"/>
        </w:rPr>
        <w:t>18</w:t>
      </w:r>
      <w:r w:rsidRPr="008C7FAA">
        <w:rPr>
          <w:rFonts w:cs="Times New Roman"/>
          <w:noProof/>
          <w:szCs w:val="24"/>
        </w:rPr>
        <w:t>, e1291 (2022).</w:t>
      </w:r>
    </w:p>
    <w:p w:rsidR="008C7FAA" w:rsidRPr="008C7FAA" w:rsidRDefault="008C7FAA" w:rsidP="008C7FAA">
      <w:pPr>
        <w:widowControl w:val="0"/>
        <w:autoSpaceDE w:val="0"/>
        <w:autoSpaceDN w:val="0"/>
        <w:adjustRightInd w:val="0"/>
        <w:spacing w:line="360" w:lineRule="auto"/>
        <w:ind w:left="640" w:hanging="640"/>
        <w:rPr>
          <w:rFonts w:cs="Times New Roman"/>
          <w:noProof/>
          <w:szCs w:val="24"/>
        </w:rPr>
      </w:pPr>
      <w:r w:rsidRPr="008C7FAA">
        <w:rPr>
          <w:rFonts w:cs="Times New Roman"/>
          <w:noProof/>
          <w:szCs w:val="24"/>
        </w:rPr>
        <w:t>15.</w:t>
      </w:r>
      <w:r w:rsidRPr="008C7FAA">
        <w:rPr>
          <w:rFonts w:cs="Times New Roman"/>
          <w:noProof/>
          <w:szCs w:val="24"/>
        </w:rPr>
        <w:tab/>
        <w:t xml:space="preserve">Filges, T., Dalgaard, N. T. &amp; Viinholt, B. C. A. Outreach programs to improve life circumstances and prevent further adverse developmental trajectories of at-risk youth in OECD countries: A systematic review. </w:t>
      </w:r>
      <w:r w:rsidRPr="008C7FAA">
        <w:rPr>
          <w:rFonts w:cs="Times New Roman"/>
          <w:i/>
          <w:iCs/>
          <w:noProof/>
          <w:szCs w:val="24"/>
        </w:rPr>
        <w:t>Campbell Syst. Rev.</w:t>
      </w:r>
      <w:r w:rsidRPr="008C7FAA">
        <w:rPr>
          <w:rFonts w:cs="Times New Roman"/>
          <w:noProof/>
          <w:szCs w:val="24"/>
        </w:rPr>
        <w:t xml:space="preserve"> </w:t>
      </w:r>
      <w:r w:rsidRPr="008C7FAA">
        <w:rPr>
          <w:rFonts w:cs="Times New Roman"/>
          <w:b/>
          <w:bCs/>
          <w:noProof/>
          <w:szCs w:val="24"/>
        </w:rPr>
        <w:t>18</w:t>
      </w:r>
      <w:r w:rsidRPr="008C7FAA">
        <w:rPr>
          <w:rFonts w:cs="Times New Roman"/>
          <w:noProof/>
          <w:szCs w:val="24"/>
        </w:rPr>
        <w:t>, e1282 (2022).</w:t>
      </w:r>
    </w:p>
    <w:p w:rsidR="008C7FAA" w:rsidRPr="008C7FAA" w:rsidRDefault="008C7FAA" w:rsidP="008C7FAA">
      <w:pPr>
        <w:widowControl w:val="0"/>
        <w:autoSpaceDE w:val="0"/>
        <w:autoSpaceDN w:val="0"/>
        <w:adjustRightInd w:val="0"/>
        <w:spacing w:line="360" w:lineRule="auto"/>
        <w:ind w:left="640" w:hanging="640"/>
        <w:rPr>
          <w:rFonts w:cs="Times New Roman"/>
          <w:noProof/>
          <w:szCs w:val="24"/>
        </w:rPr>
      </w:pPr>
      <w:r w:rsidRPr="008C7FAA">
        <w:rPr>
          <w:rFonts w:cs="Times New Roman"/>
          <w:noProof/>
          <w:szCs w:val="24"/>
        </w:rPr>
        <w:t>16.</w:t>
      </w:r>
      <w:r w:rsidRPr="008C7FAA">
        <w:rPr>
          <w:rFonts w:cs="Times New Roman"/>
          <w:noProof/>
          <w:szCs w:val="24"/>
        </w:rPr>
        <w:tab/>
        <w:t xml:space="preserve">Filges, T., Dietrichson, J., Viinholt, B. C. A. &amp; Dalgaard, N. T. Service learning for improving academic success in students in grade K to 12: A systematic review. </w:t>
      </w:r>
      <w:r w:rsidRPr="008C7FAA">
        <w:rPr>
          <w:rFonts w:cs="Times New Roman"/>
          <w:i/>
          <w:iCs/>
          <w:noProof/>
          <w:szCs w:val="24"/>
        </w:rPr>
        <w:t>Campbell Syst. Rev.</w:t>
      </w:r>
      <w:r w:rsidRPr="008C7FAA">
        <w:rPr>
          <w:rFonts w:cs="Times New Roman"/>
          <w:noProof/>
          <w:szCs w:val="24"/>
        </w:rPr>
        <w:t xml:space="preserve"> </w:t>
      </w:r>
      <w:r w:rsidRPr="008C7FAA">
        <w:rPr>
          <w:rFonts w:cs="Times New Roman"/>
          <w:b/>
          <w:bCs/>
          <w:noProof/>
          <w:szCs w:val="24"/>
        </w:rPr>
        <w:t>18</w:t>
      </w:r>
      <w:r w:rsidRPr="008C7FAA">
        <w:rPr>
          <w:rFonts w:cs="Times New Roman"/>
          <w:noProof/>
          <w:szCs w:val="24"/>
        </w:rPr>
        <w:t>, e1210 (2022).</w:t>
      </w:r>
    </w:p>
    <w:p w:rsidR="008C7FAA" w:rsidRPr="008C7FAA" w:rsidRDefault="008C7FAA" w:rsidP="008C7FAA">
      <w:pPr>
        <w:widowControl w:val="0"/>
        <w:autoSpaceDE w:val="0"/>
        <w:autoSpaceDN w:val="0"/>
        <w:adjustRightInd w:val="0"/>
        <w:spacing w:line="360" w:lineRule="auto"/>
        <w:ind w:left="640" w:hanging="640"/>
        <w:rPr>
          <w:rFonts w:cs="Times New Roman"/>
          <w:noProof/>
          <w:szCs w:val="24"/>
        </w:rPr>
      </w:pPr>
      <w:r w:rsidRPr="008C7FAA">
        <w:rPr>
          <w:rFonts w:cs="Times New Roman"/>
          <w:noProof/>
          <w:szCs w:val="24"/>
        </w:rPr>
        <w:t>17.</w:t>
      </w:r>
      <w:r w:rsidRPr="008C7FAA">
        <w:rPr>
          <w:rFonts w:cs="Times New Roman"/>
          <w:noProof/>
          <w:szCs w:val="24"/>
        </w:rPr>
        <w:tab/>
        <w:t xml:space="preserve">Filges, T., Verner, M., Ladekjær, E. &amp; Bengtsen, E. PROTOCOL: Participation in organised sport to improve and prevent adverse developmental trajectories of at-risk youth: A systematic review. </w:t>
      </w:r>
      <w:r w:rsidRPr="008C7FAA">
        <w:rPr>
          <w:rFonts w:cs="Times New Roman"/>
          <w:i/>
          <w:iCs/>
          <w:noProof/>
          <w:szCs w:val="24"/>
        </w:rPr>
        <w:t>Campbell Syst. Rev.</w:t>
      </w:r>
      <w:r w:rsidRPr="008C7FAA">
        <w:rPr>
          <w:rFonts w:cs="Times New Roman"/>
          <w:noProof/>
          <w:szCs w:val="24"/>
        </w:rPr>
        <w:t xml:space="preserve"> </w:t>
      </w:r>
      <w:r w:rsidRPr="008C7FAA">
        <w:rPr>
          <w:rFonts w:cs="Times New Roman"/>
          <w:b/>
          <w:bCs/>
          <w:noProof/>
          <w:szCs w:val="24"/>
        </w:rPr>
        <w:t>19</w:t>
      </w:r>
      <w:r w:rsidRPr="008C7FAA">
        <w:rPr>
          <w:rFonts w:cs="Times New Roman"/>
          <w:noProof/>
          <w:szCs w:val="24"/>
        </w:rPr>
        <w:t>, e1321 (2023).</w:t>
      </w:r>
    </w:p>
    <w:p w:rsidR="008C7FAA" w:rsidRPr="008C7FAA" w:rsidRDefault="008C7FAA" w:rsidP="008C7FAA">
      <w:pPr>
        <w:widowControl w:val="0"/>
        <w:autoSpaceDE w:val="0"/>
        <w:autoSpaceDN w:val="0"/>
        <w:adjustRightInd w:val="0"/>
        <w:spacing w:line="360" w:lineRule="auto"/>
        <w:ind w:left="640" w:hanging="640"/>
        <w:rPr>
          <w:rFonts w:cs="Times New Roman"/>
          <w:noProof/>
        </w:rPr>
      </w:pPr>
      <w:r w:rsidRPr="008C7FAA">
        <w:rPr>
          <w:rFonts w:cs="Times New Roman"/>
          <w:noProof/>
          <w:szCs w:val="24"/>
        </w:rPr>
        <w:t>18.</w:t>
      </w:r>
      <w:r w:rsidRPr="008C7FAA">
        <w:rPr>
          <w:rFonts w:cs="Times New Roman"/>
          <w:noProof/>
          <w:szCs w:val="24"/>
        </w:rPr>
        <w:tab/>
        <w:t xml:space="preserve">Syriani, E., David, I. &amp; Kumar, G. Assessing the Ability of ChatGPT to Screen Articles for Systematic Reviews. </w:t>
      </w:r>
      <w:r w:rsidRPr="008C7FAA">
        <w:rPr>
          <w:rFonts w:cs="Times New Roman"/>
          <w:i/>
          <w:iCs/>
          <w:noProof/>
          <w:szCs w:val="24"/>
        </w:rPr>
        <w:t>arXiv Prepr. arXiv2307.06464</w:t>
      </w:r>
      <w:r w:rsidRPr="008C7FAA">
        <w:rPr>
          <w:rFonts w:cs="Times New Roman"/>
          <w:noProof/>
          <w:szCs w:val="24"/>
        </w:rPr>
        <w:t xml:space="preserve"> (2023).</w:t>
      </w:r>
    </w:p>
    <w:p w:rsidR="00A23F06" w:rsidRDefault="00A23F06" w:rsidP="00E22B11">
      <w:pPr>
        <w:spacing w:line="360" w:lineRule="auto"/>
      </w:pPr>
      <w:r>
        <w:fldChar w:fldCharType="end"/>
      </w:r>
    </w:p>
    <w:sectPr w:rsidR="00A23F06">
      <w:head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5A2B" w:rsidRDefault="00145A2B" w:rsidP="00E22B11">
      <w:pPr>
        <w:spacing w:after="0" w:line="240" w:lineRule="auto"/>
      </w:pPr>
      <w:r>
        <w:separator/>
      </w:r>
    </w:p>
  </w:endnote>
  <w:endnote w:type="continuationSeparator" w:id="0">
    <w:p w:rsidR="00145A2B" w:rsidRDefault="00145A2B" w:rsidP="00E22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5A2B" w:rsidRDefault="00145A2B" w:rsidP="00E22B11">
      <w:pPr>
        <w:spacing w:after="0" w:line="240" w:lineRule="auto"/>
      </w:pPr>
      <w:r>
        <w:separator/>
      </w:r>
    </w:p>
  </w:footnote>
  <w:footnote w:type="continuationSeparator" w:id="0">
    <w:p w:rsidR="00145A2B" w:rsidRDefault="00145A2B" w:rsidP="00E22B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B11" w:rsidRDefault="00E22B11">
    <w:pPr>
      <w:pStyle w:val="Header"/>
    </w:pPr>
    <w:r>
      <w:t>CHATGPT AS SECOND SCREENER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453F35"/>
    <w:multiLevelType w:val="hybridMultilevel"/>
    <w:tmpl w:val="3FD66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EB3858"/>
    <w:multiLevelType w:val="hybridMultilevel"/>
    <w:tmpl w:val="726E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833AD1"/>
    <w:multiLevelType w:val="hybridMultilevel"/>
    <w:tmpl w:val="F154AC8C"/>
    <w:lvl w:ilvl="0" w:tplc="8E6C43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CE2462"/>
    <w:multiLevelType w:val="hybridMultilevel"/>
    <w:tmpl w:val="FBAEC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TK3sDSzMDIyMTWysDRX0lEKTi0uzszPAykwrwUA8phekSwAAAA="/>
  </w:docVars>
  <w:rsids>
    <w:rsidRoot w:val="00A23F06"/>
    <w:rsid w:val="000F56A9"/>
    <w:rsid w:val="00145A2B"/>
    <w:rsid w:val="00173371"/>
    <w:rsid w:val="001F0CFC"/>
    <w:rsid w:val="002C730A"/>
    <w:rsid w:val="002D264A"/>
    <w:rsid w:val="00303077"/>
    <w:rsid w:val="00323F25"/>
    <w:rsid w:val="00377405"/>
    <w:rsid w:val="00382F5D"/>
    <w:rsid w:val="00456430"/>
    <w:rsid w:val="005322D3"/>
    <w:rsid w:val="00540D17"/>
    <w:rsid w:val="00570E6D"/>
    <w:rsid w:val="005C61C0"/>
    <w:rsid w:val="006156B4"/>
    <w:rsid w:val="006A5825"/>
    <w:rsid w:val="006E7DA1"/>
    <w:rsid w:val="00734ACC"/>
    <w:rsid w:val="00747C76"/>
    <w:rsid w:val="00793B6A"/>
    <w:rsid w:val="00807874"/>
    <w:rsid w:val="00890ED0"/>
    <w:rsid w:val="008B330E"/>
    <w:rsid w:val="008C7FAA"/>
    <w:rsid w:val="009867F7"/>
    <w:rsid w:val="00A23F06"/>
    <w:rsid w:val="00A473E7"/>
    <w:rsid w:val="00B270BF"/>
    <w:rsid w:val="00B740D9"/>
    <w:rsid w:val="00BF0C53"/>
    <w:rsid w:val="00C03E98"/>
    <w:rsid w:val="00C12283"/>
    <w:rsid w:val="00CD1813"/>
    <w:rsid w:val="00DB0C82"/>
    <w:rsid w:val="00DD5C6C"/>
    <w:rsid w:val="00DD7881"/>
    <w:rsid w:val="00E22B11"/>
    <w:rsid w:val="00F10888"/>
    <w:rsid w:val="00F85F1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0CBFED"/>
  <w15:chartTrackingRefBased/>
  <w15:docId w15:val="{407A6B24-5C08-48A5-8A03-2E7C38DAF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67F7"/>
    <w:rPr>
      <w:rFonts w:ascii="Times New Roman" w:hAnsi="Times New Roman"/>
      <w:sz w:val="24"/>
    </w:rPr>
  </w:style>
  <w:style w:type="paragraph" w:styleId="Heading1">
    <w:name w:val="heading 1"/>
    <w:basedOn w:val="Normal"/>
    <w:next w:val="Normal"/>
    <w:link w:val="Heading1Char"/>
    <w:uiPriority w:val="9"/>
    <w:qFormat/>
    <w:rsid w:val="009867F7"/>
    <w:pPr>
      <w:keepNext/>
      <w:keepLines/>
      <w:spacing w:before="240" w:after="0"/>
      <w:outlineLvl w:val="0"/>
    </w:pPr>
    <w:rPr>
      <w:rFonts w:eastAsiaTheme="majorEastAsia" w:cstheme="majorBidi"/>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F7"/>
    <w:rPr>
      <w:rFonts w:ascii="Times New Roman" w:eastAsiaTheme="majorEastAsia" w:hAnsi="Times New Roman" w:cstheme="majorBidi"/>
      <w:color w:val="000000" w:themeColor="text1"/>
      <w:sz w:val="28"/>
      <w:szCs w:val="32"/>
    </w:rPr>
  </w:style>
  <w:style w:type="paragraph" w:styleId="ListParagraph">
    <w:name w:val="List Paragraph"/>
    <w:basedOn w:val="Normal"/>
    <w:uiPriority w:val="34"/>
    <w:qFormat/>
    <w:rsid w:val="00C03E98"/>
    <w:pPr>
      <w:ind w:left="720"/>
      <w:contextualSpacing/>
    </w:pPr>
  </w:style>
  <w:style w:type="character" w:styleId="Hyperlink">
    <w:name w:val="Hyperlink"/>
    <w:basedOn w:val="DefaultParagraphFont"/>
    <w:uiPriority w:val="99"/>
    <w:unhideWhenUsed/>
    <w:rsid w:val="00540D17"/>
    <w:rPr>
      <w:color w:val="0563C1" w:themeColor="hyperlink"/>
      <w:u w:val="single"/>
    </w:rPr>
  </w:style>
  <w:style w:type="paragraph" w:styleId="Header">
    <w:name w:val="header"/>
    <w:basedOn w:val="Normal"/>
    <w:link w:val="HeaderChar"/>
    <w:uiPriority w:val="99"/>
    <w:unhideWhenUsed/>
    <w:rsid w:val="00E22B11"/>
    <w:pPr>
      <w:tabs>
        <w:tab w:val="center" w:pos="4986"/>
        <w:tab w:val="right" w:pos="9972"/>
      </w:tabs>
      <w:spacing w:after="0" w:line="240" w:lineRule="auto"/>
    </w:pPr>
  </w:style>
  <w:style w:type="character" w:customStyle="1" w:styleId="HeaderChar">
    <w:name w:val="Header Char"/>
    <w:basedOn w:val="DefaultParagraphFont"/>
    <w:link w:val="Header"/>
    <w:uiPriority w:val="99"/>
    <w:rsid w:val="00E22B11"/>
    <w:rPr>
      <w:rFonts w:ascii="Times New Roman" w:hAnsi="Times New Roman"/>
      <w:sz w:val="24"/>
    </w:rPr>
  </w:style>
  <w:style w:type="paragraph" w:styleId="Footer">
    <w:name w:val="footer"/>
    <w:basedOn w:val="Normal"/>
    <w:link w:val="FooterChar"/>
    <w:uiPriority w:val="99"/>
    <w:unhideWhenUsed/>
    <w:rsid w:val="00E22B11"/>
    <w:pPr>
      <w:tabs>
        <w:tab w:val="center" w:pos="4986"/>
        <w:tab w:val="right" w:pos="9972"/>
      </w:tabs>
      <w:spacing w:after="0" w:line="240" w:lineRule="auto"/>
    </w:pPr>
  </w:style>
  <w:style w:type="character" w:customStyle="1" w:styleId="FooterChar">
    <w:name w:val="Footer Char"/>
    <w:basedOn w:val="DefaultParagraphFont"/>
    <w:link w:val="Footer"/>
    <w:uiPriority w:val="99"/>
    <w:rsid w:val="00E22B11"/>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mpbellcollaboration.org/news-and-events/news/stepping-up-evidence-synthesis.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1C0DA-62D6-45AA-9FA3-CDAD67C43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6</Pages>
  <Words>1117</Words>
  <Characters>6237</Characters>
  <Application>Microsoft Office Word</Application>
  <DocSecurity>0</DocSecurity>
  <Lines>122</Lines>
  <Paragraphs>55</Paragraphs>
  <ScaleCrop>false</ScaleCrop>
  <HeadingPairs>
    <vt:vector size="2" baseType="variant">
      <vt:variant>
        <vt:lpstr>Title</vt:lpstr>
      </vt:variant>
      <vt:variant>
        <vt:i4>1</vt:i4>
      </vt:variant>
    </vt:vector>
  </HeadingPairs>
  <TitlesOfParts>
    <vt:vector size="1" baseType="lpstr">
      <vt:lpstr/>
    </vt:vector>
  </TitlesOfParts>
  <Company>Statens It</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Helding Vembye</dc:creator>
  <cp:keywords/>
  <dc:description/>
  <cp:lastModifiedBy>Mikkel Helding Vembye</cp:lastModifiedBy>
  <cp:revision>49</cp:revision>
  <dcterms:created xsi:type="dcterms:W3CDTF">2023-11-14T09:26:00Z</dcterms:created>
  <dcterms:modified xsi:type="dcterms:W3CDTF">2023-11-28T15:00:00Z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1bd2f481-e3f7-4eee-8bec-83610bf74930</vt:lpwstr>
  </property>
  <property fmtid="{D5CDD505-2E9C-101B-9397-08002B2CF9AE}" pid="3" name="Mendeley Document_1">
    <vt:lpwstr>True</vt:lpwstr>
  </property>
  <property fmtid="{D5CDD505-2E9C-101B-9397-08002B2CF9AE}" pid="4" name="Mendeley Unique User Id_1">
    <vt:lpwstr>48a9276b-44b0-353e-b52c-565492323c02</vt:lpwstr>
  </property>
  <property fmtid="{D5CDD505-2E9C-101B-9397-08002B2CF9AE}" pid="5" name="Mendeley Citation Style_1">
    <vt:lpwstr>http://www.zotero.org/styles/nature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11th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