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AS4113 Section 5.2.1.1 Test Case Verification Procedures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ID</w:t>
            </w:r>
          </w:p>
        </w:tc>
        <w:tc>
          <w:tcPr>
            <w:tcW w:type="dxa" w:w="2160"/>
          </w:tcPr>
          <w:p>
            <w:r>
              <w:t>Objective</w:t>
            </w:r>
          </w:p>
        </w:tc>
        <w:tc>
          <w:tcPr>
            <w:tcW w:type="dxa" w:w="2160"/>
          </w:tcPr>
          <w:p>
            <w:r>
              <w:t>Message Type</w:t>
            </w:r>
          </w:p>
        </w:tc>
        <w:tc>
          <w:tcPr>
            <w:tcW w:type="dxa" w:w="2160"/>
          </w:tcPr>
          <w:p>
            <w:r>
              <w:t>Verification Points</w:t>
            </w:r>
          </w:p>
        </w:tc>
      </w:tr>
      <w:tr>
        <w:tc>
          <w:tcPr>
            <w:tcW w:type="dxa" w:w="2160"/>
          </w:tcPr>
          <w:p>
            <w:r>
              <w:t>BC-001</w:t>
            </w:r>
          </w:p>
        </w:tc>
        <w:tc>
          <w:tcPr>
            <w:tcW w:type="dxa" w:w="2160"/>
          </w:tcPr>
          <w:p>
            <w:r>
              <w:t>Verify BC can request 1 data word from RT</w:t>
            </w:r>
          </w:p>
        </w:tc>
        <w:tc>
          <w:tcPr>
            <w:tcW w:type="dxa" w:w="2160"/>
          </w:tcPr>
          <w:p>
            <w:r>
              <w:t>RT to BC</w:t>
            </w:r>
          </w:p>
        </w:tc>
        <w:tc>
          <w:tcPr>
            <w:tcW w:type="dxa" w:w="2160"/>
          </w:tcPr>
          <w:p>
            <w:r>
              <w:t>BC sends command; RT returns 1 data word + status; BC decodes and validates</w:t>
            </w:r>
          </w:p>
        </w:tc>
      </w:tr>
      <w:tr>
        <w:tc>
          <w:tcPr>
            <w:tcW w:type="dxa" w:w="2160"/>
          </w:tcPr>
          <w:p>
            <w:r>
              <w:t>BC-002</w:t>
            </w:r>
          </w:p>
        </w:tc>
        <w:tc>
          <w:tcPr>
            <w:tcW w:type="dxa" w:w="2160"/>
          </w:tcPr>
          <w:p>
            <w:r>
              <w:t>Verify BC can request multiple data words from RT</w:t>
            </w:r>
          </w:p>
        </w:tc>
        <w:tc>
          <w:tcPr>
            <w:tcW w:type="dxa" w:w="2160"/>
          </w:tcPr>
          <w:p>
            <w:r>
              <w:t>RT to BC</w:t>
            </w:r>
          </w:p>
        </w:tc>
        <w:tc>
          <w:tcPr>
            <w:tcW w:type="dxa" w:w="2160"/>
          </w:tcPr>
          <w:p>
            <w:r>
              <w:t>Correct data words received in sequence; word count and timing validated</w:t>
            </w:r>
          </w:p>
        </w:tc>
      </w:tr>
      <w:tr>
        <w:tc>
          <w:tcPr>
            <w:tcW w:type="dxa" w:w="2160"/>
          </w:tcPr>
          <w:p>
            <w:r>
              <w:t>BC-003</w:t>
            </w:r>
          </w:p>
        </w:tc>
        <w:tc>
          <w:tcPr>
            <w:tcW w:type="dxa" w:w="2160"/>
          </w:tcPr>
          <w:p>
            <w:r>
              <w:t>Verify BC can transmit 1 data word to RT</w:t>
            </w:r>
          </w:p>
        </w:tc>
        <w:tc>
          <w:tcPr>
            <w:tcW w:type="dxa" w:w="2160"/>
          </w:tcPr>
          <w:p>
            <w:r>
              <w:t>BC to RT</w:t>
            </w:r>
          </w:p>
        </w:tc>
        <w:tc>
          <w:tcPr>
            <w:tcW w:type="dxa" w:w="2160"/>
          </w:tcPr>
          <w:p>
            <w:r>
              <w:t>BC sends command + 1 data word; RT receives; no response expected</w:t>
            </w:r>
          </w:p>
        </w:tc>
      </w:tr>
      <w:tr>
        <w:tc>
          <w:tcPr>
            <w:tcW w:type="dxa" w:w="2160"/>
          </w:tcPr>
          <w:p>
            <w:r>
              <w:t>BC-004</w:t>
            </w:r>
          </w:p>
        </w:tc>
        <w:tc>
          <w:tcPr>
            <w:tcW w:type="dxa" w:w="2160"/>
          </w:tcPr>
          <w:p>
            <w:r>
              <w:t>Verify BC can transmit multiple data words to RT</w:t>
            </w:r>
          </w:p>
        </w:tc>
        <w:tc>
          <w:tcPr>
            <w:tcW w:type="dxa" w:w="2160"/>
          </w:tcPr>
          <w:p>
            <w:r>
              <w:t>BC to RT</w:t>
            </w:r>
          </w:p>
        </w:tc>
        <w:tc>
          <w:tcPr>
            <w:tcW w:type="dxa" w:w="2160"/>
          </w:tcPr>
          <w:p>
            <w:r>
              <w:t>BC sends N data words; RT acknowledges via status; no data returned</w:t>
            </w:r>
          </w:p>
        </w:tc>
      </w:tr>
      <w:tr>
        <w:tc>
          <w:tcPr>
            <w:tcW w:type="dxa" w:w="2160"/>
          </w:tcPr>
          <w:p>
            <w:r>
              <w:t>BC-005</w:t>
            </w:r>
          </w:p>
        </w:tc>
        <w:tc>
          <w:tcPr>
            <w:tcW w:type="dxa" w:w="2160"/>
          </w:tcPr>
          <w:p>
            <w:r>
              <w:t>Verify BC can conduct RT-to-RT transfer</w:t>
            </w:r>
          </w:p>
        </w:tc>
        <w:tc>
          <w:tcPr>
            <w:tcW w:type="dxa" w:w="2160"/>
          </w:tcPr>
          <w:p>
            <w:r>
              <w:t>RT to RT</w:t>
            </w:r>
          </w:p>
        </w:tc>
        <w:tc>
          <w:tcPr>
            <w:tcW w:type="dxa" w:w="2160"/>
          </w:tcPr>
          <w:p>
            <w:r>
              <w:t>BC mediates: one RT transmits, one RT receives; both status words received</w:t>
            </w:r>
          </w:p>
        </w:tc>
      </w:tr>
      <w:tr>
        <w:tc>
          <w:tcPr>
            <w:tcW w:type="dxa" w:w="2160"/>
          </w:tcPr>
          <w:p>
            <w:r>
              <w:t>BC-006</w:t>
            </w:r>
          </w:p>
        </w:tc>
        <w:tc>
          <w:tcPr>
            <w:tcW w:type="dxa" w:w="2160"/>
          </w:tcPr>
          <w:p>
            <w:r>
              <w:t>Send mode code without data</w:t>
            </w:r>
          </w:p>
        </w:tc>
        <w:tc>
          <w:tcPr>
            <w:tcW w:type="dxa" w:w="2160"/>
          </w:tcPr>
          <w:p>
            <w:r>
              <w:t>Mode Code</w:t>
            </w:r>
          </w:p>
        </w:tc>
        <w:tc>
          <w:tcPr>
            <w:tcW w:type="dxa" w:w="2160"/>
          </w:tcPr>
          <w:p>
            <w:r>
              <w:t>RT receives mode code; responds with correct status</w:t>
            </w:r>
          </w:p>
        </w:tc>
      </w:tr>
      <w:tr>
        <w:tc>
          <w:tcPr>
            <w:tcW w:type="dxa" w:w="2160"/>
          </w:tcPr>
          <w:p>
            <w:r>
              <w:t>BC-007</w:t>
            </w:r>
          </w:p>
        </w:tc>
        <w:tc>
          <w:tcPr>
            <w:tcW w:type="dxa" w:w="2160"/>
          </w:tcPr>
          <w:p>
            <w:r>
              <w:t>Send mode code with one data word</w:t>
            </w:r>
          </w:p>
        </w:tc>
        <w:tc>
          <w:tcPr>
            <w:tcW w:type="dxa" w:w="2160"/>
          </w:tcPr>
          <w:p>
            <w:r>
              <w:t>Mode Code</w:t>
            </w:r>
          </w:p>
        </w:tc>
        <w:tc>
          <w:tcPr>
            <w:tcW w:type="dxa" w:w="2160"/>
          </w:tcPr>
          <w:p>
            <w:r>
              <w:t>RT sends/receives single word depending on mode code; status word returned</w:t>
            </w:r>
          </w:p>
        </w:tc>
      </w:tr>
      <w:tr>
        <w:tc>
          <w:tcPr>
            <w:tcW w:type="dxa" w:w="2160"/>
          </w:tcPr>
          <w:p>
            <w:r>
              <w:t>BC-008</w:t>
            </w:r>
          </w:p>
        </w:tc>
        <w:tc>
          <w:tcPr>
            <w:tcW w:type="dxa" w:w="2160"/>
          </w:tcPr>
          <w:p>
            <w:r>
              <w:t>Broadcast transmission of data</w:t>
            </w:r>
          </w:p>
        </w:tc>
        <w:tc>
          <w:tcPr>
            <w:tcW w:type="dxa" w:w="2160"/>
          </w:tcPr>
          <w:p>
            <w:r>
              <w:t>Broadcast</w:t>
            </w:r>
          </w:p>
        </w:tc>
        <w:tc>
          <w:tcPr>
            <w:tcW w:type="dxa" w:w="2160"/>
          </w:tcPr>
          <w:p>
            <w:r>
              <w:t>All RTs accept data silently; no responses expected</w:t>
            </w:r>
          </w:p>
        </w:tc>
      </w:tr>
      <w:tr>
        <w:tc>
          <w:tcPr>
            <w:tcW w:type="dxa" w:w="2160"/>
          </w:tcPr>
          <w:p>
            <w:r>
              <w:t>BC-009</w:t>
            </w:r>
          </w:p>
        </w:tc>
        <w:tc>
          <w:tcPr>
            <w:tcW w:type="dxa" w:w="2160"/>
          </w:tcPr>
          <w:p>
            <w:r>
              <w:t>Broadcast mode code</w:t>
            </w:r>
          </w:p>
        </w:tc>
        <w:tc>
          <w:tcPr>
            <w:tcW w:type="dxa" w:w="2160"/>
          </w:tcPr>
          <w:p>
            <w:r>
              <w:t>Broadcast</w:t>
            </w:r>
          </w:p>
        </w:tc>
        <w:tc>
          <w:tcPr>
            <w:tcW w:type="dxa" w:w="2160"/>
          </w:tcPr>
          <w:p>
            <w:r>
              <w:t>RTs update internal state; no response; verify no unexpected transmission</w:t>
            </w:r>
          </w:p>
        </w:tc>
      </w:tr>
      <w:tr>
        <w:tc>
          <w:tcPr>
            <w:tcW w:type="dxa" w:w="2160"/>
          </w:tcPr>
          <w:p>
            <w:r>
              <w:t>BC-010</w:t>
            </w:r>
          </w:p>
        </w:tc>
        <w:tc>
          <w:tcPr>
            <w:tcW w:type="dxa" w:w="2160"/>
          </w:tcPr>
          <w:p>
            <w:r>
              <w:t>Send command with word count 0</w:t>
            </w:r>
          </w:p>
        </w:tc>
        <w:tc>
          <w:tcPr>
            <w:tcW w:type="dxa" w:w="2160"/>
          </w:tcPr>
          <w:p>
            <w:r>
              <w:t>Edge Case</w:t>
            </w:r>
          </w:p>
        </w:tc>
        <w:tc>
          <w:tcPr>
            <w:tcW w:type="dxa" w:w="2160"/>
          </w:tcPr>
          <w:p>
            <w:r>
              <w:t>BC/RT handle 0-word command appropriately (mode code or reserved behavior)</w:t>
            </w:r>
          </w:p>
        </w:tc>
      </w:tr>
      <w:tr>
        <w:tc>
          <w:tcPr>
            <w:tcW w:type="dxa" w:w="2160"/>
          </w:tcPr>
          <w:p>
            <w:r>
              <w:t>BC-011</w:t>
            </w:r>
          </w:p>
        </w:tc>
        <w:tc>
          <w:tcPr>
            <w:tcW w:type="dxa" w:w="2160"/>
          </w:tcPr>
          <w:p>
            <w:r>
              <w:t>Send command with maximum word count (32)</w:t>
            </w:r>
          </w:p>
        </w:tc>
        <w:tc>
          <w:tcPr>
            <w:tcW w:type="dxa" w:w="2160"/>
          </w:tcPr>
          <w:p>
            <w:r>
              <w:t>Edge Case</w:t>
            </w:r>
          </w:p>
        </w:tc>
        <w:tc>
          <w:tcPr>
            <w:tcW w:type="dxa" w:w="2160"/>
          </w:tcPr>
          <w:p>
            <w:r>
              <w:t>BC sends 32 data words; receiver handles and validates all words</w:t>
            </w:r>
          </w:p>
        </w:tc>
      </w:tr>
      <w:tr>
        <w:tc>
          <w:tcPr>
            <w:tcW w:type="dxa" w:w="2160"/>
          </w:tcPr>
          <w:p>
            <w:r>
              <w:t>BC-012</w:t>
            </w:r>
          </w:p>
        </w:tc>
        <w:tc>
          <w:tcPr>
            <w:tcW w:type="dxa" w:w="2160"/>
          </w:tcPr>
          <w:p>
            <w:r>
              <w:t>Send command to non-existent RT</w:t>
            </w:r>
          </w:p>
        </w:tc>
        <w:tc>
          <w:tcPr>
            <w:tcW w:type="dxa" w:w="2160"/>
          </w:tcPr>
          <w:p>
            <w:r>
              <w:t>Error Handling</w:t>
            </w:r>
          </w:p>
        </w:tc>
        <w:tc>
          <w:tcPr>
            <w:tcW w:type="dxa" w:w="2160"/>
          </w:tcPr>
          <w:p>
            <w:r>
              <w:t>No response; BC detects timeout or marks error</w:t>
            </w:r>
          </w:p>
        </w:tc>
      </w:tr>
      <w:tr>
        <w:tc>
          <w:tcPr>
            <w:tcW w:type="dxa" w:w="2160"/>
          </w:tcPr>
          <w:p>
            <w:r>
              <w:t>BC-013</w:t>
            </w:r>
          </w:p>
        </w:tc>
        <w:tc>
          <w:tcPr>
            <w:tcW w:type="dxa" w:w="2160"/>
          </w:tcPr>
          <w:p>
            <w:r>
              <w:t>No response from RT</w:t>
            </w:r>
          </w:p>
        </w:tc>
        <w:tc>
          <w:tcPr>
            <w:tcW w:type="dxa" w:w="2160"/>
          </w:tcPr>
          <w:p>
            <w:r>
              <w:t>Error Handling</w:t>
            </w:r>
          </w:p>
        </w:tc>
        <w:tc>
          <w:tcPr>
            <w:tcW w:type="dxa" w:w="2160"/>
          </w:tcPr>
          <w:p>
            <w:r>
              <w:t>BC detects timeout and handles according to protocol</w:t>
            </w:r>
          </w:p>
        </w:tc>
      </w:tr>
      <w:tr>
        <w:tc>
          <w:tcPr>
            <w:tcW w:type="dxa" w:w="2160"/>
          </w:tcPr>
          <w:p>
            <w:r>
              <w:t>BC-014</w:t>
            </w:r>
          </w:p>
        </w:tc>
        <w:tc>
          <w:tcPr>
            <w:tcW w:type="dxa" w:w="2160"/>
          </w:tcPr>
          <w:p>
            <w:r>
              <w:t>RT responds too early</w:t>
            </w:r>
          </w:p>
        </w:tc>
        <w:tc>
          <w:tcPr>
            <w:tcW w:type="dxa" w:w="2160"/>
          </w:tcPr>
          <w:p>
            <w:r>
              <w:t>Timing Error</w:t>
            </w:r>
          </w:p>
        </w:tc>
        <w:tc>
          <w:tcPr>
            <w:tcW w:type="dxa" w:w="2160"/>
          </w:tcPr>
          <w:p>
            <w:r>
              <w:t>BC detects early response and flags timing violation</w:t>
            </w:r>
          </w:p>
        </w:tc>
      </w:tr>
      <w:tr>
        <w:tc>
          <w:tcPr>
            <w:tcW w:type="dxa" w:w="2160"/>
          </w:tcPr>
          <w:p>
            <w:r>
              <w:t>BC-015</w:t>
            </w:r>
          </w:p>
        </w:tc>
        <w:tc>
          <w:tcPr>
            <w:tcW w:type="dxa" w:w="2160"/>
          </w:tcPr>
          <w:p>
            <w:r>
              <w:t>RT responds too late</w:t>
            </w:r>
          </w:p>
        </w:tc>
        <w:tc>
          <w:tcPr>
            <w:tcW w:type="dxa" w:w="2160"/>
          </w:tcPr>
          <w:p>
            <w:r>
              <w:t>Timing Error</w:t>
            </w:r>
          </w:p>
        </w:tc>
        <w:tc>
          <w:tcPr>
            <w:tcW w:type="dxa" w:w="2160"/>
          </w:tcPr>
          <w:p>
            <w:r>
              <w:t>BC detects delayed response and flags timing violation</w:t>
            </w:r>
          </w:p>
        </w:tc>
      </w:tr>
      <w:tr>
        <w:tc>
          <w:tcPr>
            <w:tcW w:type="dxa" w:w="2160"/>
          </w:tcPr>
          <w:p>
            <w:r>
              <w:t>BC-016</w:t>
            </w:r>
          </w:p>
        </w:tc>
        <w:tc>
          <w:tcPr>
            <w:tcW w:type="dxa" w:w="2160"/>
          </w:tcPr>
          <w:p>
            <w:r>
              <w:t>RT responds with incorrect status</w:t>
            </w:r>
          </w:p>
        </w:tc>
        <w:tc>
          <w:tcPr>
            <w:tcW w:type="dxa" w:w="2160"/>
          </w:tcPr>
          <w:p>
            <w:r>
              <w:t>Error Handling</w:t>
            </w:r>
          </w:p>
        </w:tc>
        <w:tc>
          <w:tcPr>
            <w:tcW w:type="dxa" w:w="2160"/>
          </w:tcPr>
          <w:p>
            <w:r>
              <w:t>BC detects mismatch in expected status word bits</w:t>
            </w:r>
          </w:p>
        </w:tc>
      </w:tr>
      <w:tr>
        <w:tc>
          <w:tcPr>
            <w:tcW w:type="dxa" w:w="2160"/>
          </w:tcPr>
          <w:p>
            <w:r>
              <w:t>BC-017</w:t>
            </w:r>
          </w:p>
        </w:tc>
        <w:tc>
          <w:tcPr>
            <w:tcW w:type="dxa" w:w="2160"/>
          </w:tcPr>
          <w:p>
            <w:r>
              <w:t>RT responds with parity error</w:t>
            </w:r>
          </w:p>
        </w:tc>
        <w:tc>
          <w:tcPr>
            <w:tcW w:type="dxa" w:w="2160"/>
          </w:tcPr>
          <w:p>
            <w:r>
              <w:t>Error Handling</w:t>
            </w:r>
          </w:p>
        </w:tc>
        <w:tc>
          <w:tcPr>
            <w:tcW w:type="dxa" w:w="2160"/>
          </w:tcPr>
          <w:p>
            <w:r>
              <w:t>BC detects parity fault in response word</w:t>
            </w:r>
          </w:p>
        </w:tc>
      </w:tr>
      <w:tr>
        <w:tc>
          <w:tcPr>
            <w:tcW w:type="dxa" w:w="2160"/>
          </w:tcPr>
          <w:p>
            <w:r>
              <w:t>BC-018</w:t>
            </w:r>
          </w:p>
        </w:tc>
        <w:tc>
          <w:tcPr>
            <w:tcW w:type="dxa" w:w="2160"/>
          </w:tcPr>
          <w:p>
            <w:r>
              <w:t>RT sends unexpected word count</w:t>
            </w:r>
          </w:p>
        </w:tc>
        <w:tc>
          <w:tcPr>
            <w:tcW w:type="dxa" w:w="2160"/>
          </w:tcPr>
          <w:p>
            <w:r>
              <w:t>Error Handling</w:t>
            </w:r>
          </w:p>
        </w:tc>
        <w:tc>
          <w:tcPr>
            <w:tcW w:type="dxa" w:w="2160"/>
          </w:tcPr>
          <w:p>
            <w:r>
              <w:t>BC detects more/fewer data words than commanded</w:t>
            </w:r>
          </w:p>
        </w:tc>
      </w:tr>
      <w:tr>
        <w:tc>
          <w:tcPr>
            <w:tcW w:type="dxa" w:w="2160"/>
          </w:tcPr>
          <w:p>
            <w:r>
              <w:t>BC-019</w:t>
            </w:r>
          </w:p>
        </w:tc>
        <w:tc>
          <w:tcPr>
            <w:tcW w:type="dxa" w:w="2160"/>
          </w:tcPr>
          <w:p>
            <w:r>
              <w:t>Verify inter-word and inter-message gap timing</w:t>
            </w:r>
          </w:p>
        </w:tc>
        <w:tc>
          <w:tcPr>
            <w:tcW w:type="dxa" w:w="2160"/>
          </w:tcPr>
          <w:p>
            <w:r>
              <w:t>Protocol Timing</w:t>
            </w:r>
          </w:p>
        </w:tc>
        <w:tc>
          <w:tcPr>
            <w:tcW w:type="dxa" w:w="2160"/>
          </w:tcPr>
          <w:p>
            <w:r>
              <w:t>All gaps and spacing validated against 1553 timing rules</w:t>
            </w:r>
          </w:p>
        </w:tc>
      </w:tr>
      <w:tr>
        <w:tc>
          <w:tcPr>
            <w:tcW w:type="dxa" w:w="2160"/>
          </w:tcPr>
          <w:p>
            <w:r>
              <w:t>BC-020</w:t>
            </w:r>
          </w:p>
        </w:tc>
        <w:tc>
          <w:tcPr>
            <w:tcW w:type="dxa" w:w="2160"/>
          </w:tcPr>
          <w:p>
            <w:r>
              <w:t>Sync pattern is corrupted mid-transfer</w:t>
            </w:r>
          </w:p>
        </w:tc>
        <w:tc>
          <w:tcPr>
            <w:tcW w:type="dxa" w:w="2160"/>
          </w:tcPr>
          <w:p>
            <w:r>
              <w:t>Fault Injection</w:t>
            </w:r>
          </w:p>
        </w:tc>
        <w:tc>
          <w:tcPr>
            <w:tcW w:type="dxa" w:w="2160"/>
          </w:tcPr>
          <w:p>
            <w:r>
              <w:t>BC fails to decode word and flags sync error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