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7DEB" w14:textId="77777777" w:rsidR="00FF63AE" w:rsidRPr="00B724FB" w:rsidRDefault="00FF63AE" w:rsidP="00FF63AE">
      <w:pPr>
        <w:pStyle w:val="Heading1"/>
        <w:spacing w:before="80"/>
      </w:pPr>
      <w:bookmarkStart w:id="0" w:name="_Hlk193526416"/>
      <w:bookmarkStart w:id="1" w:name="_Hlk180315663"/>
      <w:r>
        <w:t>MSAI 508</w:t>
      </w:r>
      <w:r w:rsidRPr="00B724FB">
        <w:rPr>
          <w:spacing w:val="-5"/>
        </w:rPr>
        <w:t xml:space="preserve"> </w:t>
      </w:r>
      <w:r w:rsidRPr="00B724FB">
        <w:t>–</w:t>
      </w:r>
      <w:r w:rsidRPr="00B724FB">
        <w:rPr>
          <w:spacing w:val="-5"/>
        </w:rPr>
        <w:t xml:space="preserve"> </w:t>
      </w:r>
      <w:r>
        <w:t>Natural Language Processing</w:t>
      </w:r>
    </w:p>
    <w:bookmarkEnd w:id="0"/>
    <w:p w14:paraId="140084B4" w14:textId="0BD469EB" w:rsidR="00FF63AE" w:rsidRPr="00B724FB" w:rsidRDefault="00FF63AE" w:rsidP="00FF63AE">
      <w:pPr>
        <w:rPr>
          <w:rFonts w:ascii="Arial" w:hAnsi="Arial" w:cs="Arial"/>
        </w:rPr>
      </w:pPr>
      <w:r w:rsidRPr="00B724FB">
        <w:rPr>
          <w:rFonts w:ascii="Arial" w:hAnsi="Arial" w:cs="Arial"/>
          <w:b/>
        </w:rPr>
        <w:t>Assignment</w:t>
      </w:r>
      <w:r w:rsidRPr="00B724FB">
        <w:rPr>
          <w:rFonts w:ascii="Arial" w:hAnsi="Arial" w:cs="Arial"/>
          <w:b/>
          <w:spacing w:val="-6"/>
        </w:rPr>
        <w:t xml:space="preserve"> </w:t>
      </w:r>
      <w:r w:rsidRPr="00B724FB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4</w:t>
      </w:r>
      <w:r w:rsidRPr="00B724FB">
        <w:rPr>
          <w:rFonts w:ascii="Arial" w:hAnsi="Arial" w:cs="Arial"/>
          <w:b/>
        </w:rPr>
        <w:t>:</w:t>
      </w:r>
      <w:r w:rsidRPr="00B724FB">
        <w:rPr>
          <w:rFonts w:ascii="Arial" w:hAnsi="Arial" w:cs="Arial"/>
          <w:b/>
          <w:spacing w:val="-6"/>
        </w:rPr>
        <w:t xml:space="preserve"> </w:t>
      </w:r>
      <w:r w:rsidRPr="0003116D">
        <w:rPr>
          <w:rFonts w:ascii="Arial" w:hAnsi="Arial" w:cs="Arial"/>
          <w:b/>
          <w:bCs/>
        </w:rPr>
        <w:t>Identify Keywords, Search for RRL and make Matrix.</w:t>
      </w:r>
    </w:p>
    <w:bookmarkEnd w:id="1"/>
    <w:p w14:paraId="72EFA92E" w14:textId="77777777" w:rsidR="00FF63AE" w:rsidRDefault="00FF63AE" w:rsidP="00FF63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724FB">
        <w:rPr>
          <w:rFonts w:ascii="Arial" w:hAnsi="Arial" w:cs="Arial"/>
          <w:b/>
          <w:bCs/>
        </w:rPr>
        <w:t>RESEARCH TOPIC</w:t>
      </w:r>
    </w:p>
    <w:p w14:paraId="29E7AB1E" w14:textId="6D513A2E" w:rsidR="00FF63AE" w:rsidRDefault="00FF63AE" w:rsidP="00FF63AE">
      <w:pPr>
        <w:pStyle w:val="ListParagraph"/>
        <w:ind w:left="1080"/>
        <w:rPr>
          <w:rFonts w:ascii="Arial" w:hAnsi="Arial" w:cs="Arial"/>
          <w:i/>
          <w:iCs/>
        </w:rPr>
      </w:pPr>
      <w:r w:rsidRPr="00FF63AE">
        <w:rPr>
          <w:rFonts w:ascii="Arial" w:hAnsi="Arial" w:cs="Arial"/>
          <w:i/>
          <w:iCs/>
        </w:rPr>
        <w:t>Multilingual Chatbot for Industrial Robotics Support</w:t>
      </w:r>
    </w:p>
    <w:p w14:paraId="43795805" w14:textId="77777777" w:rsidR="00FF63AE" w:rsidRDefault="00FF63AE" w:rsidP="00FF63AE">
      <w:pPr>
        <w:pStyle w:val="ListParagraph"/>
        <w:ind w:left="1080"/>
        <w:rPr>
          <w:rFonts w:ascii="Arial" w:hAnsi="Arial" w:cs="Arial"/>
          <w:i/>
          <w:iCs/>
        </w:rPr>
      </w:pPr>
    </w:p>
    <w:p w14:paraId="379C7664" w14:textId="77777777" w:rsidR="00FF63AE" w:rsidRPr="00C61479" w:rsidRDefault="00FF63AE" w:rsidP="00FF63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724FB">
        <w:rPr>
          <w:rFonts w:ascii="Arial" w:hAnsi="Arial" w:cs="Arial"/>
          <w:b/>
          <w:bCs/>
        </w:rPr>
        <w:t xml:space="preserve">KEYWORDS </w:t>
      </w:r>
      <w:r>
        <w:rPr>
          <w:rFonts w:ascii="Arial" w:hAnsi="Arial" w:cs="Arial"/>
          <w:b/>
          <w:bCs/>
        </w:rPr>
        <w:t xml:space="preserve">and SYNONYMS </w:t>
      </w:r>
      <w:r w:rsidRPr="00B724FB">
        <w:rPr>
          <w:rFonts w:ascii="Arial" w:hAnsi="Arial" w:cs="Arial"/>
          <w:b/>
          <w:bCs/>
        </w:rPr>
        <w:t>SEARCH FOR RELEVANT LITERATURE</w:t>
      </w:r>
      <w:r>
        <w:rPr>
          <w:rFonts w:ascii="Arial" w:hAnsi="Arial" w:cs="Arial"/>
          <w:b/>
          <w:bCs/>
        </w:rPr>
        <w:t xml:space="preserve"> WITH BOOLEAN OPERATORS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FF63AE" w14:paraId="2CC0B743" w14:textId="77777777" w:rsidTr="00581ABD">
        <w:tc>
          <w:tcPr>
            <w:tcW w:w="5925" w:type="dxa"/>
          </w:tcPr>
          <w:p w14:paraId="73AB2B92" w14:textId="77777777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08B36FE9" w14:textId="77777777" w:rsidR="00FF63AE" w:rsidRPr="00183C60" w:rsidRDefault="00FF63AE" w:rsidP="00581ABD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66D8F876" w14:textId="77777777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FF63AE" w14:paraId="5E834F46" w14:textId="77777777" w:rsidTr="00581ABD">
        <w:tc>
          <w:tcPr>
            <w:tcW w:w="5925" w:type="dxa"/>
            <w:shd w:val="clear" w:color="auto" w:fill="auto"/>
          </w:tcPr>
          <w:p w14:paraId="78434A7F" w14:textId="49ECB87A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b/>
                <w:bCs/>
              </w:rPr>
              <w:t>General Search Queries:</w:t>
            </w:r>
          </w:p>
        </w:tc>
        <w:tc>
          <w:tcPr>
            <w:tcW w:w="1147" w:type="dxa"/>
            <w:shd w:val="clear" w:color="auto" w:fill="auto"/>
          </w:tcPr>
          <w:p w14:paraId="488DDD14" w14:textId="77777777" w:rsidR="00FF63AE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05671452" w14:textId="77777777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F63AE" w14:paraId="1ABC4538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6E852730" w14:textId="091DCB72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t>("Multilingual Chatbot" OR "Multilingual Virtual Assistant") AND ("Industrial Robotics" OR "Factory Automation")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053D58D3" w14:textId="77777777" w:rsidR="00FF63AE" w:rsidRPr="00183C60" w:rsidRDefault="00FF63AE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1D8537D9" w14:textId="601B6F9F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FF63AE" w14:paraId="2DA30D68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70BA4EA8" w14:textId="7598A244" w:rsidR="00FF63AE" w:rsidRPr="001A400E" w:rsidRDefault="00FF63AE" w:rsidP="00581ABD">
            <w:pPr>
              <w:pStyle w:val="ListParagraph"/>
              <w:ind w:left="0"/>
            </w:pPr>
            <w:r w:rsidRPr="00FF63AE">
              <w:t>("Chatbot" OR "Conversational AI") AND ("Multilingual" OR "Cross-Language") AND ("Industrial" OR "Manufacturing")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36686B8F" w14:textId="26A6F195" w:rsidR="00FF63AE" w:rsidRDefault="00FF63AE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5EF30F69" w14:textId="6F18D3C5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4,310</w:t>
            </w:r>
          </w:p>
        </w:tc>
      </w:tr>
      <w:tr w:rsidR="00FF63AE" w14:paraId="194A9985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12C0A170" w14:textId="3FFDF758" w:rsidR="00FF63AE" w:rsidRPr="001A400E" w:rsidRDefault="00FF63AE" w:rsidP="00581ABD">
            <w:pPr>
              <w:pStyle w:val="ListParagraph"/>
              <w:ind w:left="0"/>
            </w:pPr>
            <w:r w:rsidRPr="00FF63AE">
              <w:t>("Industrial Robotics" OR "Manufacturing Automation") AND ("Chatbot" OR "Virtual Assistant") AND ("Natural Language Processing" OR "NLP")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02FE0BE6" w14:textId="3A69F1F2" w:rsidR="00FF63AE" w:rsidRDefault="00FF63AE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671B3199" w14:textId="095C0EA9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306</w:t>
            </w:r>
          </w:p>
        </w:tc>
      </w:tr>
      <w:tr w:rsidR="00FF63AE" w14:paraId="0EB2888B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3F9DAB34" w14:textId="694284C2" w:rsidR="00FF63AE" w:rsidRPr="001A400E" w:rsidRDefault="00FF63AE" w:rsidP="00581ABD">
            <w:pPr>
              <w:pStyle w:val="ListParagraph"/>
              <w:ind w:left="0"/>
            </w:pPr>
            <w:r w:rsidRPr="00FF63AE">
              <w:t>("Multilingual NLP" OR "Cross-Language NLP") AND ("Technical Support" OR "Troubleshooting") AND ("Industrial Robots")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1EBDC1C9" w14:textId="4C51B267" w:rsidR="00FF63AE" w:rsidRDefault="00FF63AE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70BFF1F7" w14:textId="78C37944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FF63AE" w14:paraId="19A27AD0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41CEAB4E" w14:textId="60664D29" w:rsidR="00FF63AE" w:rsidRPr="001A400E" w:rsidRDefault="00FF63AE" w:rsidP="00581ABD">
            <w:pPr>
              <w:pStyle w:val="ListParagraph"/>
              <w:ind w:left="0"/>
            </w:pPr>
            <w:r w:rsidRPr="00FF63AE">
              <w:t>("Conversational AI" OR "AI Chatbot") AND ("Manufacturing" OR "Factory") AND ("Multilingual" OR "Machine Translation")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308EA1E8" w14:textId="0ED517D0" w:rsidR="00FF63AE" w:rsidRDefault="00FF63AE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6AE62190" w14:textId="1AD7F81A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1,300</w:t>
            </w:r>
          </w:p>
        </w:tc>
      </w:tr>
      <w:tr w:rsidR="00FF63AE" w14:paraId="56280C62" w14:textId="77777777" w:rsidTr="00581ABD">
        <w:tc>
          <w:tcPr>
            <w:tcW w:w="5925" w:type="dxa"/>
            <w:shd w:val="clear" w:color="auto" w:fill="auto"/>
          </w:tcPr>
          <w:p w14:paraId="43B83076" w14:textId="6D20C3DD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b/>
                <w:bCs/>
              </w:rPr>
              <w:t>Focused on NLP and Chatbot Development</w:t>
            </w:r>
          </w:p>
        </w:tc>
        <w:tc>
          <w:tcPr>
            <w:tcW w:w="1147" w:type="dxa"/>
            <w:shd w:val="clear" w:color="auto" w:fill="auto"/>
          </w:tcPr>
          <w:p w14:paraId="0C2804C6" w14:textId="77777777" w:rsidR="00FF63AE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764BD49A" w14:textId="77777777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F63AE" w14:paraId="367BDB32" w14:textId="77777777" w:rsidTr="00581ABD">
        <w:tc>
          <w:tcPr>
            <w:tcW w:w="5925" w:type="dxa"/>
            <w:shd w:val="clear" w:color="auto" w:fill="FFF2CC" w:themeFill="accent4" w:themeFillTint="33"/>
          </w:tcPr>
          <w:p w14:paraId="596FEFEE" w14:textId="5AD273D0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t>("Natural Language Processing" OR "NLP") AND ("Multilingual Chatbot" OR "Multilingual AI") AND ("Industry 4.0" OR "Smart Manufacturing")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36545F9E" w14:textId="77777777" w:rsidR="00FF63AE" w:rsidRPr="003947D0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5DE5084A" w14:textId="5BA4AA33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</w:tr>
      <w:tr w:rsidR="00FF63AE" w14:paraId="15FE6FEA" w14:textId="77777777" w:rsidTr="00581ABD">
        <w:tc>
          <w:tcPr>
            <w:tcW w:w="5925" w:type="dxa"/>
            <w:shd w:val="clear" w:color="auto" w:fill="FFF2CC" w:themeFill="accent4" w:themeFillTint="33"/>
          </w:tcPr>
          <w:p w14:paraId="4894DE9C" w14:textId="206DD1CE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("Speech Recognition" OR "Voice Assistant") AND ("Manufacturing" OR "Industrial Robotics") AND ("Multilingual AI")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22CF186" w14:textId="77777777" w:rsidR="00FF63AE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613A55E7" w14:textId="3F6ADADD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FF63AE" w14:paraId="1414C82E" w14:textId="77777777" w:rsidTr="00581ABD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5D18142F" w14:textId="313817E2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("BERT" OR "Transformer Models") AND ("Multilingual NLP" OR "Cross-Language NLP") AND ("Technical Support")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7FCB4768" w14:textId="77777777" w:rsidR="00FF63AE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47F560C" w14:textId="43E429E0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</w:tr>
      <w:tr w:rsidR="00FF63AE" w14:paraId="60DA2FB7" w14:textId="77777777" w:rsidTr="00581ABD">
        <w:tc>
          <w:tcPr>
            <w:tcW w:w="5925" w:type="dxa"/>
            <w:shd w:val="clear" w:color="auto" w:fill="auto"/>
          </w:tcPr>
          <w:p w14:paraId="7CEC4E8D" w14:textId="70BCB216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b/>
                <w:bCs/>
              </w:rPr>
              <w:t>For Performance and Evaluation Studies</w:t>
            </w:r>
          </w:p>
        </w:tc>
        <w:tc>
          <w:tcPr>
            <w:tcW w:w="1147" w:type="dxa"/>
            <w:shd w:val="clear" w:color="auto" w:fill="auto"/>
          </w:tcPr>
          <w:p w14:paraId="108E6FB6" w14:textId="77777777" w:rsidR="00FF63AE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43604F97" w14:textId="77777777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F63AE" w14:paraId="6D0CF1FB" w14:textId="77777777" w:rsidTr="00581ABD">
        <w:tc>
          <w:tcPr>
            <w:tcW w:w="5925" w:type="dxa"/>
            <w:shd w:val="clear" w:color="auto" w:fill="FFC6C6"/>
          </w:tcPr>
          <w:p w14:paraId="2D6573D8" w14:textId="04E10C51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("Chatbot Evaluation" OR "Conversational AI Performance") AND ("Multilingual" OR "Cross-Language") AND ("Industrial Application")</w:t>
            </w:r>
          </w:p>
        </w:tc>
        <w:tc>
          <w:tcPr>
            <w:tcW w:w="1147" w:type="dxa"/>
            <w:shd w:val="clear" w:color="auto" w:fill="FFC6C6"/>
          </w:tcPr>
          <w:p w14:paraId="281A02AE" w14:textId="77777777" w:rsidR="00FF63AE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08E5A58E" w14:textId="05B687FC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FF63AE" w14:paraId="5EC457CD" w14:textId="77777777" w:rsidTr="00581ABD">
        <w:tc>
          <w:tcPr>
            <w:tcW w:w="5925" w:type="dxa"/>
            <w:shd w:val="clear" w:color="auto" w:fill="FFC6C6"/>
          </w:tcPr>
          <w:p w14:paraId="24AC0945" w14:textId="7FAADE45" w:rsidR="00FF63AE" w:rsidRDefault="00FF63AE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("Machine Translation" OR "Multilingual NLP") AND ("Robotics Assistance" OR "Factory Worker Support")</w:t>
            </w:r>
          </w:p>
        </w:tc>
        <w:tc>
          <w:tcPr>
            <w:tcW w:w="1147" w:type="dxa"/>
            <w:shd w:val="clear" w:color="auto" w:fill="FFC6C6"/>
          </w:tcPr>
          <w:p w14:paraId="76EC62DF" w14:textId="77777777" w:rsidR="00FF63AE" w:rsidRPr="00BE71D8" w:rsidRDefault="00FF63AE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6599F7CD" w14:textId="0A627D26" w:rsidR="00FF63AE" w:rsidRDefault="00FF63A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1DDC4066" w14:textId="77777777" w:rsidR="002C3B23" w:rsidRDefault="002C3B23"/>
    <w:p w14:paraId="683FBC5C" w14:textId="77777777" w:rsidR="00075713" w:rsidRDefault="0007571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075713" w14:paraId="19853991" w14:textId="77777777" w:rsidTr="00581ABD">
        <w:tc>
          <w:tcPr>
            <w:tcW w:w="5925" w:type="dxa"/>
          </w:tcPr>
          <w:p w14:paraId="2D647EFB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036832C3" w14:textId="77777777" w:rsidR="00075713" w:rsidRPr="00183C60" w:rsidRDefault="00075713" w:rsidP="00581ABD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4F701292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075713" w14:paraId="509908AC" w14:textId="77777777" w:rsidTr="00581ABD">
        <w:tc>
          <w:tcPr>
            <w:tcW w:w="5925" w:type="dxa"/>
            <w:shd w:val="clear" w:color="auto" w:fill="auto"/>
          </w:tcPr>
          <w:p w14:paraId="26FE30F1" w14:textId="73A59096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b/>
                <w:bCs/>
              </w:rPr>
              <w:t>General Search Queries</w:t>
            </w:r>
          </w:p>
        </w:tc>
        <w:tc>
          <w:tcPr>
            <w:tcW w:w="1147" w:type="dxa"/>
            <w:shd w:val="clear" w:color="auto" w:fill="auto"/>
          </w:tcPr>
          <w:p w14:paraId="00A8490C" w14:textId="77777777" w:rsidR="00075713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3070D60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5713" w14:paraId="380251A1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19EE89E6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t>("Multilingual Chatbot" OR "Multilingual Virtual Assistant") AND ("Industrial Robotics" OR "Factory Automation")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6F2D071B" w14:textId="77777777" w:rsidR="00075713" w:rsidRPr="00183C60" w:rsidRDefault="00075713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2D768CBF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075713" w14:paraId="409DD756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4C0269F3" w14:textId="3A0E8EE3" w:rsidR="00075713" w:rsidRPr="001A400E" w:rsidRDefault="001A3122" w:rsidP="00581ABD">
            <w:pPr>
              <w:pStyle w:val="ListParagraph"/>
              <w:ind w:left="0"/>
            </w:pPr>
            <w:r w:rsidRPr="001A3122">
              <w:t>("Chatbot" OR "Conversational AI") AND ("Multilingual Support" OR "Cross-Language Assistance") AND ("Industrial Robotics" OR "Manufacturing Processes")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13A76EAA" w14:textId="77777777" w:rsidR="00075713" w:rsidRDefault="00075713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194D2C01" w14:textId="05AB029F" w:rsidR="00075713" w:rsidRDefault="00455F50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</w:tr>
      <w:tr w:rsidR="00075713" w14:paraId="352A4EAF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025AE832" w14:textId="396A9F6D" w:rsidR="00075713" w:rsidRPr="001A400E" w:rsidRDefault="00455F50" w:rsidP="00581ABD">
            <w:pPr>
              <w:pStyle w:val="ListParagraph"/>
              <w:ind w:left="0"/>
            </w:pPr>
            <w:r w:rsidRPr="00455F50">
              <w:lastRenderedPageBreak/>
              <w:t>("Industrial Robotics" OR "Manufacturing Automation") AND ("Chatbot" OR "Virtual Assistant") AND ("Natural Language Processing" OR "NLP") AND ("Support" OR "Troubleshooting")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748A737E" w14:textId="77777777" w:rsidR="00075713" w:rsidRDefault="00075713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7E7DA4DB" w14:textId="3EBC8269" w:rsidR="00075713" w:rsidRDefault="00455F50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289</w:t>
            </w:r>
          </w:p>
        </w:tc>
      </w:tr>
      <w:tr w:rsidR="00075713" w14:paraId="028C0A87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3319636C" w14:textId="77777777" w:rsidR="00075713" w:rsidRPr="001A400E" w:rsidRDefault="00075713" w:rsidP="00581ABD">
            <w:pPr>
              <w:pStyle w:val="ListParagraph"/>
              <w:ind w:left="0"/>
            </w:pPr>
            <w:r w:rsidRPr="00FF63AE">
              <w:t>("Multilingual NLP" OR "Cross-Language NLP") AND ("Technical Support" OR "Troubleshooting") AND ("Industrial Robots")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7007E386" w14:textId="77777777" w:rsidR="00075713" w:rsidRDefault="00075713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79B07BD8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075713" w14:paraId="2A071F20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517C96A9" w14:textId="04FF2189" w:rsidR="00075713" w:rsidRPr="001A400E" w:rsidRDefault="00455F50" w:rsidP="00581ABD">
            <w:pPr>
              <w:pStyle w:val="ListParagraph"/>
              <w:ind w:left="0"/>
            </w:pPr>
            <w:r w:rsidRPr="00455F50">
              <w:t>("Conversational AI" OR "AI Chatbot") AND ("Manufacturing" OR "Factory") AND ("Multilingual" OR "Machine Translation") AND ("Technical Support" OR "Operator Assistance")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33ACC563" w14:textId="77777777" w:rsidR="00075713" w:rsidRDefault="00075713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061D3857" w14:textId="055D2933" w:rsidR="00075713" w:rsidRDefault="00455F50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101</w:t>
            </w:r>
          </w:p>
        </w:tc>
      </w:tr>
      <w:tr w:rsidR="00075713" w14:paraId="66EB933B" w14:textId="77777777" w:rsidTr="00581ABD">
        <w:tc>
          <w:tcPr>
            <w:tcW w:w="5925" w:type="dxa"/>
            <w:shd w:val="clear" w:color="auto" w:fill="auto"/>
          </w:tcPr>
          <w:p w14:paraId="6E41C6F8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b/>
                <w:bCs/>
              </w:rPr>
              <w:t>Focused on NLP and Chatbot Development</w:t>
            </w:r>
          </w:p>
        </w:tc>
        <w:tc>
          <w:tcPr>
            <w:tcW w:w="1147" w:type="dxa"/>
            <w:shd w:val="clear" w:color="auto" w:fill="auto"/>
          </w:tcPr>
          <w:p w14:paraId="6C7B08B5" w14:textId="77777777" w:rsidR="00075713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470A0841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5713" w14:paraId="454001B0" w14:textId="77777777" w:rsidTr="00581ABD">
        <w:tc>
          <w:tcPr>
            <w:tcW w:w="5925" w:type="dxa"/>
            <w:shd w:val="clear" w:color="auto" w:fill="FFF2CC" w:themeFill="accent4" w:themeFillTint="33"/>
          </w:tcPr>
          <w:p w14:paraId="767C34AB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t>("Natural Language Processing" OR "NLP") AND ("Multilingual Chatbot" OR "Multilingual AI") AND ("Industry 4.0" OR "Smart Manufacturing")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5FD7617" w14:textId="77777777" w:rsidR="00075713" w:rsidRPr="003947D0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7A80E79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</w:tr>
      <w:tr w:rsidR="00075713" w14:paraId="1F3709EA" w14:textId="77777777" w:rsidTr="00581ABD">
        <w:tc>
          <w:tcPr>
            <w:tcW w:w="5925" w:type="dxa"/>
            <w:shd w:val="clear" w:color="auto" w:fill="FFF2CC" w:themeFill="accent4" w:themeFillTint="33"/>
          </w:tcPr>
          <w:p w14:paraId="438D8C96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("Speech Recognition" OR "Voice Assistant") AND ("Manufacturing" OR "Industrial Robotics") AND ("Multilingual AI")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2857338E" w14:textId="77777777" w:rsidR="00075713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46198FE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075713" w14:paraId="78411743" w14:textId="77777777" w:rsidTr="00581ABD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1D840DFB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("BERT" OR "Transformer Models") AND ("Multilingual NLP" OR "Cross-Language NLP") AND ("Technical Support")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E1923F5" w14:textId="77777777" w:rsidR="00075713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55855CAC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</w:tr>
      <w:tr w:rsidR="00075713" w14:paraId="3D027747" w14:textId="77777777" w:rsidTr="00581ABD">
        <w:tc>
          <w:tcPr>
            <w:tcW w:w="5925" w:type="dxa"/>
            <w:shd w:val="clear" w:color="auto" w:fill="auto"/>
          </w:tcPr>
          <w:p w14:paraId="74264AF1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b/>
                <w:bCs/>
              </w:rPr>
              <w:t>For Performance and Evaluation Studies</w:t>
            </w:r>
          </w:p>
        </w:tc>
        <w:tc>
          <w:tcPr>
            <w:tcW w:w="1147" w:type="dxa"/>
            <w:shd w:val="clear" w:color="auto" w:fill="auto"/>
          </w:tcPr>
          <w:p w14:paraId="7C15E513" w14:textId="77777777" w:rsidR="00075713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6F020EE6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5713" w14:paraId="7E8305A8" w14:textId="77777777" w:rsidTr="00581ABD">
        <w:tc>
          <w:tcPr>
            <w:tcW w:w="5925" w:type="dxa"/>
            <w:shd w:val="clear" w:color="auto" w:fill="FFC6C6"/>
          </w:tcPr>
          <w:p w14:paraId="22A6C406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("Chatbot Evaluation" OR "Conversational AI Performance") AND ("Multilingual" OR "Cross-Language") AND ("Industrial Application")</w:t>
            </w:r>
          </w:p>
        </w:tc>
        <w:tc>
          <w:tcPr>
            <w:tcW w:w="1147" w:type="dxa"/>
            <w:shd w:val="clear" w:color="auto" w:fill="FFC6C6"/>
          </w:tcPr>
          <w:p w14:paraId="72BADCDD" w14:textId="77777777" w:rsidR="00075713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05B7FD74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075713" w14:paraId="7F86D486" w14:textId="77777777" w:rsidTr="00581ABD">
        <w:tc>
          <w:tcPr>
            <w:tcW w:w="5925" w:type="dxa"/>
            <w:shd w:val="clear" w:color="auto" w:fill="FFC6C6"/>
          </w:tcPr>
          <w:p w14:paraId="037CF8EB" w14:textId="77777777" w:rsidR="00075713" w:rsidRDefault="00075713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rFonts w:ascii="Arial" w:hAnsi="Arial" w:cs="Arial"/>
                <w:b/>
                <w:bCs/>
              </w:rPr>
              <w:t>("Machine Translation" OR "Multilingual NLP") AND ("Robotics Assistance" OR "Factory Worker Support")</w:t>
            </w:r>
          </w:p>
        </w:tc>
        <w:tc>
          <w:tcPr>
            <w:tcW w:w="1147" w:type="dxa"/>
            <w:shd w:val="clear" w:color="auto" w:fill="FFC6C6"/>
          </w:tcPr>
          <w:p w14:paraId="6C65FEA6" w14:textId="77777777" w:rsidR="00075713" w:rsidRPr="00BE71D8" w:rsidRDefault="00075713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1FE717C0" w14:textId="77777777" w:rsidR="00075713" w:rsidRDefault="00075713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1742072F" w14:textId="77777777" w:rsidR="00075713" w:rsidRDefault="0007571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D83DE1" w14:paraId="77D8BAE0" w14:textId="77777777" w:rsidTr="00581ABD">
        <w:tc>
          <w:tcPr>
            <w:tcW w:w="5925" w:type="dxa"/>
          </w:tcPr>
          <w:p w14:paraId="1298AA83" w14:textId="77777777" w:rsidR="00D83DE1" w:rsidRDefault="00D83DE1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05D2169F" w14:textId="77777777" w:rsidR="00D83DE1" w:rsidRPr="00183C60" w:rsidRDefault="00D83DE1" w:rsidP="00581ABD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67BA799F" w14:textId="77777777" w:rsidR="00D83DE1" w:rsidRDefault="00D83DE1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D83DE1" w14:paraId="71FA6BC2" w14:textId="77777777" w:rsidTr="00581ABD">
        <w:tc>
          <w:tcPr>
            <w:tcW w:w="5925" w:type="dxa"/>
            <w:shd w:val="clear" w:color="auto" w:fill="auto"/>
          </w:tcPr>
          <w:p w14:paraId="508615B7" w14:textId="77777777" w:rsidR="00D83DE1" w:rsidRDefault="00D83DE1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FF63AE">
              <w:rPr>
                <w:b/>
                <w:bCs/>
              </w:rPr>
              <w:t>General Search Queries</w:t>
            </w:r>
          </w:p>
        </w:tc>
        <w:tc>
          <w:tcPr>
            <w:tcW w:w="1147" w:type="dxa"/>
            <w:shd w:val="clear" w:color="auto" w:fill="auto"/>
          </w:tcPr>
          <w:p w14:paraId="42FBEE83" w14:textId="77777777" w:rsidR="00D83DE1" w:rsidRDefault="00D83DE1" w:rsidP="00581ABD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5F9FA0B" w14:textId="77777777" w:rsidR="00D83DE1" w:rsidRDefault="00D83DE1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83DE1" w14:paraId="0FC14E16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2F04E3AB" w14:textId="361AD6F0" w:rsidR="00D83DE1" w:rsidRDefault="00D83DE1" w:rsidP="00581AB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D83DE1">
              <w:t>("Chatbot" OR "Conversational AI") AND ("Multilingual" OR "Cross-Language") AND ("Industrial Robotics" OR "Manufacturing Automation") AND ("Natural Language Processing" OR "NLP")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699EEA11" w14:textId="77777777" w:rsidR="00D83DE1" w:rsidRPr="00183C60" w:rsidRDefault="00D83DE1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10866AF1" w14:textId="7BFF091B" w:rsidR="00D83DE1" w:rsidRDefault="00D83DE1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58</w:t>
            </w:r>
          </w:p>
        </w:tc>
      </w:tr>
      <w:tr w:rsidR="00D83DE1" w14:paraId="1C796210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05DD4DC1" w14:textId="45923B3B" w:rsidR="00D83DE1" w:rsidRPr="001A400E" w:rsidRDefault="00D83DE1" w:rsidP="00581ABD">
            <w:pPr>
              <w:pStyle w:val="ListParagraph"/>
              <w:ind w:left="0"/>
            </w:pPr>
            <w:r w:rsidRPr="00D83DE1">
              <w:t>("Industrial Robotics" OR "Factory Automation") AND ("Chatbot" OR "Virtual Assistant") AND ("Multilingual NLP" OR "Machine Translation") AND ("Human-Robot Interaction")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15FC9B97" w14:textId="77777777" w:rsidR="00D83DE1" w:rsidRDefault="00D83DE1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16E9A55B" w14:textId="2C773E40" w:rsidR="00D83DE1" w:rsidRDefault="00D83DE1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</w:tr>
      <w:tr w:rsidR="00D83DE1" w14:paraId="632C850A" w14:textId="77777777" w:rsidTr="00581ABD">
        <w:tc>
          <w:tcPr>
            <w:tcW w:w="5925" w:type="dxa"/>
            <w:shd w:val="clear" w:color="auto" w:fill="BDD6EE" w:themeFill="accent5" w:themeFillTint="66"/>
          </w:tcPr>
          <w:p w14:paraId="77B3B6A8" w14:textId="4533C528" w:rsidR="00D83DE1" w:rsidRPr="001A400E" w:rsidRDefault="0084671E" w:rsidP="00581ABD">
            <w:pPr>
              <w:pStyle w:val="ListParagraph"/>
              <w:ind w:left="0"/>
            </w:pPr>
            <w:r w:rsidRPr="0084671E">
              <w:t>("Conversational AI" OR "AI Chatbot") AND ("Manufacturing" OR "Factory") AND ("Multilingual Support" OR "Cross-Language Communication") AND ("Technical Troubleshooting")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447349BC" w14:textId="77777777" w:rsidR="00D83DE1" w:rsidRDefault="00D83DE1" w:rsidP="00581ABD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15E09122" w14:textId="3B2613C0" w:rsidR="00D83DE1" w:rsidRDefault="0084671E" w:rsidP="00581A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F1B0C6D" w14:textId="77777777" w:rsidR="00AB2522" w:rsidRDefault="00AB2522"/>
    <w:p w14:paraId="085E8DA7" w14:textId="77777777" w:rsidR="00AB2522" w:rsidRDefault="00AB252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3119"/>
        <w:gridCol w:w="3118"/>
        <w:gridCol w:w="2552"/>
        <w:gridCol w:w="3401"/>
        <w:gridCol w:w="3261"/>
      </w:tblGrid>
      <w:tr w:rsidR="00AB2522" w14:paraId="45981B3F" w14:textId="77777777" w:rsidTr="00581ABD">
        <w:tc>
          <w:tcPr>
            <w:tcW w:w="2263" w:type="dxa"/>
            <w:vAlign w:val="center"/>
          </w:tcPr>
          <w:p w14:paraId="07918393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  <w:vAlign w:val="center"/>
          </w:tcPr>
          <w:p w14:paraId="74714A3C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3939C39A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7811C2AF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5C66A850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6953DEE6" w14:textId="51CC70B5" w:rsidR="00AB2522" w:rsidRPr="003A6502" w:rsidRDefault="00D83DE1" w:rsidP="00581ABD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519B1597" w14:textId="489C8356" w:rsidR="00AB2522" w:rsidRPr="003A6502" w:rsidRDefault="00D83DE1" w:rsidP="00581ABD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AB2522" w14:paraId="5D73A961" w14:textId="77777777" w:rsidTr="00581ABD">
        <w:tc>
          <w:tcPr>
            <w:tcW w:w="2263" w:type="dxa"/>
            <w:vAlign w:val="center"/>
          </w:tcPr>
          <w:p w14:paraId="4CA9C18E" w14:textId="77777777" w:rsidR="00C705CD" w:rsidRPr="00C705CD" w:rsidRDefault="00C705CD" w:rsidP="00C705CD">
            <w:pPr>
              <w:rPr>
                <w:b/>
                <w:bCs/>
              </w:rPr>
            </w:pPr>
            <w:r w:rsidRPr="00C705CD">
              <w:rPr>
                <w:b/>
                <w:bCs/>
              </w:rPr>
              <w:t xml:space="preserve">  Title: </w:t>
            </w:r>
            <w:r w:rsidRPr="00C705CD">
              <w:rPr>
                <w:b/>
                <w:bCs/>
                <w:i/>
                <w:iCs/>
              </w:rPr>
              <w:t>A Speech-Enabled Virtual Assistant for Efficient Human–Robot Interaction in Industrial Environments</w:t>
            </w:r>
          </w:p>
          <w:p w14:paraId="27734612" w14:textId="77777777" w:rsidR="00C705CD" w:rsidRPr="00C705CD" w:rsidRDefault="00C705CD" w:rsidP="00C705CD">
            <w:pPr>
              <w:rPr>
                <w:b/>
                <w:bCs/>
              </w:rPr>
            </w:pPr>
            <w:r w:rsidRPr="00C705CD">
              <w:rPr>
                <w:b/>
                <w:bCs/>
              </w:rPr>
              <w:lastRenderedPageBreak/>
              <w:t xml:space="preserve">  Authors: Chen Li, Dimitris </w:t>
            </w:r>
            <w:proofErr w:type="spellStart"/>
            <w:r w:rsidRPr="00C705CD">
              <w:rPr>
                <w:b/>
                <w:bCs/>
              </w:rPr>
              <w:t>Chrysostomou</w:t>
            </w:r>
            <w:proofErr w:type="spellEnd"/>
            <w:r w:rsidRPr="00C705CD">
              <w:rPr>
                <w:b/>
                <w:bCs/>
              </w:rPr>
              <w:t xml:space="preserve">, </w:t>
            </w:r>
            <w:proofErr w:type="spellStart"/>
            <w:r w:rsidRPr="00C705CD">
              <w:rPr>
                <w:b/>
                <w:bCs/>
              </w:rPr>
              <w:t>Hongji</w:t>
            </w:r>
            <w:proofErr w:type="spellEnd"/>
            <w:r w:rsidRPr="00C705CD">
              <w:rPr>
                <w:b/>
                <w:bCs/>
              </w:rPr>
              <w:t xml:space="preserve"> Yang</w:t>
            </w:r>
          </w:p>
          <w:p w14:paraId="775A0E1C" w14:textId="77777777" w:rsidR="00AB2522" w:rsidRPr="003A6502" w:rsidRDefault="00AB2522" w:rsidP="00581ABD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3D00B36" w14:textId="77777777" w:rsidR="00692FDA" w:rsidRPr="00692FDA" w:rsidRDefault="00692FDA" w:rsidP="00692FDA">
            <w:pPr>
              <w:pStyle w:val="ListParagraph"/>
              <w:ind w:left="160"/>
              <w:rPr>
                <w:b/>
                <w:bCs/>
              </w:rPr>
            </w:pPr>
            <w:r w:rsidRPr="00692FDA">
              <w:rPr>
                <w:b/>
                <w:bCs/>
              </w:rPr>
              <w:lastRenderedPageBreak/>
              <w:t xml:space="preserve">  Journal: </w:t>
            </w:r>
            <w:r w:rsidRPr="00692FDA">
              <w:rPr>
                <w:b/>
                <w:bCs/>
                <w:i/>
                <w:iCs/>
              </w:rPr>
              <w:t>The Journal of Systems &amp; Software</w:t>
            </w:r>
          </w:p>
          <w:p w14:paraId="4F4AE55E" w14:textId="77777777" w:rsidR="00692FDA" w:rsidRPr="00692FDA" w:rsidRDefault="00692FDA" w:rsidP="00692FDA">
            <w:pPr>
              <w:pStyle w:val="ListParagraph"/>
              <w:ind w:left="160"/>
              <w:rPr>
                <w:b/>
                <w:bCs/>
              </w:rPr>
            </w:pPr>
            <w:r w:rsidRPr="00692FDA">
              <w:rPr>
                <w:b/>
                <w:bCs/>
              </w:rPr>
              <w:t>  Year: 2023</w:t>
            </w:r>
          </w:p>
          <w:p w14:paraId="54DC3A49" w14:textId="77777777" w:rsidR="00AB2522" w:rsidRPr="00AC4222" w:rsidRDefault="00AB2522" w:rsidP="00581ABD">
            <w:pPr>
              <w:pStyle w:val="ListParagraph"/>
              <w:ind w:left="160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A729D3B" w14:textId="77777777" w:rsidR="00692FDA" w:rsidRPr="00692FDA" w:rsidRDefault="00692FDA" w:rsidP="00692FDA">
            <w:pPr>
              <w:pStyle w:val="ListParagraph"/>
              <w:ind w:left="160"/>
              <w:rPr>
                <w:b/>
                <w:bCs/>
              </w:rPr>
            </w:pPr>
            <w:r w:rsidRPr="00692FDA">
              <w:rPr>
                <w:b/>
                <w:bCs/>
              </w:rPr>
              <w:t>  Problem: Lack of efficient human-robot interaction (HRI) in industrial settings, which affects productivity and user engagement.</w:t>
            </w:r>
          </w:p>
          <w:p w14:paraId="3A06AF7C" w14:textId="77777777" w:rsidR="00692FDA" w:rsidRPr="00692FDA" w:rsidRDefault="00692FDA" w:rsidP="00692FDA">
            <w:pPr>
              <w:pStyle w:val="ListParagraph"/>
              <w:ind w:left="160"/>
              <w:rPr>
                <w:b/>
                <w:bCs/>
              </w:rPr>
            </w:pPr>
            <w:r w:rsidRPr="00692FDA">
              <w:rPr>
                <w:b/>
                <w:bCs/>
              </w:rPr>
              <w:t>  Objective: To develop and evaluate a natural language-</w:t>
            </w:r>
            <w:r w:rsidRPr="00692FDA">
              <w:rPr>
                <w:b/>
                <w:bCs/>
              </w:rPr>
              <w:lastRenderedPageBreak/>
              <w:t xml:space="preserve">enabled virtual assistant (VA) named </w:t>
            </w:r>
            <w:r w:rsidRPr="00692FDA">
              <w:rPr>
                <w:b/>
                <w:bCs/>
                <w:i/>
                <w:iCs/>
              </w:rPr>
              <w:t>Max</w:t>
            </w:r>
            <w:r w:rsidRPr="00692FDA">
              <w:rPr>
                <w:b/>
                <w:bCs/>
              </w:rPr>
              <w:t xml:space="preserve"> to enhance communication between human operators and industrial robots</w:t>
            </w:r>
          </w:p>
          <w:p w14:paraId="1FB4F4F0" w14:textId="77777777" w:rsidR="00AB2522" w:rsidRPr="00AC4222" w:rsidRDefault="00AB2522" w:rsidP="00581ABD">
            <w:pPr>
              <w:pStyle w:val="ListParagraph"/>
              <w:ind w:left="16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26C4E4E2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lastRenderedPageBreak/>
              <w:t>  Architecture: Client-server-based VA with a language service and industrial robot service.</w:t>
            </w:r>
          </w:p>
          <w:p w14:paraId="6A8D8618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t xml:space="preserve">  Intent Recognition: Fine-tuning of BERT (Bidirectional Encoder Representations from </w:t>
            </w:r>
            <w:r w:rsidRPr="00692FDA">
              <w:rPr>
                <w:b/>
                <w:bCs/>
              </w:rPr>
              <w:lastRenderedPageBreak/>
              <w:t>Transformers) for user intent identification.</w:t>
            </w:r>
          </w:p>
          <w:p w14:paraId="525E384F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t>  Deployment: Implemented in Aalborg University’s learning factory, using Raspberry Pi 4 for voice support.</w:t>
            </w:r>
          </w:p>
          <w:p w14:paraId="03A316A1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t>  Evaluation Metrics: Intent error rate (IER), slot error rate (SER), task success rate (TSR), communication time, and parallel request handling</w:t>
            </w:r>
          </w:p>
          <w:p w14:paraId="7C255CAC" w14:textId="77777777" w:rsidR="00AB2522" w:rsidRPr="005A108B" w:rsidRDefault="00AB2522" w:rsidP="00581ABD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6B213F27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lastRenderedPageBreak/>
              <w:t>  The VA successfully supports real-time industrial robot operation through natural language commands.</w:t>
            </w:r>
          </w:p>
          <w:p w14:paraId="7580A830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lastRenderedPageBreak/>
              <w:t>  Demonstrates high accuracy in intent recognition but faces challenges due to ambient noise and user accents.</w:t>
            </w:r>
          </w:p>
          <w:p w14:paraId="63C11E5D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Enables humanized communication, improving user engagement and task efficiency in manufacturing settings</w:t>
            </w:r>
          </w:p>
          <w:p w14:paraId="4061293F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36DF9BA7" w14:textId="77777777" w:rsidR="00692FDA" w:rsidRPr="00692FDA" w:rsidRDefault="00692FDA" w:rsidP="00692FDA">
            <w:pPr>
              <w:tabs>
                <w:tab w:val="num" w:pos="174"/>
              </w:tabs>
              <w:ind w:hanging="688"/>
              <w:rPr>
                <w:b/>
                <w:bCs/>
              </w:rPr>
            </w:pPr>
            <w:r w:rsidRPr="00692FDA">
              <w:rPr>
                <w:b/>
                <w:bCs/>
              </w:rPr>
              <w:lastRenderedPageBreak/>
              <w:t>  Task Completion Rate: 0.60 to 0.76, depending on the task complexity.</w:t>
            </w:r>
          </w:p>
          <w:p w14:paraId="3B631A61" w14:textId="77777777" w:rsidR="00692FDA" w:rsidRPr="00692FDA" w:rsidRDefault="00692FDA" w:rsidP="00692FDA">
            <w:pPr>
              <w:tabs>
                <w:tab w:val="num" w:pos="174"/>
              </w:tabs>
              <w:ind w:hanging="688"/>
              <w:rPr>
                <w:b/>
                <w:bCs/>
              </w:rPr>
            </w:pPr>
            <w:r w:rsidRPr="00692FDA">
              <w:rPr>
                <w:b/>
                <w:bCs/>
              </w:rPr>
              <w:t>  Communication Time: 15.28s to 24.70s, influenced by error rates.</w:t>
            </w:r>
          </w:p>
          <w:p w14:paraId="63F7C45E" w14:textId="77777777" w:rsidR="00692FDA" w:rsidRPr="00692FDA" w:rsidRDefault="00692FDA" w:rsidP="00692FDA">
            <w:pPr>
              <w:tabs>
                <w:tab w:val="num" w:pos="174"/>
              </w:tabs>
              <w:ind w:hanging="688"/>
              <w:rPr>
                <w:b/>
                <w:bCs/>
              </w:rPr>
            </w:pPr>
            <w:r w:rsidRPr="00692FDA">
              <w:rPr>
                <w:b/>
                <w:bCs/>
              </w:rPr>
              <w:t>  Error Rates: Intent and slot errors increase under high ambient noise (69 dB), affecting performance</w:t>
            </w:r>
          </w:p>
          <w:p w14:paraId="6A782BFA" w14:textId="77777777" w:rsidR="00AB2522" w:rsidRPr="003A6502" w:rsidRDefault="00AB2522" w:rsidP="00581ABD">
            <w:pPr>
              <w:tabs>
                <w:tab w:val="num" w:pos="174"/>
              </w:tabs>
              <w:ind w:hanging="688"/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5CCDD9D6" w14:textId="77777777" w:rsidR="00692FDA" w:rsidRPr="00692FDA" w:rsidRDefault="00692FDA" w:rsidP="00692FDA">
            <w:pPr>
              <w:pStyle w:val="ListParagraph"/>
              <w:ind w:left="130"/>
              <w:rPr>
                <w:b/>
                <w:bCs/>
              </w:rPr>
            </w:pPr>
            <w:r w:rsidRPr="00692FDA">
              <w:rPr>
                <w:b/>
                <w:bCs/>
              </w:rPr>
              <w:lastRenderedPageBreak/>
              <w:t>  Future work should focus on reducing ambient noise effects and improving speech recognition accuracy.</w:t>
            </w:r>
          </w:p>
          <w:p w14:paraId="602AC36D" w14:textId="77777777" w:rsidR="00692FDA" w:rsidRPr="00692FDA" w:rsidRDefault="00692FDA" w:rsidP="00692FDA">
            <w:pPr>
              <w:pStyle w:val="ListParagraph"/>
              <w:ind w:left="130"/>
              <w:rPr>
                <w:b/>
                <w:bCs/>
              </w:rPr>
            </w:pPr>
            <w:r w:rsidRPr="00692FDA">
              <w:rPr>
                <w:b/>
                <w:bCs/>
              </w:rPr>
              <w:t xml:space="preserve">  The study confirms that a natural language-enabled VA enhances HRI in industrial </w:t>
            </w:r>
            <w:r w:rsidRPr="00692FDA">
              <w:rPr>
                <w:b/>
                <w:bCs/>
              </w:rPr>
              <w:lastRenderedPageBreak/>
              <w:t>environments, but additional refinement is needed for real-world factory deployment​</w:t>
            </w:r>
          </w:p>
          <w:p w14:paraId="1F3C0AB6" w14:textId="77777777" w:rsidR="00AB2522" w:rsidRPr="001F60BF" w:rsidRDefault="00AB2522" w:rsidP="00581ABD">
            <w:pPr>
              <w:pStyle w:val="ListParagraph"/>
              <w:ind w:left="130"/>
              <w:rPr>
                <w:b/>
                <w:bCs/>
              </w:rPr>
            </w:pPr>
          </w:p>
        </w:tc>
      </w:tr>
      <w:tr w:rsidR="00692FDA" w14:paraId="41A509D2" w14:textId="77777777" w:rsidTr="006D3580">
        <w:tc>
          <w:tcPr>
            <w:tcW w:w="2263" w:type="dxa"/>
            <w:vAlign w:val="center"/>
          </w:tcPr>
          <w:p w14:paraId="3935D018" w14:textId="3FA9BD39" w:rsidR="00692FDA" w:rsidRPr="00853DEA" w:rsidRDefault="00692FDA" w:rsidP="00692FDA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  <w:vAlign w:val="center"/>
          </w:tcPr>
          <w:p w14:paraId="607D0B19" w14:textId="6DCD1470" w:rsidR="00692FDA" w:rsidRPr="00853DEA" w:rsidRDefault="00692FDA" w:rsidP="00692FDA">
            <w:pPr>
              <w:pStyle w:val="ListParagraph"/>
              <w:ind w:left="160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381FAAE1" w14:textId="6F95F9A1" w:rsidR="00692FDA" w:rsidRPr="00853DEA" w:rsidRDefault="00692FDA" w:rsidP="00692FDA">
            <w:pPr>
              <w:pStyle w:val="ListParagraph"/>
              <w:ind w:left="160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31EB49B0" w14:textId="679699E2" w:rsidR="00692FDA" w:rsidRPr="003A6502" w:rsidRDefault="00692FDA" w:rsidP="00692FDA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2A76B783" w14:textId="179A71CF" w:rsidR="00692FDA" w:rsidRPr="003A6502" w:rsidRDefault="00692FDA" w:rsidP="00692FDA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276AD683" w14:textId="1B0CCB99" w:rsidR="00692FDA" w:rsidRPr="003A6502" w:rsidRDefault="00692FDA" w:rsidP="00692FDA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48B422BA" w14:textId="54EB654D" w:rsidR="00692FDA" w:rsidRPr="003A6502" w:rsidRDefault="00692FDA" w:rsidP="00692FDA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AB2522" w14:paraId="0FB6AE10" w14:textId="77777777" w:rsidTr="00581ABD">
        <w:trPr>
          <w:trHeight w:val="3960"/>
        </w:trPr>
        <w:tc>
          <w:tcPr>
            <w:tcW w:w="2263" w:type="dxa"/>
            <w:vAlign w:val="center"/>
          </w:tcPr>
          <w:p w14:paraId="22553299" w14:textId="77777777" w:rsidR="00692FDA" w:rsidRPr="00692FDA" w:rsidRDefault="00692FDA" w:rsidP="00692FDA">
            <w:pPr>
              <w:rPr>
                <w:color w:val="000000" w:themeColor="text1"/>
              </w:rPr>
            </w:pPr>
            <w:r w:rsidRPr="00692FDA">
              <w:rPr>
                <w:color w:val="000000" w:themeColor="text1"/>
              </w:rPr>
              <w:t xml:space="preserve">  </w:t>
            </w:r>
            <w:r w:rsidRPr="00692FDA">
              <w:rPr>
                <w:b/>
                <w:bCs/>
                <w:color w:val="000000" w:themeColor="text1"/>
              </w:rPr>
              <w:t>Title:</w:t>
            </w:r>
            <w:r w:rsidRPr="00692FDA">
              <w:rPr>
                <w:color w:val="000000" w:themeColor="text1"/>
              </w:rPr>
              <w:t xml:space="preserve"> </w:t>
            </w:r>
            <w:r w:rsidRPr="00692FDA">
              <w:rPr>
                <w:i/>
                <w:iCs/>
                <w:color w:val="000000" w:themeColor="text1"/>
              </w:rPr>
              <w:t>Assessment of a Large Language Model-Based Digital Intelligent Assistant in Assembly Manufacturing</w:t>
            </w:r>
          </w:p>
          <w:p w14:paraId="3982EB47" w14:textId="77777777" w:rsidR="00692FDA" w:rsidRPr="00692FDA" w:rsidRDefault="00692FDA" w:rsidP="00692FDA">
            <w:pPr>
              <w:rPr>
                <w:color w:val="000000" w:themeColor="text1"/>
              </w:rPr>
            </w:pPr>
            <w:r w:rsidRPr="00692FDA">
              <w:rPr>
                <w:color w:val="000000" w:themeColor="text1"/>
              </w:rPr>
              <w:t xml:space="preserve">  </w:t>
            </w:r>
            <w:r w:rsidRPr="00692FDA">
              <w:rPr>
                <w:b/>
                <w:bCs/>
                <w:color w:val="000000" w:themeColor="text1"/>
              </w:rPr>
              <w:t>Authors:</w:t>
            </w:r>
            <w:r w:rsidRPr="00692FDA">
              <w:rPr>
                <w:color w:val="000000" w:themeColor="text1"/>
              </w:rPr>
              <w:t xml:space="preserve"> Silvia </w:t>
            </w:r>
            <w:proofErr w:type="spellStart"/>
            <w:r w:rsidRPr="00692FDA">
              <w:rPr>
                <w:color w:val="000000" w:themeColor="text1"/>
              </w:rPr>
              <w:t>Colabianchi</w:t>
            </w:r>
            <w:proofErr w:type="spellEnd"/>
            <w:r w:rsidRPr="00692FDA">
              <w:rPr>
                <w:color w:val="000000" w:themeColor="text1"/>
              </w:rPr>
              <w:t xml:space="preserve">, Francesco Costantino, </w:t>
            </w:r>
            <w:proofErr w:type="spellStart"/>
            <w:r w:rsidRPr="00692FDA">
              <w:rPr>
                <w:color w:val="000000" w:themeColor="text1"/>
              </w:rPr>
              <w:t>Nicolò</w:t>
            </w:r>
            <w:proofErr w:type="spellEnd"/>
            <w:r w:rsidRPr="00692FDA">
              <w:rPr>
                <w:color w:val="000000" w:themeColor="text1"/>
              </w:rPr>
              <w:t xml:space="preserve"> Sabetta</w:t>
            </w:r>
          </w:p>
          <w:p w14:paraId="7376855E" w14:textId="77777777" w:rsidR="00AB2522" w:rsidRPr="00853DEA" w:rsidRDefault="00AB2522" w:rsidP="00581ABD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43B93247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 xml:space="preserve">  Journal: </w:t>
            </w:r>
            <w:r w:rsidRPr="00692FDA">
              <w:rPr>
                <w:b/>
                <w:bCs/>
                <w:i/>
                <w:iCs/>
              </w:rPr>
              <w:t>Computers in Industry</w:t>
            </w:r>
          </w:p>
          <w:p w14:paraId="32CAA8C2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Year: 2024</w:t>
            </w:r>
          </w:p>
          <w:p w14:paraId="24E75D50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03F4B94F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Problem: The study addresses the lack of intelligent assistants in manufacturing that can support assembly workers in reducing cognitive workload and improving operational efficiency.</w:t>
            </w:r>
          </w:p>
          <w:p w14:paraId="5E75B7D5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Objective: To evaluate the applicability of a Large Language Model (LLM)-based Digital Intelligent Assistant (DIA) in an industrial assembly process through a multi-dimensional evaluation criteria, including technical robustness, usability, and impact on operators​</w:t>
            </w:r>
          </w:p>
          <w:p w14:paraId="5AF38AC5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1C2CD644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Experimental Design: Laboratory-based qualitative experiment in a real assembly manufacturing setting.</w:t>
            </w:r>
          </w:p>
          <w:p w14:paraId="7F24C205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Independent Variable: Use of a Digital Intelligent Assistant (DIA) for assembly tasks.</w:t>
            </w:r>
          </w:p>
          <w:p w14:paraId="4034396B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Dependent Variables:</w:t>
            </w:r>
          </w:p>
          <w:p w14:paraId="2E8BA499" w14:textId="77777777" w:rsidR="00692FDA" w:rsidRPr="00692FDA" w:rsidRDefault="00692FDA" w:rsidP="00692FDA">
            <w:pPr>
              <w:numPr>
                <w:ilvl w:val="0"/>
                <w:numId w:val="50"/>
              </w:num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Technical robustness (accuracy and reliability of responses).</w:t>
            </w:r>
          </w:p>
          <w:p w14:paraId="3E365C8C" w14:textId="77777777" w:rsidR="00692FDA" w:rsidRPr="00692FDA" w:rsidRDefault="00692FDA" w:rsidP="00692FDA">
            <w:pPr>
              <w:numPr>
                <w:ilvl w:val="0"/>
                <w:numId w:val="50"/>
              </w:num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Cognitive workload (NASA TLX index).</w:t>
            </w:r>
          </w:p>
          <w:p w14:paraId="46892DF7" w14:textId="77777777" w:rsidR="00692FDA" w:rsidRPr="00692FDA" w:rsidRDefault="00692FDA" w:rsidP="00692FDA">
            <w:pPr>
              <w:numPr>
                <w:ilvl w:val="0"/>
                <w:numId w:val="50"/>
              </w:num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Usability and user experience (System Usability Scale, Chatbot Usability Questionnaire, and User Experience Questionnaire).</w:t>
            </w:r>
          </w:p>
          <w:p w14:paraId="17B54509" w14:textId="77777777" w:rsidR="00692FDA" w:rsidRPr="00692FDA" w:rsidRDefault="00692FDA" w:rsidP="00692FDA">
            <w:pPr>
              <w:numPr>
                <w:ilvl w:val="0"/>
                <w:numId w:val="50"/>
              </w:num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Process performance (assembly time, error rates, and defect analysis).</w:t>
            </w:r>
          </w:p>
          <w:p w14:paraId="202617C1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Technology Used: LLM-based chatbot with GPT-4 Turbo, FAISS retriever, and Google Speech Recognition​</w:t>
            </w:r>
          </w:p>
          <w:p w14:paraId="4C1F970F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46111323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t>  The DIA improved operator experience by reducing cognitive workload and enhancing process efficiency.</w:t>
            </w:r>
          </w:p>
          <w:p w14:paraId="1817F152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t>  93% of the chatbot's responses were accurate, with 97% of those being exhaustive for operators' questions.</w:t>
            </w:r>
          </w:p>
          <w:p w14:paraId="699194D4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t>  Error Reduction: The chatbot helped reduce human errors in assembly tasks, leading to fewer defects and higher product quality.</w:t>
            </w:r>
          </w:p>
          <w:p w14:paraId="11077225" w14:textId="77777777" w:rsidR="00692FDA" w:rsidRPr="00692FDA" w:rsidRDefault="00692FDA" w:rsidP="00692FDA">
            <w:pPr>
              <w:rPr>
                <w:b/>
                <w:bCs/>
              </w:rPr>
            </w:pPr>
            <w:r w:rsidRPr="00692FDA">
              <w:rPr>
                <w:b/>
                <w:bCs/>
              </w:rPr>
              <w:t>  Challenges: Some responses contained hallucinations (3%), and the system struggled in noisy environments</w:t>
            </w:r>
          </w:p>
          <w:p w14:paraId="72F2FF13" w14:textId="77777777" w:rsidR="00AB2522" w:rsidRPr="003A6502" w:rsidRDefault="00AB2522" w:rsidP="00581ABD">
            <w:pPr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4DF66A67" w14:textId="77777777" w:rsidR="00692FDA" w:rsidRPr="00692FDA" w:rsidRDefault="00692FDA" w:rsidP="00692FDA">
            <w:pPr>
              <w:jc w:val="center"/>
              <w:rPr>
                <w:rFonts w:cstheme="minorHAnsi"/>
                <w:b/>
                <w:bCs/>
              </w:rPr>
            </w:pPr>
            <w:r w:rsidRPr="00692FDA">
              <w:rPr>
                <w:rFonts w:cstheme="minorHAnsi"/>
                <w:b/>
                <w:bCs/>
              </w:rPr>
              <w:t>  Reduction in Assembly Time: The DIA significantly reduced assembly time and improved process efficiency.</w:t>
            </w:r>
          </w:p>
          <w:p w14:paraId="015CCD23" w14:textId="77777777" w:rsidR="00692FDA" w:rsidRPr="00692FDA" w:rsidRDefault="00692FDA" w:rsidP="00692FDA">
            <w:pPr>
              <w:jc w:val="center"/>
              <w:rPr>
                <w:rFonts w:cstheme="minorHAnsi"/>
                <w:b/>
                <w:bCs/>
              </w:rPr>
            </w:pPr>
            <w:r w:rsidRPr="00692FDA">
              <w:rPr>
                <w:rFonts w:cstheme="minorHAnsi"/>
                <w:b/>
                <w:bCs/>
              </w:rPr>
              <w:t>  Cognitive Workload: Operators reported a lower cognitive load, improving their overall experience.</w:t>
            </w:r>
          </w:p>
          <w:p w14:paraId="6036686B" w14:textId="77777777" w:rsidR="00692FDA" w:rsidRPr="00692FDA" w:rsidRDefault="00692FDA" w:rsidP="00692FDA">
            <w:pPr>
              <w:jc w:val="center"/>
              <w:rPr>
                <w:rFonts w:cstheme="minorHAnsi"/>
                <w:b/>
                <w:bCs/>
              </w:rPr>
            </w:pPr>
            <w:r w:rsidRPr="00692FDA">
              <w:rPr>
                <w:rFonts w:cstheme="minorHAnsi"/>
                <w:b/>
                <w:bCs/>
              </w:rPr>
              <w:t>  Usability Score: The DIA received an average System Usability Scale (SUS) score of 80, indicating a good usability rating</w:t>
            </w:r>
          </w:p>
          <w:p w14:paraId="6F3079EE" w14:textId="77777777" w:rsidR="00AB2522" w:rsidRPr="00E57832" w:rsidRDefault="00AB2522" w:rsidP="00581AB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3FC6654A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Future improvements should focus on reducing hallucinations, enhancing speech recognition in noisy environments, and adapting the chatbot to different operator profiles.</w:t>
            </w:r>
          </w:p>
          <w:p w14:paraId="3928AE89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Further testing in real-world industrial environments is needed to validate findings.</w:t>
            </w:r>
          </w:p>
          <w:p w14:paraId="68BC91C3" w14:textId="77777777" w:rsidR="00692FDA" w:rsidRPr="00692FDA" w:rsidRDefault="00692FDA" w:rsidP="00692FDA">
            <w:pPr>
              <w:jc w:val="center"/>
              <w:rPr>
                <w:b/>
                <w:bCs/>
              </w:rPr>
            </w:pPr>
            <w:r w:rsidRPr="00692FDA">
              <w:rPr>
                <w:b/>
                <w:bCs/>
              </w:rPr>
              <w:t>  The study demonstrates the potential of LLM-based DIAs to improve manufacturing efficiency and worker experience, supporting Industry 4.0 and 5.0 transitions</w:t>
            </w:r>
          </w:p>
          <w:p w14:paraId="31C28D62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</w:p>
        </w:tc>
      </w:tr>
      <w:tr w:rsidR="00DE1903" w14:paraId="320B3F22" w14:textId="77777777" w:rsidTr="00E909A1">
        <w:trPr>
          <w:trHeight w:val="840"/>
        </w:trPr>
        <w:tc>
          <w:tcPr>
            <w:tcW w:w="2263" w:type="dxa"/>
            <w:vAlign w:val="center"/>
          </w:tcPr>
          <w:p w14:paraId="6E405DE6" w14:textId="47C2F370" w:rsidR="00DE1903" w:rsidRPr="005A108B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  <w:vAlign w:val="center"/>
          </w:tcPr>
          <w:p w14:paraId="365F2256" w14:textId="6F543B99" w:rsidR="00DE1903" w:rsidRPr="003A6502" w:rsidRDefault="00DE1903" w:rsidP="00DE1903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7AB518BA" w14:textId="67E6D5E8" w:rsidR="00DE1903" w:rsidRPr="005A108B" w:rsidRDefault="00DE1903" w:rsidP="00DE1903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10828F75" w14:textId="7CB0FBFC" w:rsidR="00DE1903" w:rsidRPr="00E600F7" w:rsidRDefault="00DE1903" w:rsidP="00DE1903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7BC646F4" w14:textId="58218054" w:rsidR="00DE1903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009CFB7A" w14:textId="2B9418E4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21681C1D" w14:textId="685C3A1D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AB2522" w14:paraId="7331A62E" w14:textId="77777777" w:rsidTr="00581ABD">
        <w:trPr>
          <w:trHeight w:val="840"/>
        </w:trPr>
        <w:tc>
          <w:tcPr>
            <w:tcW w:w="2263" w:type="dxa"/>
            <w:vAlign w:val="center"/>
          </w:tcPr>
          <w:p w14:paraId="7345EFED" w14:textId="77777777" w:rsidR="00FF7124" w:rsidRPr="00FF7124" w:rsidRDefault="00FF7124" w:rsidP="00FF7124">
            <w:pPr>
              <w:rPr>
                <w:b/>
                <w:bCs/>
              </w:rPr>
            </w:pPr>
            <w:r w:rsidRPr="00FF7124">
              <w:rPr>
                <w:b/>
                <w:bCs/>
              </w:rPr>
              <w:t xml:space="preserve">  Title: </w:t>
            </w:r>
            <w:r w:rsidRPr="00FF7124">
              <w:rPr>
                <w:b/>
                <w:bCs/>
                <w:i/>
                <w:iCs/>
              </w:rPr>
              <w:t xml:space="preserve">ToD4IR: A </w:t>
            </w:r>
            <w:proofErr w:type="spellStart"/>
            <w:r w:rsidRPr="00FF7124">
              <w:rPr>
                <w:b/>
                <w:bCs/>
                <w:i/>
                <w:iCs/>
              </w:rPr>
              <w:t>Humanised</w:t>
            </w:r>
            <w:proofErr w:type="spellEnd"/>
            <w:r w:rsidRPr="00FF7124">
              <w:rPr>
                <w:b/>
                <w:bCs/>
                <w:i/>
                <w:iCs/>
              </w:rPr>
              <w:t xml:space="preserve"> Task-Oriented Dialogue </w:t>
            </w:r>
            <w:r w:rsidRPr="00FF7124">
              <w:rPr>
                <w:b/>
                <w:bCs/>
                <w:i/>
                <w:iCs/>
              </w:rPr>
              <w:lastRenderedPageBreak/>
              <w:t>System for Industrial Robots</w:t>
            </w:r>
          </w:p>
          <w:p w14:paraId="5D123BE0" w14:textId="77777777" w:rsidR="00FF7124" w:rsidRPr="00FF7124" w:rsidRDefault="00FF7124" w:rsidP="00FF7124">
            <w:pPr>
              <w:rPr>
                <w:b/>
                <w:bCs/>
              </w:rPr>
            </w:pPr>
            <w:r w:rsidRPr="00FF7124">
              <w:rPr>
                <w:b/>
                <w:bCs/>
              </w:rPr>
              <w:t xml:space="preserve">  Authors: Chen Li, </w:t>
            </w:r>
            <w:proofErr w:type="spellStart"/>
            <w:r w:rsidRPr="00FF7124">
              <w:rPr>
                <w:b/>
                <w:bCs/>
              </w:rPr>
              <w:t>XiaoChun</w:t>
            </w:r>
            <w:proofErr w:type="spellEnd"/>
            <w:r w:rsidRPr="00FF7124">
              <w:rPr>
                <w:b/>
                <w:bCs/>
              </w:rPr>
              <w:t xml:space="preserve"> Zhang, Dimitrios </w:t>
            </w:r>
            <w:proofErr w:type="spellStart"/>
            <w:r w:rsidRPr="00FF7124">
              <w:rPr>
                <w:b/>
                <w:bCs/>
              </w:rPr>
              <w:t>Chrysostomou</w:t>
            </w:r>
            <w:proofErr w:type="spellEnd"/>
            <w:r w:rsidRPr="00FF7124">
              <w:rPr>
                <w:b/>
                <w:bCs/>
              </w:rPr>
              <w:t xml:space="preserve">, </w:t>
            </w:r>
            <w:proofErr w:type="spellStart"/>
            <w:r w:rsidRPr="00FF7124">
              <w:rPr>
                <w:b/>
                <w:bCs/>
              </w:rPr>
              <w:t>Hongji</w:t>
            </w:r>
            <w:proofErr w:type="spellEnd"/>
            <w:r w:rsidRPr="00FF7124">
              <w:rPr>
                <w:b/>
                <w:bCs/>
              </w:rPr>
              <w:t xml:space="preserve"> Yang​</w:t>
            </w:r>
          </w:p>
          <w:p w14:paraId="7481BBF9" w14:textId="2E1316E6" w:rsidR="00AB2522" w:rsidRPr="003A6502" w:rsidRDefault="00AB2522" w:rsidP="00581ABD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28150D61" w14:textId="77777777" w:rsidR="00FF7124" w:rsidRPr="00FF7124" w:rsidRDefault="00FF7124" w:rsidP="00FF7124">
            <w:pPr>
              <w:pStyle w:val="ListParagraph"/>
              <w:numPr>
                <w:ilvl w:val="0"/>
                <w:numId w:val="24"/>
              </w:numPr>
              <w:ind w:left="183" w:hanging="183"/>
              <w:rPr>
                <w:b/>
                <w:bCs/>
              </w:rPr>
            </w:pPr>
            <w:r w:rsidRPr="00FF7124">
              <w:rPr>
                <w:b/>
                <w:bCs/>
              </w:rPr>
              <w:lastRenderedPageBreak/>
              <w:t xml:space="preserve">  Journal: </w:t>
            </w:r>
            <w:r w:rsidRPr="00FF7124">
              <w:rPr>
                <w:b/>
                <w:bCs/>
                <w:i/>
                <w:iCs/>
              </w:rPr>
              <w:t>IEEE Access</w:t>
            </w:r>
          </w:p>
          <w:p w14:paraId="4AAF061F" w14:textId="77777777" w:rsidR="00FF7124" w:rsidRPr="00FF7124" w:rsidRDefault="00FF7124" w:rsidP="00FF7124">
            <w:pPr>
              <w:pStyle w:val="ListParagraph"/>
              <w:numPr>
                <w:ilvl w:val="0"/>
                <w:numId w:val="24"/>
              </w:numPr>
              <w:ind w:left="183" w:hanging="183"/>
              <w:rPr>
                <w:b/>
                <w:bCs/>
              </w:rPr>
            </w:pPr>
            <w:r w:rsidRPr="00FF7124">
              <w:rPr>
                <w:b/>
                <w:bCs/>
              </w:rPr>
              <w:t>  Year: 2022</w:t>
            </w:r>
          </w:p>
          <w:p w14:paraId="301545FE" w14:textId="77777777" w:rsidR="00AB2522" w:rsidRPr="00C075A0" w:rsidRDefault="00AB2522" w:rsidP="00AB2522">
            <w:pPr>
              <w:pStyle w:val="ListParagraph"/>
              <w:numPr>
                <w:ilvl w:val="0"/>
                <w:numId w:val="24"/>
              </w:numPr>
              <w:ind w:left="183" w:hanging="183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296D3DB" w14:textId="77777777" w:rsidR="00FF7124" w:rsidRPr="00FF7124" w:rsidRDefault="00FF7124" w:rsidP="00FF7124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FF7124">
              <w:rPr>
                <w:b/>
                <w:bCs/>
              </w:rPr>
              <w:t>  Problem: Existing task-oriented dialogue (</w:t>
            </w:r>
            <w:proofErr w:type="spellStart"/>
            <w:r w:rsidRPr="00FF7124">
              <w:rPr>
                <w:b/>
                <w:bCs/>
              </w:rPr>
              <w:t>ToD</w:t>
            </w:r>
            <w:proofErr w:type="spellEnd"/>
            <w:r w:rsidRPr="00FF7124">
              <w:rPr>
                <w:b/>
                <w:bCs/>
              </w:rPr>
              <w:t xml:space="preserve">) systems for industrial robots are limited due to a </w:t>
            </w:r>
            <w:r w:rsidRPr="00FF7124">
              <w:rPr>
                <w:b/>
                <w:bCs/>
              </w:rPr>
              <w:lastRenderedPageBreak/>
              <w:t>lack of domain-specific conversational datasets and insufficient human-like interaction capabilities.</w:t>
            </w:r>
          </w:p>
          <w:p w14:paraId="5F4A4C2D" w14:textId="77777777" w:rsidR="00FF7124" w:rsidRPr="00FF7124" w:rsidRDefault="00FF7124" w:rsidP="00FF7124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FF7124">
              <w:rPr>
                <w:b/>
                <w:bCs/>
              </w:rPr>
              <w:t>  Objective: To develop ToD4IR, a humanized task-oriented dialogue system that improves human-robot interaction (HRI) in industrial environments using a novel dataset (</w:t>
            </w:r>
            <w:proofErr w:type="spellStart"/>
            <w:r w:rsidRPr="00FF7124">
              <w:rPr>
                <w:b/>
                <w:bCs/>
              </w:rPr>
              <w:t>IRWoZ</w:t>
            </w:r>
            <w:proofErr w:type="spellEnd"/>
            <w:r w:rsidRPr="00FF7124">
              <w:rPr>
                <w:b/>
                <w:bCs/>
              </w:rPr>
              <w:t>), enhancing both task efficiency and user experience​</w:t>
            </w:r>
          </w:p>
          <w:p w14:paraId="0B0AF5C5" w14:textId="77777777" w:rsidR="00AB2522" w:rsidRPr="003A6502" w:rsidRDefault="00AB2522" w:rsidP="00581ABD">
            <w:pPr>
              <w:pStyle w:val="ListParagraph"/>
              <w:ind w:left="320"/>
              <w:jc w:val="center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4206DDDC" w14:textId="77777777" w:rsidR="00FF7124" w:rsidRPr="00FF7124" w:rsidRDefault="00FF7124" w:rsidP="00FF7124">
            <w:pPr>
              <w:pStyle w:val="ListParagraph"/>
              <w:ind w:left="173"/>
              <w:rPr>
                <w:b/>
                <w:bCs/>
              </w:rPr>
            </w:pPr>
            <w:r w:rsidRPr="00FF7124">
              <w:rPr>
                <w:b/>
                <w:bCs/>
              </w:rPr>
              <w:lastRenderedPageBreak/>
              <w:t xml:space="preserve">  Dataset: Introduced </w:t>
            </w:r>
            <w:proofErr w:type="spellStart"/>
            <w:r w:rsidRPr="00FF7124">
              <w:rPr>
                <w:b/>
                <w:bCs/>
              </w:rPr>
              <w:t>IRWoZ</w:t>
            </w:r>
            <w:proofErr w:type="spellEnd"/>
            <w:r w:rsidRPr="00FF7124">
              <w:rPr>
                <w:b/>
                <w:bCs/>
              </w:rPr>
              <w:t xml:space="preserve"> (Industrial Robots Wizard-of-Oz dataset), covering four </w:t>
            </w:r>
            <w:r w:rsidRPr="00FF7124">
              <w:rPr>
                <w:b/>
                <w:bCs/>
              </w:rPr>
              <w:lastRenderedPageBreak/>
              <w:t>industrial robotics domains with 401 dialogues.</w:t>
            </w:r>
          </w:p>
          <w:p w14:paraId="1C7A0FE6" w14:textId="77777777" w:rsidR="00FF7124" w:rsidRPr="00FF7124" w:rsidRDefault="00FF7124" w:rsidP="00FF7124">
            <w:pPr>
              <w:pStyle w:val="ListParagraph"/>
              <w:ind w:left="173"/>
              <w:rPr>
                <w:b/>
                <w:bCs/>
              </w:rPr>
            </w:pPr>
            <w:r w:rsidRPr="00FF7124">
              <w:rPr>
                <w:b/>
                <w:bCs/>
              </w:rPr>
              <w:t>  Models: Developed ToD4IR using GPT-2 and GPT-Neo models for task-oriented conversations.</w:t>
            </w:r>
          </w:p>
          <w:p w14:paraId="11C0AF44" w14:textId="77777777" w:rsidR="00FF7124" w:rsidRPr="00FF7124" w:rsidRDefault="00FF7124" w:rsidP="00FF7124">
            <w:pPr>
              <w:pStyle w:val="ListParagraph"/>
              <w:ind w:left="173"/>
              <w:rPr>
                <w:b/>
                <w:bCs/>
              </w:rPr>
            </w:pPr>
            <w:r w:rsidRPr="00FF7124">
              <w:rPr>
                <w:b/>
                <w:bCs/>
              </w:rPr>
              <w:t>  Evaluation Metrics: Used BLEU scores (BLEU 1-4) for dialogue performance, along with human evaluation assessing engagement, fluency, and knowledgeability</w:t>
            </w:r>
          </w:p>
          <w:p w14:paraId="36099FD9" w14:textId="77777777" w:rsidR="00AB2522" w:rsidRPr="003A6502" w:rsidRDefault="00AB2522" w:rsidP="00581ABD">
            <w:pPr>
              <w:pStyle w:val="ListParagraph"/>
              <w:ind w:left="173"/>
              <w:rPr>
                <w:b/>
                <w:bCs/>
              </w:rPr>
            </w:pPr>
          </w:p>
        </w:tc>
        <w:tc>
          <w:tcPr>
            <w:tcW w:w="2552" w:type="dxa"/>
          </w:tcPr>
          <w:p w14:paraId="4DA12038" w14:textId="77777777" w:rsidR="00FF7124" w:rsidRPr="00FF7124" w:rsidRDefault="00FF7124" w:rsidP="00FF7124">
            <w:pPr>
              <w:rPr>
                <w:b/>
                <w:bCs/>
              </w:rPr>
            </w:pPr>
            <w:r w:rsidRPr="00FF7124">
              <w:rPr>
                <w:b/>
                <w:bCs/>
              </w:rPr>
              <w:lastRenderedPageBreak/>
              <w:t>  First industrial robot dialogue dataset (</w:t>
            </w:r>
            <w:proofErr w:type="spellStart"/>
            <w:r w:rsidRPr="00FF7124">
              <w:rPr>
                <w:b/>
                <w:bCs/>
              </w:rPr>
              <w:t>IRWoZ</w:t>
            </w:r>
            <w:proofErr w:type="spellEnd"/>
            <w:r w:rsidRPr="00FF7124">
              <w:rPr>
                <w:b/>
                <w:bCs/>
              </w:rPr>
              <w:t>) for training NLP models in manufacturing.</w:t>
            </w:r>
          </w:p>
          <w:p w14:paraId="395DE3E1" w14:textId="77777777" w:rsidR="00FF7124" w:rsidRPr="00FF7124" w:rsidRDefault="00FF7124" w:rsidP="00FF7124">
            <w:pPr>
              <w:rPr>
                <w:b/>
                <w:bCs/>
              </w:rPr>
            </w:pPr>
            <w:r w:rsidRPr="00FF7124">
              <w:rPr>
                <w:b/>
                <w:bCs/>
              </w:rPr>
              <w:lastRenderedPageBreak/>
              <w:t>  ToD4IR model outperforms other task-oriented dialogue systems in dialogue state tracking, dialogue act generation, and response generation.</w:t>
            </w:r>
          </w:p>
          <w:p w14:paraId="61FBF8EA" w14:textId="77777777" w:rsidR="00FF7124" w:rsidRPr="00FF7124" w:rsidRDefault="00FF7124" w:rsidP="00FF7124">
            <w:pPr>
              <w:rPr>
                <w:b/>
                <w:bCs/>
              </w:rPr>
            </w:pPr>
            <w:r w:rsidRPr="00FF7124">
              <w:rPr>
                <w:b/>
                <w:bCs/>
              </w:rPr>
              <w:t>  Incorporates small talk and human-like conversation strategies, enhancing natural language interaction between workers and industrial robots</w:t>
            </w:r>
          </w:p>
          <w:p w14:paraId="2A462498" w14:textId="60F18F4B" w:rsidR="00AB2522" w:rsidRPr="003A6502" w:rsidRDefault="00AB2522" w:rsidP="00581ABD">
            <w:pPr>
              <w:rPr>
                <w:b/>
                <w:bCs/>
              </w:rPr>
            </w:pPr>
          </w:p>
        </w:tc>
        <w:tc>
          <w:tcPr>
            <w:tcW w:w="3401" w:type="dxa"/>
          </w:tcPr>
          <w:p w14:paraId="05AD5BC1" w14:textId="77777777" w:rsidR="00FF7124" w:rsidRPr="00FF7124" w:rsidRDefault="00FF7124" w:rsidP="00FF7124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FF7124">
              <w:rPr>
                <w:b/>
                <w:bCs/>
              </w:rPr>
              <w:lastRenderedPageBreak/>
              <w:t xml:space="preserve">  BLEU Scores: ToD4IR-GPT2-large achieved BLEU-1 to BLEU-4 scores of 0.6013, 0.5349, 0.5032, </w:t>
            </w:r>
            <w:r w:rsidRPr="00FF7124">
              <w:rPr>
                <w:b/>
                <w:bCs/>
              </w:rPr>
              <w:lastRenderedPageBreak/>
              <w:t>and 0.4763, outperforming other models.</w:t>
            </w:r>
          </w:p>
          <w:p w14:paraId="66A5C152" w14:textId="77777777" w:rsidR="00FF7124" w:rsidRPr="00FF7124" w:rsidRDefault="00FF7124" w:rsidP="00FF7124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FF7124">
              <w:rPr>
                <w:b/>
                <w:bCs/>
              </w:rPr>
              <w:t>  Human Evaluation: Rated high on engagement, fluency, and knowledgeability by domain experts and factory workers​</w:t>
            </w:r>
          </w:p>
          <w:p w14:paraId="177FA298" w14:textId="615A5166" w:rsidR="00AB2522" w:rsidRPr="000650D3" w:rsidRDefault="00AB2522" w:rsidP="00AB2522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5599AB23" w14:textId="77777777" w:rsidR="00FF7124" w:rsidRPr="00FF7124" w:rsidRDefault="00FF7124" w:rsidP="00FF7124">
            <w:pPr>
              <w:pStyle w:val="ListParagraph"/>
              <w:numPr>
                <w:ilvl w:val="0"/>
                <w:numId w:val="36"/>
              </w:numPr>
              <w:ind w:left="316" w:hanging="283"/>
              <w:rPr>
                <w:b/>
                <w:bCs/>
              </w:rPr>
            </w:pPr>
            <w:r w:rsidRPr="00FF7124">
              <w:rPr>
                <w:b/>
                <w:bCs/>
              </w:rPr>
              <w:lastRenderedPageBreak/>
              <w:t xml:space="preserve">  The system improves task efficiency and human-robot communication, making </w:t>
            </w:r>
            <w:r w:rsidRPr="00FF7124">
              <w:rPr>
                <w:b/>
                <w:bCs/>
              </w:rPr>
              <w:lastRenderedPageBreak/>
              <w:t>industrial robots more user-friendly.</w:t>
            </w:r>
          </w:p>
          <w:p w14:paraId="034740D9" w14:textId="77777777" w:rsidR="00FF7124" w:rsidRPr="00FF7124" w:rsidRDefault="00FF7124" w:rsidP="00FF7124">
            <w:pPr>
              <w:pStyle w:val="ListParagraph"/>
              <w:numPr>
                <w:ilvl w:val="0"/>
                <w:numId w:val="36"/>
              </w:numPr>
              <w:ind w:left="316" w:hanging="283"/>
              <w:rPr>
                <w:b/>
                <w:bCs/>
              </w:rPr>
            </w:pPr>
            <w:r w:rsidRPr="00FF7124">
              <w:rPr>
                <w:b/>
                <w:bCs/>
              </w:rPr>
              <w:t>  Future work should focus on expanding the dataset, improving adaptability to different industrial scenarios, and enhancing multilingual capabilities</w:t>
            </w:r>
          </w:p>
          <w:p w14:paraId="033A6B43" w14:textId="7994ED23" w:rsidR="00AB2522" w:rsidRPr="00B47704" w:rsidRDefault="00AB2522" w:rsidP="00AB2522">
            <w:pPr>
              <w:pStyle w:val="ListParagraph"/>
              <w:numPr>
                <w:ilvl w:val="0"/>
                <w:numId w:val="36"/>
              </w:numPr>
              <w:ind w:left="316" w:hanging="283"/>
              <w:rPr>
                <w:b/>
                <w:bCs/>
              </w:rPr>
            </w:pPr>
          </w:p>
        </w:tc>
      </w:tr>
      <w:tr w:rsidR="00DE1903" w14:paraId="0F766004" w14:textId="77777777" w:rsidTr="007A161C">
        <w:trPr>
          <w:trHeight w:val="840"/>
        </w:trPr>
        <w:tc>
          <w:tcPr>
            <w:tcW w:w="2263" w:type="dxa"/>
            <w:vAlign w:val="center"/>
          </w:tcPr>
          <w:p w14:paraId="52C11F6F" w14:textId="75FFBCFA" w:rsidR="00DE1903" w:rsidRPr="003A6502" w:rsidRDefault="00DE1903" w:rsidP="00DE1903">
            <w:pPr>
              <w:ind w:left="720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  <w:vAlign w:val="center"/>
          </w:tcPr>
          <w:p w14:paraId="55DFC54E" w14:textId="31199523" w:rsidR="00DE1903" w:rsidRPr="003A6502" w:rsidRDefault="00DE1903" w:rsidP="00DE1903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04A13554" w14:textId="377EFABF" w:rsidR="00DE1903" w:rsidRPr="003A6502" w:rsidRDefault="00DE1903" w:rsidP="00DE1903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378791E3" w14:textId="780A859E" w:rsidR="00DE1903" w:rsidRPr="003A6502" w:rsidRDefault="00DE1903" w:rsidP="00DE1903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66F4780C" w14:textId="29CE9DBA" w:rsidR="00DE1903" w:rsidRPr="003A6502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4BAE423E" w14:textId="0204C467" w:rsidR="00DE1903" w:rsidRPr="003A6502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77303536" w14:textId="7658B2B6" w:rsidR="00DE1903" w:rsidRPr="003A6502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AB2522" w14:paraId="7033522E" w14:textId="77777777" w:rsidTr="00581ABD">
        <w:trPr>
          <w:trHeight w:val="840"/>
        </w:trPr>
        <w:tc>
          <w:tcPr>
            <w:tcW w:w="2263" w:type="dxa"/>
            <w:vAlign w:val="center"/>
          </w:tcPr>
          <w:p w14:paraId="0DEF7364" w14:textId="77777777" w:rsidR="008329C3" w:rsidRPr="008329C3" w:rsidRDefault="008329C3" w:rsidP="008329C3">
            <w:pPr>
              <w:jc w:val="center"/>
              <w:rPr>
                <w:b/>
                <w:bCs/>
              </w:rPr>
            </w:pPr>
            <w:r w:rsidRPr="008329C3">
              <w:rPr>
                <w:b/>
                <w:bCs/>
              </w:rPr>
              <w:t xml:space="preserve">  Title: </w:t>
            </w:r>
            <w:r w:rsidRPr="008329C3">
              <w:rPr>
                <w:b/>
                <w:bCs/>
                <w:i/>
                <w:iCs/>
              </w:rPr>
              <w:t>Responsible Multilingual Large Language Models: A Survey of Development, Applications, and Societal Impact</w:t>
            </w:r>
          </w:p>
          <w:p w14:paraId="362A6CEA" w14:textId="77777777" w:rsidR="008329C3" w:rsidRPr="008329C3" w:rsidRDefault="008329C3" w:rsidP="008329C3">
            <w:pPr>
              <w:jc w:val="center"/>
              <w:rPr>
                <w:b/>
                <w:bCs/>
              </w:rPr>
            </w:pPr>
            <w:r w:rsidRPr="008329C3">
              <w:rPr>
                <w:b/>
                <w:bCs/>
              </w:rPr>
              <w:t xml:space="preserve">  Authors: </w:t>
            </w:r>
            <w:proofErr w:type="spellStart"/>
            <w:r w:rsidRPr="008329C3">
              <w:rPr>
                <w:b/>
                <w:bCs/>
              </w:rPr>
              <w:t>Junhua</w:t>
            </w:r>
            <w:proofErr w:type="spellEnd"/>
            <w:r w:rsidRPr="008329C3">
              <w:rPr>
                <w:b/>
                <w:bCs/>
              </w:rPr>
              <w:t xml:space="preserve"> Liu, Bin Fu</w:t>
            </w:r>
          </w:p>
          <w:p w14:paraId="50DB850F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</w:p>
        </w:tc>
        <w:tc>
          <w:tcPr>
            <w:tcW w:w="3119" w:type="dxa"/>
          </w:tcPr>
          <w:p w14:paraId="34D4547F" w14:textId="77777777" w:rsidR="008329C3" w:rsidRPr="008329C3" w:rsidRDefault="008329C3" w:rsidP="008329C3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8329C3">
              <w:rPr>
                <w:b/>
                <w:bCs/>
              </w:rPr>
              <w:t xml:space="preserve">  Preprint Repository: </w:t>
            </w:r>
            <w:proofErr w:type="spellStart"/>
            <w:r w:rsidRPr="008329C3">
              <w:rPr>
                <w:b/>
                <w:bCs/>
                <w:i/>
                <w:iCs/>
              </w:rPr>
              <w:t>arXiv</w:t>
            </w:r>
            <w:proofErr w:type="spellEnd"/>
          </w:p>
          <w:p w14:paraId="50BA53D8" w14:textId="77777777" w:rsidR="008329C3" w:rsidRPr="008329C3" w:rsidRDefault="008329C3" w:rsidP="008329C3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8329C3">
              <w:rPr>
                <w:b/>
                <w:bCs/>
              </w:rPr>
              <w:t>  Year: 2024​</w:t>
            </w:r>
          </w:p>
          <w:p w14:paraId="108C63C6" w14:textId="77777777" w:rsidR="00AB2522" w:rsidRPr="003E04D8" w:rsidRDefault="00AB2522" w:rsidP="00AB2522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029B85F9" w14:textId="77777777" w:rsidR="008329C3" w:rsidRPr="008329C3" w:rsidRDefault="008329C3" w:rsidP="008329C3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8329C3">
              <w:rPr>
                <w:b/>
                <w:bCs/>
              </w:rPr>
              <w:t>  Problem: The development of Multilingual Large Language Models (MLLMs) is challenged by linguistic diversity, low-resource languages, and deployment complexities.</w:t>
            </w:r>
          </w:p>
          <w:p w14:paraId="236F5A54" w14:textId="77777777" w:rsidR="008329C3" w:rsidRPr="008329C3" w:rsidRDefault="008329C3" w:rsidP="008329C3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8329C3">
              <w:rPr>
                <w:b/>
                <w:bCs/>
              </w:rPr>
              <w:t>  Objective: To provide a comprehensive framework for developing and optimizing MLLMs, addressing issues like data pre-processing, multilingual training, and societal impact​</w:t>
            </w:r>
          </w:p>
          <w:p w14:paraId="60E40F17" w14:textId="77777777" w:rsidR="00AB2522" w:rsidRPr="003A6502" w:rsidRDefault="00AB2522" w:rsidP="00581ABD">
            <w:pPr>
              <w:pStyle w:val="ListParagraph"/>
              <w:ind w:left="320"/>
              <w:jc w:val="center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23AA3083" w14:textId="77777777" w:rsidR="008329C3" w:rsidRPr="008329C3" w:rsidRDefault="008329C3" w:rsidP="008329C3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8329C3">
              <w:rPr>
                <w:b/>
                <w:bCs/>
              </w:rPr>
              <w:t>  Pipeline Approach: Presents a step-by-step guide for MLLM development, from data preprocessing to deployment.</w:t>
            </w:r>
          </w:p>
          <w:p w14:paraId="5313E3DC" w14:textId="77777777" w:rsidR="008329C3" w:rsidRPr="008329C3" w:rsidRDefault="008329C3" w:rsidP="008329C3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8329C3">
              <w:rPr>
                <w:b/>
                <w:bCs/>
              </w:rPr>
              <w:t>  Case Study: Uses Llama2 to evaluate curriculum learning, tokenization, and multilingual fine-tuning strategies.</w:t>
            </w:r>
          </w:p>
          <w:p w14:paraId="3D1959B2" w14:textId="77777777" w:rsidR="008329C3" w:rsidRPr="008329C3" w:rsidRDefault="008329C3" w:rsidP="008329C3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8329C3">
              <w:rPr>
                <w:b/>
                <w:bCs/>
              </w:rPr>
              <w:t>  Interdisciplinary Analysis: Combines technical, linguistic, and cultural perspectives to assess MLLM performance​</w:t>
            </w:r>
          </w:p>
          <w:p w14:paraId="0FC21D33" w14:textId="10E14809" w:rsidR="00AB2522" w:rsidRPr="003A6502" w:rsidRDefault="00AB2522" w:rsidP="00AB2522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34DE58EC" w14:textId="77777777" w:rsidR="008329C3" w:rsidRPr="008329C3" w:rsidRDefault="008329C3" w:rsidP="008329C3">
            <w:pPr>
              <w:pStyle w:val="ListParagraph"/>
              <w:numPr>
                <w:ilvl w:val="0"/>
                <w:numId w:val="45"/>
              </w:numPr>
              <w:ind w:left="322"/>
              <w:rPr>
                <w:b/>
                <w:bCs/>
              </w:rPr>
            </w:pPr>
            <w:r w:rsidRPr="008329C3">
              <w:rPr>
                <w:b/>
                <w:bCs/>
              </w:rPr>
              <w:t>  88.38% of world languages are low-resource, affecting over a billion speakers.</w:t>
            </w:r>
          </w:p>
          <w:p w14:paraId="51062409" w14:textId="77777777" w:rsidR="008329C3" w:rsidRPr="008329C3" w:rsidRDefault="008329C3" w:rsidP="008329C3">
            <w:pPr>
              <w:pStyle w:val="ListParagraph"/>
              <w:numPr>
                <w:ilvl w:val="0"/>
                <w:numId w:val="45"/>
              </w:numPr>
              <w:ind w:left="322"/>
              <w:rPr>
                <w:b/>
                <w:bCs/>
              </w:rPr>
            </w:pPr>
            <w:r w:rsidRPr="008329C3">
              <w:rPr>
                <w:b/>
                <w:bCs/>
              </w:rPr>
              <w:t>  Optimization techniques like curriculum learning, tokenization, and sampling improve multilingual model performance.</w:t>
            </w:r>
          </w:p>
          <w:p w14:paraId="73A13FFD" w14:textId="77777777" w:rsidR="008329C3" w:rsidRPr="008329C3" w:rsidRDefault="008329C3" w:rsidP="008329C3">
            <w:pPr>
              <w:pStyle w:val="ListParagraph"/>
              <w:numPr>
                <w:ilvl w:val="0"/>
                <w:numId w:val="45"/>
              </w:numPr>
              <w:ind w:left="322"/>
              <w:rPr>
                <w:b/>
                <w:bCs/>
              </w:rPr>
            </w:pPr>
            <w:r w:rsidRPr="008329C3">
              <w:rPr>
                <w:b/>
                <w:bCs/>
              </w:rPr>
              <w:t>  Applications in customer service, search engines, and machine translation show practical benefits of MLLMs​</w:t>
            </w:r>
          </w:p>
          <w:p w14:paraId="7CC2A648" w14:textId="444E74BD" w:rsidR="00AB2522" w:rsidRPr="0000392B" w:rsidRDefault="00AB2522" w:rsidP="00AB2522">
            <w:pPr>
              <w:pStyle w:val="ListParagraph"/>
              <w:numPr>
                <w:ilvl w:val="0"/>
                <w:numId w:val="45"/>
              </w:numPr>
              <w:ind w:left="322"/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59ADEA10" w14:textId="77777777" w:rsidR="008329C3" w:rsidRPr="008329C3" w:rsidRDefault="008329C3" w:rsidP="008329C3">
            <w:pPr>
              <w:rPr>
                <w:b/>
                <w:bCs/>
              </w:rPr>
            </w:pPr>
            <w:r w:rsidRPr="008329C3">
              <w:rPr>
                <w:b/>
                <w:bCs/>
              </w:rPr>
              <w:t>  MLLMs improve linguistic inclusivity, but low-resource languages remain underserved.</w:t>
            </w:r>
          </w:p>
          <w:p w14:paraId="7FF95CFF" w14:textId="77777777" w:rsidR="008329C3" w:rsidRPr="008329C3" w:rsidRDefault="008329C3" w:rsidP="008329C3">
            <w:pPr>
              <w:rPr>
                <w:b/>
                <w:bCs/>
              </w:rPr>
            </w:pPr>
            <w:r w:rsidRPr="008329C3">
              <w:rPr>
                <w:b/>
                <w:bCs/>
              </w:rPr>
              <w:t>  Cross-lingual transfer learning helps bridge gaps in underrepresented languages.</w:t>
            </w:r>
          </w:p>
          <w:p w14:paraId="1C71A623" w14:textId="77777777" w:rsidR="008329C3" w:rsidRPr="008329C3" w:rsidRDefault="008329C3" w:rsidP="008329C3">
            <w:pPr>
              <w:rPr>
                <w:b/>
                <w:bCs/>
              </w:rPr>
            </w:pPr>
            <w:r w:rsidRPr="008329C3">
              <w:rPr>
                <w:b/>
                <w:bCs/>
              </w:rPr>
              <w:t>  Ethical concerns like bias, cultural adaptation, and fairness remain significant challenges</w:t>
            </w:r>
          </w:p>
          <w:p w14:paraId="0E6CD892" w14:textId="77777777" w:rsidR="00AB2522" w:rsidRPr="003A6502" w:rsidRDefault="00AB2522" w:rsidP="00581ABD">
            <w:pPr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523E0878" w14:textId="77777777" w:rsidR="008329C3" w:rsidRPr="008329C3" w:rsidRDefault="008329C3" w:rsidP="008329C3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8329C3">
              <w:rPr>
                <w:b/>
                <w:bCs/>
              </w:rPr>
              <w:t>  Further research should focus on enhancing linguistic diversity, reducing bias, and adapting models for real-world applications.</w:t>
            </w:r>
          </w:p>
          <w:p w14:paraId="30D7CF44" w14:textId="77777777" w:rsidR="008329C3" w:rsidRPr="008329C3" w:rsidRDefault="008329C3" w:rsidP="008329C3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8329C3">
              <w:rPr>
                <w:b/>
                <w:bCs/>
              </w:rPr>
              <w:t>  Calls for standardized evaluation benchmarks to measure MLLM effectiveness across languages.</w:t>
            </w:r>
          </w:p>
          <w:p w14:paraId="62373E37" w14:textId="77777777" w:rsidR="008329C3" w:rsidRPr="008329C3" w:rsidRDefault="008329C3" w:rsidP="008329C3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8329C3">
              <w:rPr>
                <w:b/>
                <w:bCs/>
              </w:rPr>
              <w:t>  Stresses the importance of responsible AI practices in multilingual model deployment</w:t>
            </w:r>
          </w:p>
          <w:p w14:paraId="16E4A8E9" w14:textId="77777777" w:rsidR="00AB2522" w:rsidRDefault="00AB2522" w:rsidP="008329C3">
            <w:pPr>
              <w:rPr>
                <w:b/>
                <w:bCs/>
              </w:rPr>
            </w:pPr>
          </w:p>
          <w:p w14:paraId="327815DC" w14:textId="77777777" w:rsidR="008329C3" w:rsidRDefault="008329C3" w:rsidP="008329C3">
            <w:pPr>
              <w:rPr>
                <w:b/>
                <w:bCs/>
              </w:rPr>
            </w:pPr>
          </w:p>
          <w:p w14:paraId="39F7BC03" w14:textId="77777777" w:rsidR="008329C3" w:rsidRDefault="008329C3" w:rsidP="008329C3">
            <w:pPr>
              <w:rPr>
                <w:b/>
                <w:bCs/>
              </w:rPr>
            </w:pPr>
          </w:p>
          <w:p w14:paraId="16DDA5A7" w14:textId="77777777" w:rsidR="008329C3" w:rsidRDefault="008329C3" w:rsidP="008329C3">
            <w:pPr>
              <w:rPr>
                <w:b/>
                <w:bCs/>
              </w:rPr>
            </w:pPr>
          </w:p>
          <w:p w14:paraId="4300FEB3" w14:textId="77777777" w:rsidR="008329C3" w:rsidRDefault="008329C3" w:rsidP="008329C3">
            <w:pPr>
              <w:rPr>
                <w:b/>
                <w:bCs/>
              </w:rPr>
            </w:pPr>
          </w:p>
          <w:p w14:paraId="36363745" w14:textId="77777777" w:rsidR="008329C3" w:rsidRDefault="008329C3" w:rsidP="008329C3">
            <w:pPr>
              <w:rPr>
                <w:b/>
                <w:bCs/>
              </w:rPr>
            </w:pPr>
          </w:p>
          <w:p w14:paraId="00DA5822" w14:textId="77777777" w:rsidR="008329C3" w:rsidRDefault="008329C3" w:rsidP="008329C3">
            <w:pPr>
              <w:rPr>
                <w:b/>
                <w:bCs/>
              </w:rPr>
            </w:pPr>
          </w:p>
          <w:p w14:paraId="1C5D1FFC" w14:textId="77777777" w:rsidR="008329C3" w:rsidRDefault="008329C3" w:rsidP="008329C3">
            <w:pPr>
              <w:rPr>
                <w:b/>
                <w:bCs/>
              </w:rPr>
            </w:pPr>
          </w:p>
          <w:p w14:paraId="1F7AB073" w14:textId="77777777" w:rsidR="008329C3" w:rsidRDefault="008329C3" w:rsidP="008329C3">
            <w:pPr>
              <w:rPr>
                <w:b/>
                <w:bCs/>
              </w:rPr>
            </w:pPr>
          </w:p>
          <w:p w14:paraId="04639361" w14:textId="77777777" w:rsidR="008329C3" w:rsidRDefault="008329C3" w:rsidP="008329C3">
            <w:pPr>
              <w:rPr>
                <w:b/>
                <w:bCs/>
              </w:rPr>
            </w:pPr>
          </w:p>
          <w:p w14:paraId="23794055" w14:textId="77777777" w:rsidR="008329C3" w:rsidRDefault="008329C3" w:rsidP="008329C3">
            <w:pPr>
              <w:rPr>
                <w:b/>
                <w:bCs/>
              </w:rPr>
            </w:pPr>
          </w:p>
          <w:p w14:paraId="5C6AB6B0" w14:textId="77777777" w:rsidR="008329C3" w:rsidRDefault="008329C3" w:rsidP="008329C3">
            <w:pPr>
              <w:rPr>
                <w:b/>
                <w:bCs/>
              </w:rPr>
            </w:pPr>
          </w:p>
          <w:p w14:paraId="71570D4D" w14:textId="77777777" w:rsidR="008329C3" w:rsidRDefault="008329C3" w:rsidP="008329C3">
            <w:pPr>
              <w:rPr>
                <w:b/>
                <w:bCs/>
              </w:rPr>
            </w:pPr>
          </w:p>
          <w:p w14:paraId="0AEAB86D" w14:textId="77777777" w:rsidR="008329C3" w:rsidRDefault="008329C3" w:rsidP="008329C3">
            <w:pPr>
              <w:rPr>
                <w:b/>
                <w:bCs/>
              </w:rPr>
            </w:pPr>
          </w:p>
          <w:p w14:paraId="6B532232" w14:textId="77777777" w:rsidR="008329C3" w:rsidRDefault="008329C3" w:rsidP="008329C3">
            <w:pPr>
              <w:rPr>
                <w:b/>
                <w:bCs/>
              </w:rPr>
            </w:pPr>
          </w:p>
          <w:p w14:paraId="7E4D03B8" w14:textId="77777777" w:rsidR="008329C3" w:rsidRDefault="008329C3" w:rsidP="008329C3">
            <w:pPr>
              <w:rPr>
                <w:b/>
                <w:bCs/>
              </w:rPr>
            </w:pPr>
          </w:p>
          <w:p w14:paraId="3E3E8349" w14:textId="77777777" w:rsidR="008329C3" w:rsidRDefault="008329C3" w:rsidP="008329C3">
            <w:pPr>
              <w:rPr>
                <w:b/>
                <w:bCs/>
              </w:rPr>
            </w:pPr>
          </w:p>
          <w:p w14:paraId="3A060072" w14:textId="77777777" w:rsidR="008329C3" w:rsidRDefault="008329C3" w:rsidP="008329C3">
            <w:pPr>
              <w:rPr>
                <w:b/>
                <w:bCs/>
              </w:rPr>
            </w:pPr>
          </w:p>
          <w:p w14:paraId="395E42BE" w14:textId="48000862" w:rsidR="008329C3" w:rsidRPr="008329C3" w:rsidRDefault="008329C3" w:rsidP="008329C3">
            <w:pPr>
              <w:rPr>
                <w:b/>
                <w:bCs/>
              </w:rPr>
            </w:pPr>
          </w:p>
        </w:tc>
      </w:tr>
      <w:tr w:rsidR="00DE1903" w14:paraId="483C521E" w14:textId="77777777" w:rsidTr="00FF6DC9">
        <w:trPr>
          <w:trHeight w:val="693"/>
        </w:trPr>
        <w:tc>
          <w:tcPr>
            <w:tcW w:w="2263" w:type="dxa"/>
            <w:vAlign w:val="center"/>
          </w:tcPr>
          <w:p w14:paraId="7BE4A2C6" w14:textId="401AA310" w:rsidR="00DE1903" w:rsidRPr="001D2544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lastRenderedPageBreak/>
              <w:t>TITLE AND AUTHORS</w:t>
            </w:r>
          </w:p>
        </w:tc>
        <w:tc>
          <w:tcPr>
            <w:tcW w:w="3119" w:type="dxa"/>
            <w:vAlign w:val="center"/>
          </w:tcPr>
          <w:p w14:paraId="0D456DB5" w14:textId="511F4142" w:rsidR="00DE1903" w:rsidRPr="003A6502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3B8E8242" w14:textId="18C415EA" w:rsidR="00DE1903" w:rsidRPr="005A108B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6527FF15" w14:textId="76E10B5B" w:rsidR="00DE1903" w:rsidRPr="00E600F7" w:rsidRDefault="00DE1903" w:rsidP="00DE1903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4A71B20D" w14:textId="19988C93" w:rsidR="00DE1903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06C88C5F" w14:textId="4B619DB6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56BDBE59" w14:textId="50877534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AB2522" w14:paraId="08B62E50" w14:textId="77777777" w:rsidTr="00581ABD">
        <w:trPr>
          <w:trHeight w:val="4810"/>
        </w:trPr>
        <w:tc>
          <w:tcPr>
            <w:tcW w:w="2263" w:type="dxa"/>
            <w:vAlign w:val="center"/>
          </w:tcPr>
          <w:p w14:paraId="1AF0E437" w14:textId="77777777" w:rsidR="008329C3" w:rsidRPr="008329C3" w:rsidRDefault="008329C3" w:rsidP="008329C3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8329C3">
              <w:rPr>
                <w:b/>
                <w:bCs/>
              </w:rPr>
              <w:t xml:space="preserve">  Title: </w:t>
            </w:r>
            <w:r w:rsidRPr="008329C3">
              <w:rPr>
                <w:b/>
                <w:bCs/>
                <w:i/>
                <w:iCs/>
              </w:rPr>
              <w:t>Inferring Multilingual Domain-Specific Word Embeddings From Large Document Corpora</w:t>
            </w:r>
          </w:p>
          <w:p w14:paraId="266FC708" w14:textId="77777777" w:rsidR="008329C3" w:rsidRPr="008329C3" w:rsidRDefault="008329C3" w:rsidP="008329C3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8329C3">
              <w:rPr>
                <w:b/>
                <w:bCs/>
              </w:rPr>
              <w:t xml:space="preserve">  Authors: L. </w:t>
            </w:r>
            <w:proofErr w:type="spellStart"/>
            <w:r w:rsidRPr="008329C3">
              <w:rPr>
                <w:b/>
                <w:bCs/>
              </w:rPr>
              <w:t>Cagliero</w:t>
            </w:r>
            <w:proofErr w:type="spellEnd"/>
            <w:r w:rsidRPr="008329C3">
              <w:rPr>
                <w:b/>
                <w:bCs/>
              </w:rPr>
              <w:t>, M. La Quatra​</w:t>
            </w:r>
          </w:p>
          <w:p w14:paraId="1E16760C" w14:textId="16486731" w:rsidR="00AB2522" w:rsidRPr="003A6502" w:rsidRDefault="00AB2522" w:rsidP="00AB2522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3119" w:type="dxa"/>
          </w:tcPr>
          <w:p w14:paraId="1848D12F" w14:textId="77777777" w:rsidR="008329C3" w:rsidRPr="008329C3" w:rsidRDefault="008329C3" w:rsidP="008329C3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  <w:r w:rsidRPr="008329C3">
              <w:rPr>
                <w:b/>
                <w:bCs/>
              </w:rPr>
              <w:t xml:space="preserve">  Journal: </w:t>
            </w:r>
            <w:r w:rsidRPr="008329C3">
              <w:rPr>
                <w:b/>
                <w:bCs/>
                <w:i/>
                <w:iCs/>
              </w:rPr>
              <w:t>IEEE Access</w:t>
            </w:r>
          </w:p>
          <w:p w14:paraId="3C8DB3B8" w14:textId="77777777" w:rsidR="008329C3" w:rsidRPr="008329C3" w:rsidRDefault="008329C3" w:rsidP="008329C3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  <w:r w:rsidRPr="008329C3">
              <w:rPr>
                <w:b/>
                <w:bCs/>
              </w:rPr>
              <w:t>  Year: 2021</w:t>
            </w:r>
          </w:p>
          <w:p w14:paraId="5EBB779C" w14:textId="77777777" w:rsidR="00AB2522" w:rsidRPr="001D2544" w:rsidRDefault="00AB2522" w:rsidP="00AB2522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56689A26" w14:textId="77777777" w:rsidR="008329C3" w:rsidRPr="008329C3" w:rsidRDefault="008329C3" w:rsidP="008329C3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8329C3">
              <w:rPr>
                <w:b/>
                <w:bCs/>
              </w:rPr>
              <w:t>  Problem: Many low-resource languages lack sufficient domain-specific corpora for training NLP models.</w:t>
            </w:r>
          </w:p>
          <w:p w14:paraId="05EE7E3F" w14:textId="77777777" w:rsidR="008329C3" w:rsidRPr="008329C3" w:rsidRDefault="008329C3" w:rsidP="008329C3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8329C3">
              <w:rPr>
                <w:b/>
                <w:bCs/>
              </w:rPr>
              <w:t>  Objective: Develop a method to adapt general-purpose multilingual word embeddings to a domain-specific context while improving cross-lingual alignment​</w:t>
            </w:r>
          </w:p>
          <w:p w14:paraId="2E431A20" w14:textId="519683BA" w:rsidR="00AB2522" w:rsidRPr="001D2544" w:rsidRDefault="00AB2522" w:rsidP="00AB2522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76C3BCA7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  Word Embeddings Model: Uses Word2Vec as the core embedding model for multilingual adaptation.</w:t>
            </w:r>
          </w:p>
          <w:p w14:paraId="4E2953B2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  Two-Step Inference Process:</w:t>
            </w:r>
          </w:p>
          <w:p w14:paraId="227CA56A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(1) Automatic identification of domain-specific words.</w:t>
            </w:r>
          </w:p>
          <w:p w14:paraId="22E28D81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(2) Supervised inference of new word vectors in the domain-specific hyperspace of the target language.</w:t>
            </w:r>
          </w:p>
          <w:p w14:paraId="685B57F7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  Bilingual Alignment Approach: Aligns multilingual embeddings using supervised bilingual lexicon-based methods</w:t>
            </w:r>
          </w:p>
          <w:p w14:paraId="161236F4" w14:textId="2D953ECA" w:rsidR="00AB2522" w:rsidRPr="00E600F7" w:rsidRDefault="00AB2522" w:rsidP="00AB2522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1BCEF67F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First benchmark dataset combining general-purpose, multi-domain, and multilingual word embeddings.</w:t>
            </w:r>
          </w:p>
          <w:p w14:paraId="6DD33782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Demonstrates effective domain adaptation of multilingual word embeddings.</w:t>
            </w:r>
          </w:p>
          <w:p w14:paraId="5B055A1B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Enhances low-resource language representation in NLP applications​</w:t>
            </w:r>
          </w:p>
          <w:p w14:paraId="60D2866C" w14:textId="77777777" w:rsidR="00AB2522" w:rsidRPr="003A6502" w:rsidRDefault="00AB2522" w:rsidP="00581ABD">
            <w:pPr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0D0F793E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Deep neural network models outperform linear models in multilingual word retrieval tasks.</w:t>
            </w:r>
          </w:p>
          <w:p w14:paraId="25AB091B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Domain-specific embeddings significantly improve accuracy compared to general-purpose embeddings.</w:t>
            </w:r>
          </w:p>
          <w:p w14:paraId="2D891286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Cross-lingual alignment proves effective, enabling better NLP performance for low-resource languages</w:t>
            </w:r>
          </w:p>
          <w:p w14:paraId="58547841" w14:textId="77777777" w:rsidR="00AB2522" w:rsidRPr="003A6502" w:rsidRDefault="00AB2522" w:rsidP="00581ABD">
            <w:pPr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17C349C6" w14:textId="77777777" w:rsidR="005D7478" w:rsidRPr="005D7478" w:rsidRDefault="005D7478" w:rsidP="005D7478">
            <w:pPr>
              <w:jc w:val="center"/>
              <w:rPr>
                <w:b/>
                <w:bCs/>
              </w:rPr>
            </w:pPr>
            <w:r w:rsidRPr="005D7478">
              <w:rPr>
                <w:b/>
                <w:bCs/>
              </w:rPr>
              <w:t>  Future work should explore contextualized embeddings for even better performance.</w:t>
            </w:r>
          </w:p>
          <w:p w14:paraId="39F20287" w14:textId="77777777" w:rsidR="005D7478" w:rsidRPr="005D7478" w:rsidRDefault="005D7478" w:rsidP="005D7478">
            <w:pPr>
              <w:jc w:val="center"/>
              <w:rPr>
                <w:b/>
                <w:bCs/>
              </w:rPr>
            </w:pPr>
            <w:r w:rsidRPr="005D7478">
              <w:rPr>
                <w:b/>
                <w:bCs/>
              </w:rPr>
              <w:t>  Encourages further research into cross-lingual domain adaptation for industry-specific applications.</w:t>
            </w:r>
          </w:p>
          <w:p w14:paraId="1457C778" w14:textId="77777777" w:rsidR="005D7478" w:rsidRPr="005D7478" w:rsidRDefault="005D7478" w:rsidP="005D7478">
            <w:pPr>
              <w:jc w:val="center"/>
              <w:rPr>
                <w:b/>
                <w:bCs/>
              </w:rPr>
            </w:pPr>
            <w:r w:rsidRPr="005D7478">
              <w:rPr>
                <w:b/>
                <w:bCs/>
              </w:rPr>
              <w:t>  Suggests expanding datasets to improve model generalizability​</w:t>
            </w:r>
          </w:p>
          <w:p w14:paraId="218F121A" w14:textId="77777777" w:rsidR="00AB2522" w:rsidRPr="003A6502" w:rsidRDefault="00AB2522" w:rsidP="00581ABD">
            <w:pPr>
              <w:jc w:val="center"/>
              <w:rPr>
                <w:b/>
                <w:bCs/>
              </w:rPr>
            </w:pPr>
          </w:p>
        </w:tc>
      </w:tr>
      <w:tr w:rsidR="00DE1903" w14:paraId="6793ADEE" w14:textId="77777777" w:rsidTr="00CA134D">
        <w:trPr>
          <w:trHeight w:val="693"/>
        </w:trPr>
        <w:tc>
          <w:tcPr>
            <w:tcW w:w="2263" w:type="dxa"/>
            <w:vAlign w:val="center"/>
          </w:tcPr>
          <w:p w14:paraId="34DE6865" w14:textId="67D60A66" w:rsidR="00DE1903" w:rsidRPr="001D2544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  <w:vAlign w:val="center"/>
          </w:tcPr>
          <w:p w14:paraId="5357B3BF" w14:textId="2821E5FB" w:rsidR="00DE1903" w:rsidRPr="003A6502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6697840C" w14:textId="5A2E68B8" w:rsidR="00DE1903" w:rsidRPr="005A108B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5DB19C25" w14:textId="21B433A5" w:rsidR="00DE1903" w:rsidRPr="00E600F7" w:rsidRDefault="00DE1903" w:rsidP="00DE1903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01C024D7" w14:textId="16B55420" w:rsidR="00DE1903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43520713" w14:textId="6CFE5C32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3CE63BDF" w14:textId="7B258973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8329C3" w14:paraId="4307A51A" w14:textId="77777777" w:rsidTr="00581ABD">
        <w:trPr>
          <w:trHeight w:val="4810"/>
        </w:trPr>
        <w:tc>
          <w:tcPr>
            <w:tcW w:w="2263" w:type="dxa"/>
            <w:vAlign w:val="center"/>
          </w:tcPr>
          <w:p w14:paraId="1F6CA3A7" w14:textId="77777777" w:rsidR="005D7478" w:rsidRPr="005D7478" w:rsidRDefault="005D7478" w:rsidP="005D7478">
            <w:pPr>
              <w:ind w:left="720"/>
              <w:rPr>
                <w:b/>
                <w:bCs/>
              </w:rPr>
            </w:pPr>
            <w:r w:rsidRPr="005D7478">
              <w:rPr>
                <w:b/>
                <w:bCs/>
              </w:rPr>
              <w:t xml:space="preserve">  Title: </w:t>
            </w:r>
            <w:r w:rsidRPr="005D7478">
              <w:rPr>
                <w:b/>
                <w:bCs/>
                <w:i/>
                <w:iCs/>
              </w:rPr>
              <w:t>Natural-Language-Instructed Robot Execution Systems: A Survey</w:t>
            </w:r>
          </w:p>
          <w:p w14:paraId="25CF01EE" w14:textId="77777777" w:rsidR="005D7478" w:rsidRPr="005D7478" w:rsidRDefault="005D7478" w:rsidP="005D7478">
            <w:pPr>
              <w:ind w:left="720"/>
              <w:rPr>
                <w:b/>
                <w:bCs/>
              </w:rPr>
            </w:pPr>
            <w:r w:rsidRPr="005D7478">
              <w:rPr>
                <w:b/>
                <w:bCs/>
              </w:rPr>
              <w:t>  Authors: Multiple authors​</w:t>
            </w:r>
          </w:p>
          <w:p w14:paraId="46E972E2" w14:textId="77777777" w:rsidR="008329C3" w:rsidRDefault="008329C3" w:rsidP="008329C3">
            <w:pPr>
              <w:ind w:left="720"/>
              <w:rPr>
                <w:b/>
                <w:bCs/>
              </w:rPr>
            </w:pPr>
          </w:p>
          <w:p w14:paraId="7DBF781E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27755ABB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4A71BB9E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5108079E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2B4D43C5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48E13ACB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2B1B5A2D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086913BA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59DFC7A0" w14:textId="77777777" w:rsidR="005D7478" w:rsidRDefault="005D7478" w:rsidP="008329C3">
            <w:pPr>
              <w:ind w:left="720"/>
              <w:rPr>
                <w:b/>
                <w:bCs/>
              </w:rPr>
            </w:pPr>
          </w:p>
          <w:p w14:paraId="33326255" w14:textId="77777777" w:rsidR="005D7478" w:rsidRPr="003A6502" w:rsidRDefault="005D7478" w:rsidP="008329C3">
            <w:pPr>
              <w:ind w:left="720"/>
              <w:rPr>
                <w:b/>
                <w:bCs/>
              </w:rPr>
            </w:pPr>
          </w:p>
        </w:tc>
        <w:tc>
          <w:tcPr>
            <w:tcW w:w="3119" w:type="dxa"/>
          </w:tcPr>
          <w:p w14:paraId="4175615A" w14:textId="77777777" w:rsidR="005D7478" w:rsidRPr="005D7478" w:rsidRDefault="005D7478" w:rsidP="005D7478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  <w:r w:rsidRPr="005D7478">
              <w:rPr>
                <w:b/>
                <w:bCs/>
              </w:rPr>
              <w:t>  Journal: AI Journal</w:t>
            </w:r>
          </w:p>
          <w:p w14:paraId="4F248419" w14:textId="77777777" w:rsidR="005D7478" w:rsidRPr="005D7478" w:rsidRDefault="005D7478" w:rsidP="005D7478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  <w:r w:rsidRPr="005D7478">
              <w:rPr>
                <w:b/>
                <w:bCs/>
              </w:rPr>
              <w:t>  Year: 2024</w:t>
            </w:r>
          </w:p>
          <w:p w14:paraId="2EF3342A" w14:textId="77777777" w:rsidR="008329C3" w:rsidRPr="001D2544" w:rsidRDefault="008329C3" w:rsidP="00AB2522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6E7139E7" w14:textId="77777777" w:rsidR="005D7478" w:rsidRPr="005D7478" w:rsidRDefault="005D7478" w:rsidP="005D7478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5D7478">
              <w:rPr>
                <w:b/>
                <w:bCs/>
              </w:rPr>
              <w:t>  Problem: Many industrial robotic systems lack natural language (NL) capabilities, making them difficult for non-expert users to operate.</w:t>
            </w:r>
          </w:p>
          <w:p w14:paraId="08C73D8B" w14:textId="77777777" w:rsidR="005D7478" w:rsidRPr="005D7478" w:rsidRDefault="005D7478" w:rsidP="005D7478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5D7478">
              <w:rPr>
                <w:b/>
                <w:bCs/>
              </w:rPr>
              <w:t>  Objective: To survey existing natural-language-instructed robot execution systems, categorize their functionalities, and propose directions for improvement in industrial applications</w:t>
            </w:r>
          </w:p>
          <w:p w14:paraId="43250E91" w14:textId="77777777" w:rsidR="008329C3" w:rsidRPr="001D2544" w:rsidRDefault="008329C3" w:rsidP="00AB2522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37147EF9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  Comprehensive Literature Review: Analyzes existing NL-based robot control systems in manufacturing and automation.</w:t>
            </w:r>
          </w:p>
          <w:p w14:paraId="2857E8F4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  Categorization of Systems: Breaks down NL-assisted robotic execution into control, interactive execution, training, and social execution systems.</w:t>
            </w:r>
          </w:p>
          <w:p w14:paraId="4F90B1F4" w14:textId="77777777" w:rsidR="005D7478" w:rsidRPr="005D7478" w:rsidRDefault="005D7478" w:rsidP="005D7478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5D7478">
              <w:rPr>
                <w:b/>
                <w:bCs/>
              </w:rPr>
              <w:t>  Comparative Analysis: Evaluates different methods of integrating NLP into robotics</w:t>
            </w:r>
          </w:p>
          <w:p w14:paraId="7FACAC4F" w14:textId="77777777" w:rsidR="008329C3" w:rsidRPr="00E600F7" w:rsidRDefault="008329C3" w:rsidP="00AB2522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4636723F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Framework for NL-Based Robotic Execution: Establishes a taxonomy for understanding how robots process NL commands.</w:t>
            </w:r>
          </w:p>
          <w:p w14:paraId="31C9BC4B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Application in Industry: Discusses task-oriented dialogue systems for industrial automation.</w:t>
            </w:r>
          </w:p>
          <w:p w14:paraId="2349682F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Identifies Challenges: Highlights accuracy, adaptability, and user intent recognition as key areas for improvement</w:t>
            </w:r>
          </w:p>
          <w:p w14:paraId="18F6AB6A" w14:textId="77777777" w:rsidR="008329C3" w:rsidRDefault="008329C3" w:rsidP="00581ABD">
            <w:pPr>
              <w:rPr>
                <w:b/>
                <w:bCs/>
              </w:rPr>
            </w:pPr>
          </w:p>
          <w:p w14:paraId="7D1C9F09" w14:textId="77777777" w:rsidR="007B42F6" w:rsidRDefault="007B42F6" w:rsidP="00581ABD">
            <w:pPr>
              <w:rPr>
                <w:b/>
                <w:bCs/>
              </w:rPr>
            </w:pPr>
          </w:p>
          <w:p w14:paraId="0D618B67" w14:textId="77777777" w:rsidR="007B42F6" w:rsidRDefault="007B42F6" w:rsidP="00581ABD">
            <w:pPr>
              <w:rPr>
                <w:b/>
                <w:bCs/>
              </w:rPr>
            </w:pPr>
          </w:p>
          <w:p w14:paraId="5A4CCF83" w14:textId="77777777" w:rsidR="007B42F6" w:rsidRDefault="007B42F6" w:rsidP="00581ABD">
            <w:pPr>
              <w:rPr>
                <w:b/>
                <w:bCs/>
              </w:rPr>
            </w:pPr>
          </w:p>
          <w:p w14:paraId="543C4468" w14:textId="77777777" w:rsidR="007B42F6" w:rsidRDefault="007B42F6" w:rsidP="00581ABD">
            <w:pPr>
              <w:rPr>
                <w:b/>
                <w:bCs/>
              </w:rPr>
            </w:pPr>
          </w:p>
          <w:p w14:paraId="0E1BB289" w14:textId="77777777" w:rsidR="007B42F6" w:rsidRDefault="007B42F6" w:rsidP="00581ABD">
            <w:pPr>
              <w:rPr>
                <w:b/>
                <w:bCs/>
              </w:rPr>
            </w:pPr>
          </w:p>
          <w:p w14:paraId="3A21A767" w14:textId="77777777" w:rsidR="007B42F6" w:rsidRDefault="007B42F6" w:rsidP="00581ABD">
            <w:pPr>
              <w:rPr>
                <w:b/>
                <w:bCs/>
              </w:rPr>
            </w:pPr>
          </w:p>
          <w:p w14:paraId="3C4960E4" w14:textId="77777777" w:rsidR="007B42F6" w:rsidRDefault="007B42F6" w:rsidP="00581ABD">
            <w:pPr>
              <w:rPr>
                <w:b/>
                <w:bCs/>
              </w:rPr>
            </w:pPr>
          </w:p>
          <w:p w14:paraId="17550589" w14:textId="77777777" w:rsidR="007B42F6" w:rsidRDefault="007B42F6" w:rsidP="00581ABD">
            <w:pPr>
              <w:rPr>
                <w:b/>
                <w:bCs/>
              </w:rPr>
            </w:pPr>
          </w:p>
          <w:p w14:paraId="3ACEEB59" w14:textId="77777777" w:rsidR="007B42F6" w:rsidRDefault="007B42F6" w:rsidP="00581ABD">
            <w:pPr>
              <w:rPr>
                <w:b/>
                <w:bCs/>
              </w:rPr>
            </w:pPr>
          </w:p>
          <w:p w14:paraId="1E5B5886" w14:textId="77777777" w:rsidR="007B42F6" w:rsidRPr="003A6502" w:rsidRDefault="007B42F6" w:rsidP="00581ABD">
            <w:pPr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338DA3C6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NL-assisted robots enhance usability in industrial settings but require more advanced contextual understanding.</w:t>
            </w:r>
          </w:p>
          <w:p w14:paraId="5BD0BCC4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Hybrid systems (rule-based + deep learning) perform better in understanding and executing complex instructions.</w:t>
            </w:r>
          </w:p>
          <w:p w14:paraId="71E6A33C" w14:textId="77777777" w:rsidR="005D7478" w:rsidRPr="005D7478" w:rsidRDefault="005D7478" w:rsidP="005D7478">
            <w:pPr>
              <w:rPr>
                <w:b/>
                <w:bCs/>
              </w:rPr>
            </w:pPr>
            <w:r w:rsidRPr="005D7478">
              <w:rPr>
                <w:b/>
                <w:bCs/>
              </w:rPr>
              <w:t>  Multilingual support remains limited, requiring cross-lingual NLP improvements</w:t>
            </w:r>
          </w:p>
          <w:p w14:paraId="315FD00B" w14:textId="77777777" w:rsidR="008329C3" w:rsidRPr="003A6502" w:rsidRDefault="008329C3" w:rsidP="00581ABD">
            <w:pPr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0BBF81A7" w14:textId="77777777" w:rsidR="005D7478" w:rsidRPr="005D7478" w:rsidRDefault="005D7478" w:rsidP="005D7478">
            <w:pPr>
              <w:jc w:val="center"/>
              <w:rPr>
                <w:b/>
                <w:bCs/>
              </w:rPr>
            </w:pPr>
            <w:r w:rsidRPr="005D7478">
              <w:rPr>
                <w:b/>
                <w:bCs/>
              </w:rPr>
              <w:t>  Further research should focus on multilingual NLP for industrial robotics.</w:t>
            </w:r>
          </w:p>
          <w:p w14:paraId="4CDD945F" w14:textId="77777777" w:rsidR="005D7478" w:rsidRPr="005D7478" w:rsidRDefault="005D7478" w:rsidP="005D7478">
            <w:pPr>
              <w:jc w:val="center"/>
              <w:rPr>
                <w:b/>
                <w:bCs/>
              </w:rPr>
            </w:pPr>
            <w:r w:rsidRPr="005D7478">
              <w:rPr>
                <w:b/>
                <w:bCs/>
              </w:rPr>
              <w:t>  Adaptive learning and user feedback mechanisms should be integrated to improve real-time interaction with factory workers.</w:t>
            </w:r>
          </w:p>
          <w:p w14:paraId="6B91DCE5" w14:textId="77777777" w:rsidR="005D7478" w:rsidRPr="005D7478" w:rsidRDefault="005D7478" w:rsidP="005D7478">
            <w:pPr>
              <w:jc w:val="center"/>
              <w:rPr>
                <w:b/>
                <w:bCs/>
              </w:rPr>
            </w:pPr>
            <w:r w:rsidRPr="005D7478">
              <w:rPr>
                <w:b/>
                <w:bCs/>
              </w:rPr>
              <w:t>  Hybrid NLP architectures combining rule-based logic and machine learning are suggested for optimal performance​</w:t>
            </w:r>
          </w:p>
          <w:p w14:paraId="43BCF4C9" w14:textId="77777777" w:rsidR="008329C3" w:rsidRPr="003A6502" w:rsidRDefault="008329C3" w:rsidP="00581ABD">
            <w:pPr>
              <w:jc w:val="center"/>
              <w:rPr>
                <w:b/>
                <w:bCs/>
              </w:rPr>
            </w:pPr>
          </w:p>
        </w:tc>
      </w:tr>
      <w:tr w:rsidR="00DE1903" w14:paraId="7D0959A5" w14:textId="77777777" w:rsidTr="00220760">
        <w:trPr>
          <w:trHeight w:val="693"/>
        </w:trPr>
        <w:tc>
          <w:tcPr>
            <w:tcW w:w="2263" w:type="dxa"/>
            <w:vAlign w:val="center"/>
          </w:tcPr>
          <w:p w14:paraId="30ACFF3E" w14:textId="2B5EE352" w:rsidR="00DE1903" w:rsidRPr="001D2544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lastRenderedPageBreak/>
              <w:t>TITLE AND AUTHORS</w:t>
            </w:r>
          </w:p>
        </w:tc>
        <w:tc>
          <w:tcPr>
            <w:tcW w:w="3119" w:type="dxa"/>
            <w:vAlign w:val="center"/>
          </w:tcPr>
          <w:p w14:paraId="77C8ACD6" w14:textId="2650A702" w:rsidR="00DE1903" w:rsidRPr="003A6502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689B7A3C" w14:textId="18712449" w:rsidR="00DE1903" w:rsidRPr="005A108B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2FAD509A" w14:textId="0D2A57DC" w:rsidR="00DE1903" w:rsidRPr="00E600F7" w:rsidRDefault="00DE1903" w:rsidP="00DE1903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26F9E0A4" w14:textId="42F34FB6" w:rsidR="00DE1903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5B2BABFF" w14:textId="0F8460A5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35724D39" w14:textId="1316EC7D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8329C3" w14:paraId="0F6A9999" w14:textId="77777777" w:rsidTr="00581ABD">
        <w:trPr>
          <w:trHeight w:val="4810"/>
        </w:trPr>
        <w:tc>
          <w:tcPr>
            <w:tcW w:w="2263" w:type="dxa"/>
            <w:vAlign w:val="center"/>
          </w:tcPr>
          <w:p w14:paraId="1E786C61" w14:textId="0DD76988" w:rsidR="008329C3" w:rsidRPr="003A6502" w:rsidRDefault="00DE1903" w:rsidP="00AB2522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DE1903">
              <w:rPr>
                <w:b/>
                <w:bCs/>
              </w:rPr>
              <w:t>Title and Authors:</w:t>
            </w:r>
            <w:r w:rsidRPr="00DE1903">
              <w:rPr>
                <w:b/>
                <w:bCs/>
              </w:rPr>
              <w:br/>
              <w:t>"An Interactive Framework of Cross-Lingual NLU for In-Vehicle Dialogue"</w:t>
            </w:r>
            <w:r w:rsidRPr="00DE1903">
              <w:rPr>
                <w:b/>
                <w:bCs/>
              </w:rPr>
              <w:br/>
              <w:t xml:space="preserve">Authors: </w:t>
            </w:r>
            <w:proofErr w:type="spellStart"/>
            <w:r w:rsidRPr="00DE1903">
              <w:rPr>
                <w:b/>
                <w:bCs/>
              </w:rPr>
              <w:t>Xinlu</w:t>
            </w:r>
            <w:proofErr w:type="spellEnd"/>
            <w:r w:rsidRPr="00DE1903">
              <w:rPr>
                <w:b/>
                <w:bCs/>
              </w:rPr>
              <w:t xml:space="preserve"> Li, </w:t>
            </w:r>
            <w:proofErr w:type="spellStart"/>
            <w:r w:rsidRPr="00DE1903">
              <w:rPr>
                <w:b/>
                <w:bCs/>
              </w:rPr>
              <w:t>Liangkuan</w:t>
            </w:r>
            <w:proofErr w:type="spellEnd"/>
            <w:r w:rsidRPr="00DE1903">
              <w:rPr>
                <w:b/>
                <w:bCs/>
              </w:rPr>
              <w:t xml:space="preserve"> Fang, Lexuan Zhang, Pei Cao</w:t>
            </w:r>
          </w:p>
        </w:tc>
        <w:tc>
          <w:tcPr>
            <w:tcW w:w="3119" w:type="dxa"/>
          </w:tcPr>
          <w:p w14:paraId="0CE2841B" w14:textId="3C0CB55B" w:rsidR="008329C3" w:rsidRPr="001D2544" w:rsidRDefault="00DE1903" w:rsidP="00AB2522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  <w:r w:rsidRPr="00DE1903">
              <w:rPr>
                <w:b/>
                <w:bCs/>
              </w:rPr>
              <w:t>Publication Venue and Year:</w:t>
            </w:r>
            <w:r w:rsidRPr="00DE1903">
              <w:rPr>
                <w:b/>
                <w:bCs/>
              </w:rPr>
              <w:br/>
              <w:t xml:space="preserve">Journal: </w:t>
            </w:r>
            <w:r w:rsidRPr="00DE1903">
              <w:rPr>
                <w:b/>
                <w:bCs/>
                <w:i/>
                <w:iCs/>
              </w:rPr>
              <w:t>Sensors</w:t>
            </w:r>
            <w:r w:rsidRPr="00DE1903">
              <w:rPr>
                <w:b/>
                <w:bCs/>
              </w:rPr>
              <w:br/>
              <w:t>Year: 2023</w:t>
            </w:r>
          </w:p>
        </w:tc>
        <w:tc>
          <w:tcPr>
            <w:tcW w:w="3119" w:type="dxa"/>
            <w:vAlign w:val="center"/>
          </w:tcPr>
          <w:p w14:paraId="520678D1" w14:textId="77777777" w:rsidR="00DE1903" w:rsidRPr="00DE1903" w:rsidRDefault="00DE1903" w:rsidP="00DE1903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DE1903">
              <w:rPr>
                <w:b/>
                <w:bCs/>
              </w:rPr>
              <w:t>  Addresses the challenge of cross-lingual natural language understanding (NLU) in in-vehicle dialogue systems.</w:t>
            </w:r>
          </w:p>
          <w:p w14:paraId="5D55C410" w14:textId="77777777" w:rsidR="00DE1903" w:rsidRPr="00DE1903" w:rsidRDefault="00DE1903" w:rsidP="00DE1903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DE1903">
              <w:rPr>
                <w:b/>
                <w:bCs/>
              </w:rPr>
              <w:t>  Aims to develop an interactive attention-based contrastive learning (IABCL) framework for better multilingual NLU performance.</w:t>
            </w:r>
          </w:p>
          <w:p w14:paraId="3E4F875C" w14:textId="77777777" w:rsidR="00DE1903" w:rsidRPr="00DE1903" w:rsidRDefault="00DE1903" w:rsidP="00DE1903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DE1903">
              <w:rPr>
                <w:b/>
                <w:bCs/>
              </w:rPr>
              <w:t>  Seeks to improve intent detection and slot filling in multilingual dialogue settings.</w:t>
            </w:r>
          </w:p>
          <w:p w14:paraId="68F2C27E" w14:textId="77777777" w:rsidR="008329C3" w:rsidRPr="001D2544" w:rsidRDefault="008329C3" w:rsidP="00AB2522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19CAB453" w14:textId="77777777" w:rsidR="00DE1903" w:rsidRPr="00DE1903" w:rsidRDefault="00DE1903" w:rsidP="00DE1903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DE1903">
              <w:rPr>
                <w:b/>
                <w:bCs/>
              </w:rPr>
              <w:t>  Developed a contrastive learning-based encoder and an interactive attention-based decoder.</w:t>
            </w:r>
          </w:p>
          <w:p w14:paraId="10748DED" w14:textId="77777777" w:rsidR="00DE1903" w:rsidRPr="00DE1903" w:rsidRDefault="00DE1903" w:rsidP="00DE1903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DE1903">
              <w:rPr>
                <w:b/>
                <w:bCs/>
              </w:rPr>
              <w:t>  Constructed a multilingual in-vehicle dialogue (</w:t>
            </w:r>
            <w:proofErr w:type="spellStart"/>
            <w:r w:rsidRPr="00DE1903">
              <w:rPr>
                <w:b/>
                <w:bCs/>
              </w:rPr>
              <w:t>MIvD</w:t>
            </w:r>
            <w:proofErr w:type="spellEnd"/>
            <w:r w:rsidRPr="00DE1903">
              <w:rPr>
                <w:b/>
                <w:bCs/>
              </w:rPr>
              <w:t>) dataset with Chinese, Arabic, Japanese, and English.</w:t>
            </w:r>
          </w:p>
          <w:p w14:paraId="6275724C" w14:textId="77777777" w:rsidR="00DE1903" w:rsidRPr="00DE1903" w:rsidRDefault="00DE1903" w:rsidP="00DE1903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DE1903">
              <w:rPr>
                <w:b/>
                <w:bCs/>
              </w:rPr>
              <w:t xml:space="preserve">  Utilized </w:t>
            </w:r>
            <w:proofErr w:type="spellStart"/>
            <w:r w:rsidRPr="00DE1903">
              <w:rPr>
                <w:b/>
                <w:bCs/>
              </w:rPr>
              <w:t>mBERT</w:t>
            </w:r>
            <w:proofErr w:type="spellEnd"/>
            <w:r w:rsidRPr="00DE1903">
              <w:rPr>
                <w:b/>
                <w:bCs/>
              </w:rPr>
              <w:t xml:space="preserve"> and XLM-R as pre-trained models for cross-lingual transfer learning.</w:t>
            </w:r>
          </w:p>
          <w:p w14:paraId="4EAEA619" w14:textId="77777777" w:rsidR="00DE1903" w:rsidRPr="00DE1903" w:rsidRDefault="00DE1903" w:rsidP="00DE1903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DE1903">
              <w:rPr>
                <w:b/>
                <w:bCs/>
              </w:rPr>
              <w:t xml:space="preserve">  Compared the IABCL framework with baseline models like </w:t>
            </w:r>
            <w:proofErr w:type="spellStart"/>
            <w:r w:rsidRPr="00DE1903">
              <w:rPr>
                <w:b/>
                <w:bCs/>
              </w:rPr>
              <w:t>CoSDA</w:t>
            </w:r>
            <w:proofErr w:type="spellEnd"/>
            <w:r w:rsidRPr="00DE1903">
              <w:rPr>
                <w:b/>
                <w:bCs/>
              </w:rPr>
              <w:t>-ML, Multilingual-</w:t>
            </w:r>
            <w:proofErr w:type="spellStart"/>
            <w:r w:rsidRPr="00DE1903">
              <w:rPr>
                <w:b/>
                <w:bCs/>
              </w:rPr>
              <w:t>ZeroShot</w:t>
            </w:r>
            <w:proofErr w:type="spellEnd"/>
            <w:r w:rsidRPr="00DE1903">
              <w:rPr>
                <w:b/>
                <w:bCs/>
              </w:rPr>
              <w:t>, and GL-CLEF.</w:t>
            </w:r>
          </w:p>
          <w:p w14:paraId="441C4EF0" w14:textId="77777777" w:rsidR="008329C3" w:rsidRPr="00E600F7" w:rsidRDefault="008329C3" w:rsidP="00AB2522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1627BB9E" w14:textId="77777777" w:rsidR="00DE1903" w:rsidRPr="00DE1903" w:rsidRDefault="00DE1903" w:rsidP="00DE1903">
            <w:pPr>
              <w:rPr>
                <w:b/>
                <w:bCs/>
              </w:rPr>
            </w:pPr>
            <w:r w:rsidRPr="00DE1903">
              <w:rPr>
                <w:b/>
                <w:bCs/>
              </w:rPr>
              <w:t>  Introduced a new dataset (</w:t>
            </w:r>
            <w:proofErr w:type="spellStart"/>
            <w:r w:rsidRPr="00DE1903">
              <w:rPr>
                <w:b/>
                <w:bCs/>
              </w:rPr>
              <w:t>MIvD</w:t>
            </w:r>
            <w:proofErr w:type="spellEnd"/>
            <w:r w:rsidRPr="00DE1903">
              <w:rPr>
                <w:b/>
                <w:bCs/>
              </w:rPr>
              <w:t>) for multilingual in-vehicle dialogue systems.</w:t>
            </w:r>
          </w:p>
          <w:p w14:paraId="0D5569E1" w14:textId="77777777" w:rsidR="00DE1903" w:rsidRPr="00DE1903" w:rsidRDefault="00DE1903" w:rsidP="00DE1903">
            <w:pPr>
              <w:rPr>
                <w:b/>
                <w:bCs/>
              </w:rPr>
            </w:pPr>
            <w:r w:rsidRPr="00DE1903">
              <w:rPr>
                <w:b/>
                <w:bCs/>
              </w:rPr>
              <w:t>  Proposed a contrastive learning framework that improves cross-lingual NLU by aligning intent detection and slot filling.</w:t>
            </w:r>
          </w:p>
          <w:p w14:paraId="20CB892C" w14:textId="77777777" w:rsidR="00DE1903" w:rsidRPr="00DE1903" w:rsidRDefault="00DE1903" w:rsidP="00DE1903">
            <w:pPr>
              <w:rPr>
                <w:b/>
                <w:bCs/>
              </w:rPr>
            </w:pPr>
            <w:r w:rsidRPr="00DE1903">
              <w:rPr>
                <w:b/>
                <w:bCs/>
              </w:rPr>
              <w:t>  Showed that interactive attention mechanisms enhance multilingual model performance.</w:t>
            </w:r>
          </w:p>
          <w:p w14:paraId="0D0D2E00" w14:textId="77777777" w:rsidR="008329C3" w:rsidRPr="003A6502" w:rsidRDefault="008329C3" w:rsidP="00581ABD">
            <w:pPr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260EE4D8" w14:textId="77777777" w:rsidR="00DE1903" w:rsidRPr="00DE1903" w:rsidRDefault="00DE1903" w:rsidP="00DE1903">
            <w:pPr>
              <w:rPr>
                <w:b/>
                <w:bCs/>
              </w:rPr>
            </w:pPr>
            <w:r w:rsidRPr="00DE1903">
              <w:rPr>
                <w:b/>
                <w:bCs/>
              </w:rPr>
              <w:t>  The IABCL framework outperformed existing models in multilingual NLU tasks.</w:t>
            </w:r>
          </w:p>
          <w:p w14:paraId="246DE832" w14:textId="77777777" w:rsidR="00DE1903" w:rsidRPr="00DE1903" w:rsidRDefault="00DE1903" w:rsidP="00DE1903">
            <w:pPr>
              <w:rPr>
                <w:b/>
                <w:bCs/>
              </w:rPr>
            </w:pPr>
            <w:r w:rsidRPr="00DE1903">
              <w:rPr>
                <w:b/>
                <w:bCs/>
              </w:rPr>
              <w:t>  Achieved higher intent accuracy, slot F1 score, and overall accuracy than baseline models across different languages.</w:t>
            </w:r>
          </w:p>
          <w:p w14:paraId="277182B5" w14:textId="77777777" w:rsidR="00DE1903" w:rsidRPr="00DE1903" w:rsidRDefault="00DE1903" w:rsidP="00DE1903">
            <w:pPr>
              <w:rPr>
                <w:b/>
                <w:bCs/>
              </w:rPr>
            </w:pPr>
            <w:r w:rsidRPr="00DE1903">
              <w:rPr>
                <w:b/>
                <w:bCs/>
              </w:rPr>
              <w:t>  Demonstrated better performance in language transfer tasks, particularly between Chinese and Japanese due to linguistic similarities.</w:t>
            </w:r>
          </w:p>
          <w:p w14:paraId="4DAA5D30" w14:textId="77777777" w:rsidR="008329C3" w:rsidRPr="003A6502" w:rsidRDefault="008329C3" w:rsidP="00581ABD">
            <w:pPr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7893F708" w14:textId="77777777" w:rsidR="00DE1903" w:rsidRPr="00DE1903" w:rsidRDefault="00DE1903" w:rsidP="00DE1903">
            <w:pPr>
              <w:jc w:val="center"/>
              <w:rPr>
                <w:b/>
                <w:bCs/>
              </w:rPr>
            </w:pPr>
            <w:r w:rsidRPr="00DE1903">
              <w:rPr>
                <w:b/>
                <w:bCs/>
              </w:rPr>
              <w:t>  The study highlights the importance of cross-lingual transfer learning and interactive attention mechanisms in multilingual dialogue systems.</w:t>
            </w:r>
          </w:p>
          <w:p w14:paraId="5F78EF15" w14:textId="77777777" w:rsidR="00DE1903" w:rsidRPr="00DE1903" w:rsidRDefault="00DE1903" w:rsidP="00DE1903">
            <w:pPr>
              <w:jc w:val="center"/>
              <w:rPr>
                <w:b/>
                <w:bCs/>
              </w:rPr>
            </w:pPr>
            <w:r w:rsidRPr="00DE1903">
              <w:rPr>
                <w:b/>
                <w:bCs/>
              </w:rPr>
              <w:t>  Future research should explore more languages and refine negative sample selection in contrastive learning to improve model performance further.</w:t>
            </w:r>
          </w:p>
          <w:p w14:paraId="1BC5D434" w14:textId="77777777" w:rsidR="008329C3" w:rsidRPr="003A6502" w:rsidRDefault="008329C3" w:rsidP="00581ABD">
            <w:pPr>
              <w:jc w:val="center"/>
              <w:rPr>
                <w:b/>
                <w:bCs/>
              </w:rPr>
            </w:pPr>
          </w:p>
        </w:tc>
      </w:tr>
      <w:tr w:rsidR="00DE1903" w14:paraId="2181F7A6" w14:textId="77777777" w:rsidTr="007B5F9C">
        <w:trPr>
          <w:trHeight w:val="693"/>
        </w:trPr>
        <w:tc>
          <w:tcPr>
            <w:tcW w:w="2263" w:type="dxa"/>
            <w:vAlign w:val="center"/>
          </w:tcPr>
          <w:p w14:paraId="3A0DB359" w14:textId="21B86750" w:rsidR="00DE1903" w:rsidRPr="001D2544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  <w:vAlign w:val="center"/>
          </w:tcPr>
          <w:p w14:paraId="3AA61DFF" w14:textId="14410C7B" w:rsidR="00DE1903" w:rsidRPr="003A6502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11D9901D" w14:textId="75AD38F1" w:rsidR="00DE1903" w:rsidRPr="005A108B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627A5F28" w14:textId="558B8027" w:rsidR="00DE1903" w:rsidRPr="00E600F7" w:rsidRDefault="00DE1903" w:rsidP="00DE1903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0BA16B55" w14:textId="60B2983B" w:rsidR="00DE1903" w:rsidRDefault="00DE1903" w:rsidP="00DE1903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4A9F61A3" w14:textId="5BE8EEFC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5F71882C" w14:textId="344E642A" w:rsidR="00DE1903" w:rsidRDefault="00DE1903" w:rsidP="00DE1903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5D7478" w14:paraId="29DCA7A0" w14:textId="77777777" w:rsidTr="005D7478">
        <w:trPr>
          <w:trHeight w:val="4810"/>
        </w:trPr>
        <w:tc>
          <w:tcPr>
            <w:tcW w:w="2263" w:type="dxa"/>
          </w:tcPr>
          <w:p w14:paraId="120651DB" w14:textId="4595AE93" w:rsidR="005D7478" w:rsidRPr="003A6502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Title and Authors:</w:t>
            </w:r>
            <w:r w:rsidRPr="00E55BC6">
              <w:rPr>
                <w:b/>
                <w:bCs/>
              </w:rPr>
              <w:br/>
              <w:t>"Large Language Models for Manufacturing"</w:t>
            </w:r>
            <w:r w:rsidRPr="00E55BC6">
              <w:rPr>
                <w:b/>
                <w:bCs/>
              </w:rPr>
              <w:br/>
              <w:t xml:space="preserve">Authors: </w:t>
            </w:r>
            <w:proofErr w:type="spellStart"/>
            <w:r w:rsidRPr="00E55BC6">
              <w:rPr>
                <w:b/>
                <w:bCs/>
              </w:rPr>
              <w:t>Yiwei</w:t>
            </w:r>
            <w:proofErr w:type="spellEnd"/>
            <w:r w:rsidRPr="00E55BC6">
              <w:rPr>
                <w:b/>
                <w:bCs/>
              </w:rPr>
              <w:t xml:space="preserve"> Li, </w:t>
            </w:r>
            <w:proofErr w:type="spellStart"/>
            <w:r w:rsidRPr="00E55BC6">
              <w:rPr>
                <w:b/>
                <w:bCs/>
              </w:rPr>
              <w:t>Huaqin</w:t>
            </w:r>
            <w:proofErr w:type="spellEnd"/>
            <w:r w:rsidRPr="00E55BC6">
              <w:rPr>
                <w:b/>
                <w:bCs/>
              </w:rPr>
              <w:t xml:space="preserve"> Zhao, </w:t>
            </w:r>
            <w:proofErr w:type="spellStart"/>
            <w:r w:rsidRPr="00E55BC6">
              <w:rPr>
                <w:b/>
                <w:bCs/>
              </w:rPr>
              <w:t>Hanqi</w:t>
            </w:r>
            <w:proofErr w:type="spellEnd"/>
            <w:r w:rsidRPr="00E55BC6">
              <w:rPr>
                <w:b/>
                <w:bCs/>
              </w:rPr>
              <w:t xml:space="preserve"> Jiang, Yi Pan, </w:t>
            </w:r>
            <w:proofErr w:type="spellStart"/>
            <w:r w:rsidRPr="00E55BC6">
              <w:rPr>
                <w:b/>
                <w:bCs/>
              </w:rPr>
              <w:t>Zhengliang</w:t>
            </w:r>
            <w:proofErr w:type="spellEnd"/>
            <w:r w:rsidRPr="00E55BC6">
              <w:rPr>
                <w:b/>
                <w:bCs/>
              </w:rPr>
              <w:t xml:space="preserve"> Liu, Zihao Wu, Peng Shu, Jie Tian, Tianze Yang, </w:t>
            </w:r>
            <w:proofErr w:type="spellStart"/>
            <w:r w:rsidRPr="00E55BC6">
              <w:rPr>
                <w:b/>
                <w:bCs/>
              </w:rPr>
              <w:t>Shaochen</w:t>
            </w:r>
            <w:proofErr w:type="spellEnd"/>
            <w:r w:rsidRPr="00E55BC6">
              <w:rPr>
                <w:b/>
                <w:bCs/>
              </w:rPr>
              <w:t xml:space="preserve"> Xu, Yanjun Lyu, Parker Blenk, Jacob Pence, Jason </w:t>
            </w:r>
            <w:proofErr w:type="spellStart"/>
            <w:r w:rsidRPr="00E55BC6">
              <w:rPr>
                <w:b/>
                <w:bCs/>
              </w:rPr>
              <w:t>Rupram</w:t>
            </w:r>
            <w:proofErr w:type="spellEnd"/>
            <w:r w:rsidRPr="00E55BC6">
              <w:rPr>
                <w:b/>
                <w:bCs/>
              </w:rPr>
              <w:t xml:space="preserve">, Eliza Banu, </w:t>
            </w:r>
            <w:proofErr w:type="spellStart"/>
            <w:r w:rsidRPr="00E55BC6">
              <w:rPr>
                <w:b/>
                <w:bCs/>
              </w:rPr>
              <w:t>Ninghao</w:t>
            </w:r>
            <w:proofErr w:type="spellEnd"/>
            <w:r w:rsidRPr="00E55BC6">
              <w:rPr>
                <w:b/>
                <w:bCs/>
              </w:rPr>
              <w:t xml:space="preserve"> Liu, </w:t>
            </w:r>
            <w:proofErr w:type="spellStart"/>
            <w:r w:rsidRPr="00E55BC6">
              <w:rPr>
                <w:b/>
                <w:bCs/>
              </w:rPr>
              <w:t>Linbing</w:t>
            </w:r>
            <w:proofErr w:type="spellEnd"/>
            <w:r w:rsidRPr="00E55BC6">
              <w:rPr>
                <w:b/>
                <w:bCs/>
              </w:rPr>
              <w:t xml:space="preserve"> Wang, </w:t>
            </w:r>
            <w:proofErr w:type="spellStart"/>
            <w:r w:rsidRPr="00E55BC6">
              <w:rPr>
                <w:b/>
                <w:bCs/>
              </w:rPr>
              <w:t>Wenzhan</w:t>
            </w:r>
            <w:proofErr w:type="spellEnd"/>
            <w:r w:rsidRPr="00E55BC6">
              <w:rPr>
                <w:b/>
                <w:bCs/>
              </w:rPr>
              <w:t xml:space="preserve"> Song, Xiaoming Zhai, Kenan Song, </w:t>
            </w:r>
            <w:proofErr w:type="spellStart"/>
            <w:r w:rsidRPr="00E55BC6">
              <w:rPr>
                <w:b/>
                <w:bCs/>
              </w:rPr>
              <w:t>Dajiang</w:t>
            </w:r>
            <w:proofErr w:type="spellEnd"/>
            <w:r w:rsidRPr="00E55BC6">
              <w:rPr>
                <w:b/>
                <w:bCs/>
              </w:rPr>
              <w:t xml:space="preserve"> Zhu, </w:t>
            </w:r>
            <w:proofErr w:type="spellStart"/>
            <w:r w:rsidRPr="00E55BC6">
              <w:rPr>
                <w:b/>
                <w:bCs/>
              </w:rPr>
              <w:t>Beiwen</w:t>
            </w:r>
            <w:proofErr w:type="spellEnd"/>
            <w:r w:rsidRPr="00E55BC6">
              <w:rPr>
                <w:b/>
                <w:bCs/>
              </w:rPr>
              <w:t xml:space="preserve"> Li, </w:t>
            </w:r>
            <w:proofErr w:type="spellStart"/>
            <w:r w:rsidRPr="00E55BC6">
              <w:rPr>
                <w:b/>
                <w:bCs/>
              </w:rPr>
              <w:t>Xianqiao</w:t>
            </w:r>
            <w:proofErr w:type="spellEnd"/>
            <w:r w:rsidRPr="00E55BC6">
              <w:rPr>
                <w:b/>
                <w:bCs/>
              </w:rPr>
              <w:t xml:space="preserve"> Wang, </w:t>
            </w:r>
            <w:proofErr w:type="spellStart"/>
            <w:r w:rsidRPr="00E55BC6">
              <w:rPr>
                <w:b/>
                <w:bCs/>
              </w:rPr>
              <w:t>Tianming</w:t>
            </w:r>
            <w:proofErr w:type="spellEnd"/>
            <w:r w:rsidRPr="00E55BC6">
              <w:rPr>
                <w:b/>
                <w:bCs/>
              </w:rPr>
              <w:t xml:space="preserve"> Liu</w:t>
            </w:r>
          </w:p>
        </w:tc>
        <w:tc>
          <w:tcPr>
            <w:tcW w:w="3119" w:type="dxa"/>
          </w:tcPr>
          <w:p w14:paraId="177EFB07" w14:textId="408F7C53" w:rsidR="005D7478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Publication Venue and Year:</w:t>
            </w:r>
            <w:r w:rsidRPr="00E55BC6">
              <w:rPr>
                <w:b/>
                <w:bCs/>
              </w:rPr>
              <w:br/>
            </w:r>
            <w:proofErr w:type="spellStart"/>
            <w:r w:rsidRPr="00E55BC6">
              <w:rPr>
                <w:b/>
                <w:bCs/>
              </w:rPr>
              <w:t>arXiv</w:t>
            </w:r>
            <w:proofErr w:type="spellEnd"/>
            <w:r w:rsidRPr="00E55BC6">
              <w:rPr>
                <w:b/>
                <w:bCs/>
              </w:rPr>
              <w:t xml:space="preserve"> Preprint</w:t>
            </w:r>
            <w:r w:rsidRPr="00E55BC6">
              <w:rPr>
                <w:b/>
                <w:bCs/>
              </w:rPr>
              <w:br/>
              <w:t>Date: October 30, 2024</w:t>
            </w:r>
          </w:p>
        </w:tc>
        <w:tc>
          <w:tcPr>
            <w:tcW w:w="3119" w:type="dxa"/>
          </w:tcPr>
          <w:p w14:paraId="6916A229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Investigates the role of Large Language Models (LLMs) in the manufacturing industry.</w:t>
            </w:r>
          </w:p>
          <w:p w14:paraId="2457F7D5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Explores how LLMs can optimize manufacturing processes, including robotics engineering, quality control, supply chain management, and engineering design.</w:t>
            </w:r>
          </w:p>
          <w:p w14:paraId="5DCB604C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Examines how LLMs enhance robot control systems and facilitate knowledge transfer in smart factories.</w:t>
            </w:r>
          </w:p>
          <w:p w14:paraId="5E3A2D1B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Evaluates LLM performance in automating text-heavy tasks, such as engineering documentation, coding, and industrial chatbot interactions.</w:t>
            </w:r>
          </w:p>
          <w:p w14:paraId="7D71056B" w14:textId="77777777" w:rsidR="005D7478" w:rsidRPr="00E55BC6" w:rsidRDefault="005D7478" w:rsidP="00E55BC6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88A7D0B" w14:textId="77777777" w:rsidR="00E55BC6" w:rsidRPr="00E55BC6" w:rsidRDefault="00E55BC6" w:rsidP="00E55BC6">
            <w:pPr>
              <w:pStyle w:val="ListParagraph"/>
              <w:ind w:left="173"/>
              <w:rPr>
                <w:b/>
                <w:bCs/>
              </w:rPr>
            </w:pPr>
            <w:r w:rsidRPr="00E55BC6">
              <w:rPr>
                <w:b/>
                <w:bCs/>
              </w:rPr>
              <w:t>  Conducted case studies and evaluations of LLMs (e.g., GPT-4V) in various manufacturing tasks.</w:t>
            </w:r>
          </w:p>
          <w:p w14:paraId="73EC1172" w14:textId="77777777" w:rsidR="00E55BC6" w:rsidRPr="00E55BC6" w:rsidRDefault="00E55BC6" w:rsidP="00E55BC6">
            <w:pPr>
              <w:pStyle w:val="ListParagraph"/>
              <w:ind w:left="173"/>
              <w:rPr>
                <w:b/>
                <w:bCs/>
              </w:rPr>
            </w:pPr>
            <w:r w:rsidRPr="00E55BC6">
              <w:rPr>
                <w:b/>
                <w:bCs/>
              </w:rPr>
              <w:t>  Analyzed LLM capabilities in robotic task automation, engineering programming, knowledge management, and multilingual support.</w:t>
            </w:r>
          </w:p>
          <w:p w14:paraId="42662565" w14:textId="77777777" w:rsidR="00E55BC6" w:rsidRPr="00E55BC6" w:rsidRDefault="00E55BC6" w:rsidP="00E55BC6">
            <w:pPr>
              <w:pStyle w:val="ListParagraph"/>
              <w:ind w:left="173"/>
              <w:rPr>
                <w:b/>
                <w:bCs/>
              </w:rPr>
            </w:pPr>
            <w:r w:rsidRPr="00E55BC6">
              <w:rPr>
                <w:b/>
                <w:bCs/>
              </w:rPr>
              <w:t>  Explored applications of generative AI in Industry 4.0 and smart factories, including real-time decision-making, predictive analytics, and engineering education.</w:t>
            </w:r>
          </w:p>
          <w:p w14:paraId="73E9DDD1" w14:textId="77777777" w:rsidR="005D7478" w:rsidRPr="00E600F7" w:rsidRDefault="005D7478" w:rsidP="00E55BC6">
            <w:pPr>
              <w:pStyle w:val="ListParagraph"/>
              <w:ind w:left="173"/>
              <w:rPr>
                <w:b/>
                <w:bCs/>
              </w:rPr>
            </w:pPr>
          </w:p>
        </w:tc>
        <w:tc>
          <w:tcPr>
            <w:tcW w:w="2552" w:type="dxa"/>
          </w:tcPr>
          <w:p w14:paraId="5B6E6D51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LLMs can automate engineering support systems, including multilingual chatbot-based assistance for industrial robotics.</w:t>
            </w:r>
          </w:p>
          <w:p w14:paraId="3664AE3E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LLMs enhance robotic task execution by processing natural language commands for machine control.</w:t>
            </w:r>
          </w:p>
          <w:p w14:paraId="4F7D56FD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Multimodal LLMs (text + vision models) improve robot perception and interaction capabilities.</w:t>
            </w:r>
          </w:p>
          <w:p w14:paraId="167F1948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LLMs streamline technical documentation and engineering workflows, reducing manual effort in industrial automation.</w:t>
            </w:r>
          </w:p>
          <w:p w14:paraId="6DEF962E" w14:textId="77777777" w:rsidR="005D7478" w:rsidRPr="003A6502" w:rsidRDefault="005D7478" w:rsidP="00581ABD">
            <w:pPr>
              <w:rPr>
                <w:b/>
                <w:bCs/>
              </w:rPr>
            </w:pPr>
          </w:p>
        </w:tc>
        <w:tc>
          <w:tcPr>
            <w:tcW w:w="3401" w:type="dxa"/>
          </w:tcPr>
          <w:p w14:paraId="72BC3935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LLMs outperform traditional automation tools in tasks like robotic control support, engineering documentation, and chatbot-based troubleshooting.</w:t>
            </w:r>
          </w:p>
          <w:p w14:paraId="39EBA209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Real-time chatbot-based assistance helps industrial engineers interact with robotic systems more efficiently.</w:t>
            </w:r>
          </w:p>
          <w:p w14:paraId="1FB40FCF" w14:textId="77777777" w:rsidR="00E55BC6" w:rsidRPr="00E55BC6" w:rsidRDefault="00E55BC6" w:rsidP="00E55BC6">
            <w:pPr>
              <w:rPr>
                <w:b/>
                <w:bCs/>
              </w:rPr>
            </w:pPr>
            <w:r w:rsidRPr="00E55BC6">
              <w:rPr>
                <w:b/>
                <w:bCs/>
              </w:rPr>
              <w:t>  Multilingual capabilities allow for better cross-border collaboration in industrial settings.</w:t>
            </w:r>
          </w:p>
          <w:p w14:paraId="1B615B46" w14:textId="77777777" w:rsidR="005D7478" w:rsidRPr="003A6502" w:rsidRDefault="005D7478" w:rsidP="00581ABD">
            <w:pPr>
              <w:rPr>
                <w:b/>
                <w:bCs/>
              </w:rPr>
            </w:pPr>
          </w:p>
        </w:tc>
        <w:tc>
          <w:tcPr>
            <w:tcW w:w="3261" w:type="dxa"/>
          </w:tcPr>
          <w:p w14:paraId="126F68B8" w14:textId="77777777" w:rsidR="00E55BC6" w:rsidRPr="00E55BC6" w:rsidRDefault="00E55BC6" w:rsidP="00E55BC6">
            <w:pPr>
              <w:jc w:val="center"/>
              <w:rPr>
                <w:b/>
                <w:bCs/>
              </w:rPr>
            </w:pPr>
            <w:r w:rsidRPr="00E55BC6">
              <w:rPr>
                <w:b/>
                <w:bCs/>
              </w:rPr>
              <w:t>  LLMs should be further refined to improve domain-specific knowledge for industrial applications.</w:t>
            </w:r>
          </w:p>
          <w:p w14:paraId="57111A28" w14:textId="77777777" w:rsidR="00E55BC6" w:rsidRPr="00E55BC6" w:rsidRDefault="00E55BC6" w:rsidP="00E55BC6">
            <w:pPr>
              <w:jc w:val="center"/>
              <w:rPr>
                <w:b/>
                <w:bCs/>
              </w:rPr>
            </w:pPr>
            <w:r w:rsidRPr="00E55BC6">
              <w:rPr>
                <w:b/>
                <w:bCs/>
              </w:rPr>
              <w:t>  Integrating LLMs with robotics platforms can enhance human-robot collaboration and automated troubleshooting.</w:t>
            </w:r>
          </w:p>
          <w:p w14:paraId="46255D07" w14:textId="77777777" w:rsidR="00E55BC6" w:rsidRPr="00E55BC6" w:rsidRDefault="00E55BC6" w:rsidP="00E55BC6">
            <w:pPr>
              <w:jc w:val="center"/>
              <w:rPr>
                <w:b/>
                <w:bCs/>
              </w:rPr>
            </w:pPr>
            <w:r w:rsidRPr="00E55BC6">
              <w:rPr>
                <w:b/>
                <w:bCs/>
              </w:rPr>
              <w:t>  Future research should focus on fine-tuning LLMs for robotics-specific terminology and real-time language translation in manufacturing environments.</w:t>
            </w:r>
          </w:p>
          <w:p w14:paraId="00F749F3" w14:textId="77777777" w:rsidR="005D7478" w:rsidRPr="003A6502" w:rsidRDefault="005D7478" w:rsidP="00581ABD">
            <w:pPr>
              <w:jc w:val="center"/>
              <w:rPr>
                <w:b/>
                <w:bCs/>
              </w:rPr>
            </w:pPr>
          </w:p>
        </w:tc>
      </w:tr>
    </w:tbl>
    <w:p w14:paraId="25FD7580" w14:textId="77777777" w:rsidR="00AB2522" w:rsidRDefault="00AB2522" w:rsidP="005D7478"/>
    <w:sectPr w:rsidR="00AB2522" w:rsidSect="00FF63A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0BF"/>
    <w:multiLevelType w:val="multilevel"/>
    <w:tmpl w:val="5A52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C69"/>
    <w:multiLevelType w:val="multilevel"/>
    <w:tmpl w:val="DD4C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2EA9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E0191"/>
    <w:multiLevelType w:val="multilevel"/>
    <w:tmpl w:val="474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C0A9F"/>
    <w:multiLevelType w:val="multilevel"/>
    <w:tmpl w:val="474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61F82"/>
    <w:multiLevelType w:val="multilevel"/>
    <w:tmpl w:val="F03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85168"/>
    <w:multiLevelType w:val="hybridMultilevel"/>
    <w:tmpl w:val="8B7805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1663A"/>
    <w:multiLevelType w:val="multilevel"/>
    <w:tmpl w:val="0A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77402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0148C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B25D8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50FB0"/>
    <w:multiLevelType w:val="hybridMultilevel"/>
    <w:tmpl w:val="30B62840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E48C2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572A3"/>
    <w:multiLevelType w:val="multilevel"/>
    <w:tmpl w:val="49A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46DEE"/>
    <w:multiLevelType w:val="hybridMultilevel"/>
    <w:tmpl w:val="05D64B6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91F03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62F93"/>
    <w:multiLevelType w:val="multilevel"/>
    <w:tmpl w:val="90C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555"/>
    <w:multiLevelType w:val="hybridMultilevel"/>
    <w:tmpl w:val="B844B66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71D30"/>
    <w:multiLevelType w:val="multilevel"/>
    <w:tmpl w:val="C14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F1A36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95218D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52EFC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0378F"/>
    <w:multiLevelType w:val="hybridMultilevel"/>
    <w:tmpl w:val="5D7A721C"/>
    <w:lvl w:ilvl="0" w:tplc="3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4743288C"/>
    <w:multiLevelType w:val="hybridMultilevel"/>
    <w:tmpl w:val="6BDAF9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31487"/>
    <w:multiLevelType w:val="hybridMultilevel"/>
    <w:tmpl w:val="7B863874"/>
    <w:lvl w:ilvl="0" w:tplc="3409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 w15:restartNumberingAfterBreak="0">
    <w:nsid w:val="4C61592C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67964"/>
    <w:multiLevelType w:val="hybridMultilevel"/>
    <w:tmpl w:val="8AEE74A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E5C6F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43324"/>
    <w:multiLevelType w:val="hybridMultilevel"/>
    <w:tmpl w:val="DDB28F14"/>
    <w:lvl w:ilvl="0" w:tplc="35BE1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A0553"/>
    <w:multiLevelType w:val="multilevel"/>
    <w:tmpl w:val="474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860640"/>
    <w:multiLevelType w:val="multilevel"/>
    <w:tmpl w:val="D7F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83566"/>
    <w:multiLevelType w:val="multilevel"/>
    <w:tmpl w:val="8898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FA7CD4"/>
    <w:multiLevelType w:val="multilevel"/>
    <w:tmpl w:val="2E9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8138FF"/>
    <w:multiLevelType w:val="multilevel"/>
    <w:tmpl w:val="DE5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93A63"/>
    <w:multiLevelType w:val="multilevel"/>
    <w:tmpl w:val="436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76DD8"/>
    <w:multiLevelType w:val="hybridMultilevel"/>
    <w:tmpl w:val="9FAAB3D4"/>
    <w:lvl w:ilvl="0" w:tplc="3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6" w15:restartNumberingAfterBreak="0">
    <w:nsid w:val="5DBB1177"/>
    <w:multiLevelType w:val="hybridMultilevel"/>
    <w:tmpl w:val="4B508A6C"/>
    <w:lvl w:ilvl="0" w:tplc="3409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7" w15:restartNumberingAfterBreak="0">
    <w:nsid w:val="5E2D34E7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490DD5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5001E"/>
    <w:multiLevelType w:val="multilevel"/>
    <w:tmpl w:val="3FF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4C525C"/>
    <w:multiLevelType w:val="hybridMultilevel"/>
    <w:tmpl w:val="C91CA9BC"/>
    <w:lvl w:ilvl="0" w:tplc="3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1" w15:restartNumberingAfterBreak="0">
    <w:nsid w:val="68C653E0"/>
    <w:multiLevelType w:val="hybridMultilevel"/>
    <w:tmpl w:val="23A6F7A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808B8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A903EF"/>
    <w:multiLevelType w:val="multilevel"/>
    <w:tmpl w:val="120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730BC2"/>
    <w:multiLevelType w:val="hybridMultilevel"/>
    <w:tmpl w:val="6982330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5566B9"/>
    <w:multiLevelType w:val="multilevel"/>
    <w:tmpl w:val="37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D51EB9"/>
    <w:multiLevelType w:val="multilevel"/>
    <w:tmpl w:val="CB1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13279E"/>
    <w:multiLevelType w:val="multilevel"/>
    <w:tmpl w:val="1AC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050271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7A3A36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11841">
    <w:abstractNumId w:val="28"/>
  </w:num>
  <w:num w:numId="2" w16cid:durableId="1922254584">
    <w:abstractNumId w:val="38"/>
  </w:num>
  <w:num w:numId="3" w16cid:durableId="1892690747">
    <w:abstractNumId w:val="32"/>
  </w:num>
  <w:num w:numId="4" w16cid:durableId="1922788286">
    <w:abstractNumId w:val="16"/>
  </w:num>
  <w:num w:numId="5" w16cid:durableId="177428780">
    <w:abstractNumId w:val="23"/>
  </w:num>
  <w:num w:numId="6" w16cid:durableId="2000378961">
    <w:abstractNumId w:val="10"/>
  </w:num>
  <w:num w:numId="7" w16cid:durableId="1369834480">
    <w:abstractNumId w:val="19"/>
  </w:num>
  <w:num w:numId="8" w16cid:durableId="1407461725">
    <w:abstractNumId w:val="20"/>
  </w:num>
  <w:num w:numId="9" w16cid:durableId="1062682308">
    <w:abstractNumId w:val="2"/>
  </w:num>
  <w:num w:numId="10" w16cid:durableId="1517307195">
    <w:abstractNumId w:val="15"/>
  </w:num>
  <w:num w:numId="11" w16cid:durableId="1048994650">
    <w:abstractNumId w:val="8"/>
  </w:num>
  <w:num w:numId="12" w16cid:durableId="1791704182">
    <w:abstractNumId w:val="27"/>
  </w:num>
  <w:num w:numId="13" w16cid:durableId="1207329027">
    <w:abstractNumId w:val="25"/>
  </w:num>
  <w:num w:numId="14" w16cid:durableId="1497771343">
    <w:abstractNumId w:val="48"/>
  </w:num>
  <w:num w:numId="15" w16cid:durableId="760222629">
    <w:abstractNumId w:val="42"/>
  </w:num>
  <w:num w:numId="16" w16cid:durableId="1410157539">
    <w:abstractNumId w:val="33"/>
  </w:num>
  <w:num w:numId="17" w16cid:durableId="948272989">
    <w:abstractNumId w:val="21"/>
  </w:num>
  <w:num w:numId="18" w16cid:durableId="1138456964">
    <w:abstractNumId w:val="37"/>
  </w:num>
  <w:num w:numId="19" w16cid:durableId="1778060596">
    <w:abstractNumId w:val="49"/>
  </w:num>
  <w:num w:numId="20" w16cid:durableId="279731276">
    <w:abstractNumId w:val="12"/>
  </w:num>
  <w:num w:numId="21" w16cid:durableId="30806216">
    <w:abstractNumId w:val="9"/>
  </w:num>
  <w:num w:numId="22" w16cid:durableId="994644621">
    <w:abstractNumId w:val="30"/>
  </w:num>
  <w:num w:numId="23" w16cid:durableId="1744840274">
    <w:abstractNumId w:val="43"/>
  </w:num>
  <w:num w:numId="24" w16cid:durableId="1968118514">
    <w:abstractNumId w:val="35"/>
  </w:num>
  <w:num w:numId="25" w16cid:durableId="1961759186">
    <w:abstractNumId w:val="40"/>
  </w:num>
  <w:num w:numId="26" w16cid:durableId="1539395981">
    <w:abstractNumId w:val="22"/>
  </w:num>
  <w:num w:numId="27" w16cid:durableId="2114129909">
    <w:abstractNumId w:val="1"/>
  </w:num>
  <w:num w:numId="28" w16cid:durableId="33695125">
    <w:abstractNumId w:val="39"/>
  </w:num>
  <w:num w:numId="29" w16cid:durableId="699015450">
    <w:abstractNumId w:val="0"/>
  </w:num>
  <w:num w:numId="30" w16cid:durableId="1871795441">
    <w:abstractNumId w:val="7"/>
  </w:num>
  <w:num w:numId="31" w16cid:durableId="584344984">
    <w:abstractNumId w:val="14"/>
  </w:num>
  <w:num w:numId="32" w16cid:durableId="481237490">
    <w:abstractNumId w:val="34"/>
  </w:num>
  <w:num w:numId="33" w16cid:durableId="1676608509">
    <w:abstractNumId w:val="5"/>
  </w:num>
  <w:num w:numId="34" w16cid:durableId="1749228591">
    <w:abstractNumId w:val="44"/>
  </w:num>
  <w:num w:numId="35" w16cid:durableId="1685590068">
    <w:abstractNumId w:val="26"/>
  </w:num>
  <w:num w:numId="36" w16cid:durableId="420877023">
    <w:abstractNumId w:val="17"/>
  </w:num>
  <w:num w:numId="37" w16cid:durableId="1224028127">
    <w:abstractNumId w:val="13"/>
  </w:num>
  <w:num w:numId="38" w16cid:durableId="319313193">
    <w:abstractNumId w:val="47"/>
  </w:num>
  <w:num w:numId="39" w16cid:durableId="250244124">
    <w:abstractNumId w:val="31"/>
  </w:num>
  <w:num w:numId="40" w16cid:durableId="439690478">
    <w:abstractNumId w:val="4"/>
  </w:num>
  <w:num w:numId="41" w16cid:durableId="1954677466">
    <w:abstractNumId w:val="46"/>
  </w:num>
  <w:num w:numId="42" w16cid:durableId="990208371">
    <w:abstractNumId w:val="24"/>
  </w:num>
  <w:num w:numId="43" w16cid:durableId="1927957693">
    <w:abstractNumId w:val="11"/>
  </w:num>
  <w:num w:numId="44" w16cid:durableId="1992295109">
    <w:abstractNumId w:val="36"/>
  </w:num>
  <w:num w:numId="45" w16cid:durableId="179860547">
    <w:abstractNumId w:val="6"/>
  </w:num>
  <w:num w:numId="46" w16cid:durableId="1379477458">
    <w:abstractNumId w:val="3"/>
  </w:num>
  <w:num w:numId="47" w16cid:durableId="2129742038">
    <w:abstractNumId w:val="29"/>
  </w:num>
  <w:num w:numId="48" w16cid:durableId="228076254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674192652">
    <w:abstractNumId w:val="41"/>
  </w:num>
  <w:num w:numId="50" w16cid:durableId="769785939">
    <w:abstractNumId w:val="45"/>
  </w:num>
  <w:num w:numId="51" w16cid:durableId="16942637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B8"/>
    <w:rsid w:val="00062BB8"/>
    <w:rsid w:val="00075713"/>
    <w:rsid w:val="000F09CC"/>
    <w:rsid w:val="001A3122"/>
    <w:rsid w:val="002C3B23"/>
    <w:rsid w:val="00455F50"/>
    <w:rsid w:val="005D7478"/>
    <w:rsid w:val="00692FDA"/>
    <w:rsid w:val="0070195F"/>
    <w:rsid w:val="00752C70"/>
    <w:rsid w:val="007B42F6"/>
    <w:rsid w:val="008329C3"/>
    <w:rsid w:val="008334A9"/>
    <w:rsid w:val="0084671E"/>
    <w:rsid w:val="00A750F9"/>
    <w:rsid w:val="00AB2522"/>
    <w:rsid w:val="00C705CD"/>
    <w:rsid w:val="00D83DE1"/>
    <w:rsid w:val="00DE1903"/>
    <w:rsid w:val="00E55BC6"/>
    <w:rsid w:val="00FF63AE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1165"/>
  <w15:chartTrackingRefBased/>
  <w15:docId w15:val="{BF38C18E-2875-487E-831E-838D2147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C3"/>
  </w:style>
  <w:style w:type="paragraph" w:styleId="Heading1">
    <w:name w:val="heading 1"/>
    <w:basedOn w:val="Normal"/>
    <w:next w:val="Normal"/>
    <w:link w:val="Heading1Char"/>
    <w:uiPriority w:val="9"/>
    <w:qFormat/>
    <w:rsid w:val="0006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6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De Torres</dc:creator>
  <cp:keywords/>
  <dc:description/>
  <cp:lastModifiedBy>Mikko De Torres</cp:lastModifiedBy>
  <cp:revision>7</cp:revision>
  <dcterms:created xsi:type="dcterms:W3CDTF">2025-03-23T05:43:00Z</dcterms:created>
  <dcterms:modified xsi:type="dcterms:W3CDTF">2025-03-23T08:15:00Z</dcterms:modified>
</cp:coreProperties>
</file>