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84779" w14:textId="77777777" w:rsidR="00FB7B73" w:rsidRDefault="00000000">
      <w:pPr>
        <w:spacing w:before="1440" w:after="240"/>
        <w:jc w:val="center"/>
      </w:pPr>
      <w:r>
        <w:rPr>
          <w:b/>
          <w:bCs/>
          <w:color w:val="1F4E79"/>
          <w:sz w:val="56"/>
          <w:szCs w:val="56"/>
        </w:rPr>
        <w:t>HEALTHCARE ACCESS &amp;</w:t>
      </w:r>
    </w:p>
    <w:p w14:paraId="782AC059" w14:textId="77777777" w:rsidR="00FB7B73" w:rsidRDefault="00000000">
      <w:pPr>
        <w:spacing w:after="480"/>
        <w:jc w:val="center"/>
      </w:pPr>
      <w:r>
        <w:rPr>
          <w:b/>
          <w:bCs/>
          <w:color w:val="1F4E79"/>
          <w:sz w:val="56"/>
          <w:szCs w:val="56"/>
        </w:rPr>
        <w:t>SYSTEMS ANALYSIS</w:t>
      </w:r>
    </w:p>
    <w:p w14:paraId="1B221CE8" w14:textId="77777777" w:rsidR="00FB7B73" w:rsidRDefault="00000000">
      <w:pPr>
        <w:spacing w:after="120"/>
        <w:jc w:val="center"/>
      </w:pPr>
      <w:r>
        <w:rPr>
          <w:i/>
          <w:iCs/>
          <w:color w:val="2E75B6"/>
          <w:sz w:val="28"/>
          <w:szCs w:val="28"/>
        </w:rPr>
        <w:t>TDI Python Data Analysis Capstone Project</w:t>
      </w:r>
    </w:p>
    <w:p w14:paraId="06BBAC74" w14:textId="77777777" w:rsidR="00FB7B73" w:rsidRDefault="00FB7B73">
      <w:pPr>
        <w:spacing w:before="80" w:after="80"/>
      </w:pPr>
    </w:p>
    <w:p w14:paraId="68D38C25" w14:textId="77777777" w:rsidR="00FB7B73" w:rsidRDefault="00FB7B73">
      <w:pPr>
        <w:spacing w:before="80" w:after="80"/>
      </w:pPr>
    </w:p>
    <w:p w14:paraId="16B45584" w14:textId="77777777" w:rsidR="00FB7B73" w:rsidRDefault="00FB7B73">
      <w:pPr>
        <w:spacing w:before="80" w:after="80"/>
      </w:pPr>
    </w:p>
    <w:p w14:paraId="1F4155EA" w14:textId="77777777" w:rsidR="00FB7B73" w:rsidRDefault="00000000">
      <w:pPr>
        <w:jc w:val="center"/>
      </w:pPr>
      <w:r>
        <w:rPr>
          <w:color w:val="555555"/>
          <w:sz w:val="24"/>
          <w:szCs w:val="24"/>
        </w:rPr>
        <w:t>Analyst:</w:t>
      </w:r>
    </w:p>
    <w:p w14:paraId="2889A4E3" w14:textId="77777777" w:rsidR="00FB7B73" w:rsidRDefault="00000000">
      <w:pPr>
        <w:spacing w:after="80"/>
        <w:jc w:val="center"/>
      </w:pPr>
      <w:r>
        <w:rPr>
          <w:b/>
          <w:bCs/>
          <w:color w:val="1F4E79"/>
          <w:sz w:val="28"/>
          <w:szCs w:val="28"/>
        </w:rPr>
        <w:t>Ogo Chukwuemeka Okereke</w:t>
      </w:r>
    </w:p>
    <w:p w14:paraId="438758C1" w14:textId="77777777" w:rsidR="00FB7B73" w:rsidRDefault="00000000">
      <w:pPr>
        <w:jc w:val="center"/>
      </w:pPr>
      <w:r>
        <w:rPr>
          <w:color w:val="555555"/>
        </w:rPr>
        <w:t>Dataset: Healthcare Dataset (Kaggle — Prasad Patil)</w:t>
      </w:r>
    </w:p>
    <w:p w14:paraId="3A64B81C" w14:textId="77777777" w:rsidR="00FB7B73" w:rsidRDefault="00000000">
      <w:pPr>
        <w:spacing w:after="80"/>
        <w:jc w:val="center"/>
      </w:pPr>
      <w:r>
        <w:rPr>
          <w:color w:val="555555"/>
        </w:rPr>
        <w:t>Records: 55,500 patients | 15 variables</w:t>
      </w:r>
    </w:p>
    <w:p w14:paraId="44F7D566" w14:textId="77777777" w:rsidR="00FB7B73" w:rsidRDefault="00000000">
      <w:pPr>
        <w:jc w:val="center"/>
      </w:pPr>
      <w:r>
        <w:rPr>
          <w:color w:val="555555"/>
        </w:rPr>
        <w:t>Programme: TDI Python Data Analysis</w:t>
      </w:r>
    </w:p>
    <w:p w14:paraId="72C291FA" w14:textId="77777777" w:rsidR="00FB7B73" w:rsidRDefault="00000000">
      <w:r>
        <w:br w:type="page"/>
      </w:r>
    </w:p>
    <w:p w14:paraId="2D67218D" w14:textId="77777777" w:rsidR="00FB7B73" w:rsidRDefault="00000000">
      <w:pPr>
        <w:pStyle w:val="Heading1"/>
        <w:pBdr>
          <w:bottom w:val="single" w:sz="6" w:space="4" w:color="2E75B6"/>
        </w:pBdr>
      </w:pPr>
      <w:r>
        <w:lastRenderedPageBreak/>
        <w:t>1. Executive Summary</w:t>
      </w:r>
    </w:p>
    <w:p w14:paraId="687EF044" w14:textId="77777777" w:rsidR="00FB7B73" w:rsidRPr="00F4473D" w:rsidRDefault="00000000">
      <w:pPr>
        <w:spacing w:before="80" w:after="80"/>
        <w:jc w:val="both"/>
        <w:rPr>
          <w:sz w:val="28"/>
          <w:szCs w:val="28"/>
        </w:rPr>
      </w:pPr>
      <w:r w:rsidRPr="00F4473D">
        <w:rPr>
          <w:sz w:val="28"/>
          <w:szCs w:val="28"/>
        </w:rPr>
        <w:t>This report presents a comprehensive data analysis of hospital patient records drawn from a dataset of 55,500 admissions spanning 2019 to 2024. The analysis was conducted using Python as the primary tool, supported by the pandas, NumPy, Matplotlib, Seaborn, and Scikit-learn libraries.</w:t>
      </w:r>
    </w:p>
    <w:p w14:paraId="68D45CEF" w14:textId="77777777" w:rsidR="00FB7B73" w:rsidRPr="00F4473D" w:rsidRDefault="00FB7B73">
      <w:pPr>
        <w:spacing w:before="80" w:after="80"/>
        <w:rPr>
          <w:sz w:val="28"/>
          <w:szCs w:val="28"/>
        </w:rPr>
      </w:pPr>
    </w:p>
    <w:p w14:paraId="35FE1CCF" w14:textId="77777777" w:rsidR="00FB7B73" w:rsidRPr="00F4473D" w:rsidRDefault="00000000">
      <w:pPr>
        <w:spacing w:before="80" w:after="80"/>
        <w:jc w:val="both"/>
        <w:rPr>
          <w:sz w:val="28"/>
          <w:szCs w:val="28"/>
        </w:rPr>
      </w:pPr>
      <w:r w:rsidRPr="00F4473D">
        <w:rPr>
          <w:sz w:val="28"/>
          <w:szCs w:val="28"/>
        </w:rPr>
        <w:t>Three standout findings emerge from the analysis:</w:t>
      </w:r>
    </w:p>
    <w:p w14:paraId="70A3FED3" w14:textId="77777777" w:rsidR="00FB7B73" w:rsidRPr="00F4473D" w:rsidRDefault="00000000">
      <w:pPr>
        <w:pStyle w:val="ListParagraph"/>
        <w:numPr>
          <w:ilvl w:val="0"/>
          <w:numId w:val="2"/>
        </w:numPr>
        <w:spacing w:before="60" w:after="60"/>
        <w:rPr>
          <w:sz w:val="28"/>
          <w:szCs w:val="28"/>
        </w:rPr>
      </w:pPr>
      <w:r w:rsidRPr="00F4473D">
        <w:rPr>
          <w:sz w:val="28"/>
          <w:szCs w:val="28"/>
        </w:rPr>
        <w:t>All six medical conditions — Arthritis, Asthma, Cancer, Diabetes, Hypertension, and Obesity — place a near-equal burden on hospital resources, with admission volumes differing by fewer than 123 patients across the entire dataset.</w:t>
      </w:r>
    </w:p>
    <w:p w14:paraId="5E73C562" w14:textId="77777777" w:rsidR="00FB7B73" w:rsidRPr="00F4473D" w:rsidRDefault="00000000">
      <w:pPr>
        <w:pStyle w:val="ListParagraph"/>
        <w:numPr>
          <w:ilvl w:val="0"/>
          <w:numId w:val="2"/>
        </w:numPr>
        <w:spacing w:before="60" w:after="60"/>
        <w:rPr>
          <w:sz w:val="28"/>
          <w:szCs w:val="28"/>
        </w:rPr>
      </w:pPr>
      <w:r w:rsidRPr="00F4473D">
        <w:rPr>
          <w:sz w:val="28"/>
          <w:szCs w:val="28"/>
        </w:rPr>
        <w:t>Obesity and Diabetes are the costliest conditions to treat, generating average billing amounts of $25,807 and $25,662 respectively — significantly above the dataset average.</w:t>
      </w:r>
    </w:p>
    <w:p w14:paraId="1A682DA0" w14:textId="77777777" w:rsidR="00FB7B73" w:rsidRPr="00F4473D" w:rsidRDefault="00000000">
      <w:pPr>
        <w:pStyle w:val="ListParagraph"/>
        <w:numPr>
          <w:ilvl w:val="0"/>
          <w:numId w:val="2"/>
        </w:numPr>
        <w:spacing w:before="60" w:after="60"/>
        <w:rPr>
          <w:sz w:val="28"/>
          <w:szCs w:val="28"/>
        </w:rPr>
      </w:pPr>
      <w:r w:rsidRPr="00F4473D">
        <w:rPr>
          <w:sz w:val="28"/>
          <w:szCs w:val="28"/>
        </w:rPr>
        <w:t>A Random Forest machine learning model trained on demographic and admission data achieved 41.69% accuracy in predicting test outcomes, exceeding the 33.3% random baseline, but confirming that richer clinical data is needed for reliable prediction.</w:t>
      </w:r>
    </w:p>
    <w:p w14:paraId="29AB119E" w14:textId="77777777" w:rsidR="00FB7B73" w:rsidRPr="00F4473D" w:rsidRDefault="00FB7B73">
      <w:pPr>
        <w:spacing w:before="80" w:after="80"/>
        <w:rPr>
          <w:sz w:val="28"/>
          <w:szCs w:val="28"/>
        </w:rPr>
      </w:pPr>
    </w:p>
    <w:p w14:paraId="22CFA09C" w14:textId="77777777" w:rsidR="00FB7B73" w:rsidRPr="00F4473D" w:rsidRDefault="00000000">
      <w:pPr>
        <w:spacing w:before="80" w:after="80"/>
        <w:jc w:val="both"/>
        <w:rPr>
          <w:sz w:val="28"/>
          <w:szCs w:val="28"/>
        </w:rPr>
      </w:pPr>
      <w:r w:rsidRPr="00F4473D">
        <w:rPr>
          <w:sz w:val="28"/>
          <w:szCs w:val="28"/>
        </w:rPr>
        <w:t>These findings carry direct implications for resource allocation, preventive care investment, and clinical data strategy.</w:t>
      </w:r>
    </w:p>
    <w:p w14:paraId="12513BB8" w14:textId="77777777" w:rsidR="00FB7B73" w:rsidRDefault="00000000">
      <w:r>
        <w:br w:type="page"/>
      </w:r>
    </w:p>
    <w:p w14:paraId="516CBA6A" w14:textId="77777777" w:rsidR="00FB7B73" w:rsidRDefault="00000000">
      <w:pPr>
        <w:pStyle w:val="Heading1"/>
        <w:pBdr>
          <w:bottom w:val="single" w:sz="6" w:space="4" w:color="2E75B6"/>
        </w:pBdr>
      </w:pPr>
      <w:r>
        <w:lastRenderedPageBreak/>
        <w:t>2. Introduction</w:t>
      </w:r>
    </w:p>
    <w:p w14:paraId="533853AA" w14:textId="77777777" w:rsidR="00FB7B73" w:rsidRPr="00F4473D" w:rsidRDefault="00000000">
      <w:pPr>
        <w:spacing w:before="80" w:after="80"/>
        <w:jc w:val="both"/>
        <w:rPr>
          <w:sz w:val="28"/>
          <w:szCs w:val="28"/>
        </w:rPr>
      </w:pPr>
      <w:r w:rsidRPr="00F4473D">
        <w:rPr>
          <w:sz w:val="28"/>
          <w:szCs w:val="28"/>
        </w:rPr>
        <w:t>Healthcare systems face growing pressure to allocate limited resources efficiently while maintaining quality of care. Data-driven analysis provides a powerful mechanism for uncovering patterns that would otherwise remain hidden in large volumes of patient records.</w:t>
      </w:r>
    </w:p>
    <w:p w14:paraId="32EE94D3" w14:textId="77777777" w:rsidR="00FB7B73" w:rsidRPr="00F4473D" w:rsidRDefault="00FB7B73">
      <w:pPr>
        <w:spacing w:before="80" w:after="80"/>
        <w:rPr>
          <w:sz w:val="28"/>
          <w:szCs w:val="28"/>
        </w:rPr>
      </w:pPr>
    </w:p>
    <w:p w14:paraId="05D023FE" w14:textId="77777777" w:rsidR="00FB7B73" w:rsidRPr="00F4473D" w:rsidRDefault="00000000">
      <w:pPr>
        <w:spacing w:before="80" w:after="80"/>
        <w:jc w:val="both"/>
        <w:rPr>
          <w:sz w:val="28"/>
          <w:szCs w:val="28"/>
        </w:rPr>
      </w:pPr>
      <w:r w:rsidRPr="00F4473D">
        <w:rPr>
          <w:sz w:val="28"/>
          <w:szCs w:val="28"/>
        </w:rPr>
        <w:t>This project analyses a hospital patient dataset to answer five research questions covering admission patterns, length of stay, billing burdens, medication-outcome relationships, and the feasibility of machine learning-based outcome prediction. The goal is to generate actionable insights that can guide strategic decision-making within a hospital management context.</w:t>
      </w:r>
    </w:p>
    <w:p w14:paraId="1D0189BD" w14:textId="77777777" w:rsidR="00FB7B73" w:rsidRDefault="00000000">
      <w:r>
        <w:br w:type="page"/>
      </w:r>
    </w:p>
    <w:p w14:paraId="5F0DCF8E" w14:textId="77777777" w:rsidR="00FB7B73" w:rsidRDefault="00000000">
      <w:pPr>
        <w:pStyle w:val="Heading1"/>
        <w:pBdr>
          <w:bottom w:val="single" w:sz="6" w:space="4" w:color="2E75B6"/>
        </w:pBdr>
      </w:pPr>
      <w:r>
        <w:lastRenderedPageBreak/>
        <w:t>3. Research Questions</w:t>
      </w:r>
    </w:p>
    <w:p w14:paraId="2FE067C2" w14:textId="77777777" w:rsidR="00FB7B73" w:rsidRPr="00F4473D" w:rsidRDefault="00000000">
      <w:pPr>
        <w:spacing w:before="80" w:after="80"/>
        <w:jc w:val="both"/>
        <w:rPr>
          <w:sz w:val="28"/>
          <w:szCs w:val="28"/>
        </w:rPr>
      </w:pPr>
      <w:r w:rsidRPr="00F4473D">
        <w:rPr>
          <w:sz w:val="28"/>
          <w:szCs w:val="28"/>
        </w:rPr>
        <w:t>Five research questions were formulated to guide the analysis:</w:t>
      </w:r>
    </w:p>
    <w:p w14:paraId="4EF949E7" w14:textId="77777777" w:rsidR="00FB7B73" w:rsidRPr="00F4473D" w:rsidRDefault="00FB7B73">
      <w:pPr>
        <w:spacing w:before="80" w:after="80"/>
        <w:rPr>
          <w:sz w:val="28"/>
          <w:szCs w:val="28"/>
        </w:rPr>
      </w:pPr>
    </w:p>
    <w:p w14:paraId="4C95073F" w14:textId="77777777" w:rsidR="00FB7B73" w:rsidRPr="00F4473D" w:rsidRDefault="00000000">
      <w:pPr>
        <w:pStyle w:val="ListParagraph"/>
        <w:numPr>
          <w:ilvl w:val="0"/>
          <w:numId w:val="2"/>
        </w:numPr>
        <w:spacing w:before="60" w:after="60"/>
        <w:rPr>
          <w:sz w:val="28"/>
          <w:szCs w:val="28"/>
        </w:rPr>
      </w:pPr>
      <w:r w:rsidRPr="00F4473D">
        <w:rPr>
          <w:sz w:val="28"/>
          <w:szCs w:val="28"/>
        </w:rPr>
        <w:t>RQ1 — Which medical conditions drive the most hospital admissions, and how does admission type (Emergency, Urgent, Elective) differ across conditions?</w:t>
      </w:r>
    </w:p>
    <w:p w14:paraId="0C43DE0C" w14:textId="77777777" w:rsidR="00FB7B73" w:rsidRPr="00F4473D" w:rsidRDefault="00000000">
      <w:pPr>
        <w:pStyle w:val="ListParagraph"/>
        <w:numPr>
          <w:ilvl w:val="0"/>
          <w:numId w:val="2"/>
        </w:numPr>
        <w:spacing w:before="60" w:after="60"/>
        <w:rPr>
          <w:sz w:val="28"/>
          <w:szCs w:val="28"/>
        </w:rPr>
      </w:pPr>
      <w:r w:rsidRPr="00F4473D">
        <w:rPr>
          <w:sz w:val="28"/>
          <w:szCs w:val="28"/>
        </w:rPr>
        <w:t>RQ2 — What patient and admission factors most influence a patient's length of hospital stay?</w:t>
      </w:r>
    </w:p>
    <w:p w14:paraId="22AA23E4" w14:textId="77777777" w:rsidR="00FB7B73" w:rsidRPr="00F4473D" w:rsidRDefault="00000000">
      <w:pPr>
        <w:pStyle w:val="ListParagraph"/>
        <w:numPr>
          <w:ilvl w:val="0"/>
          <w:numId w:val="2"/>
        </w:numPr>
        <w:spacing w:before="60" w:after="60"/>
        <w:rPr>
          <w:sz w:val="28"/>
          <w:szCs w:val="28"/>
        </w:rPr>
      </w:pPr>
      <w:r w:rsidRPr="00F4473D">
        <w:rPr>
          <w:sz w:val="28"/>
          <w:szCs w:val="28"/>
        </w:rPr>
        <w:t>RQ3 — How does billing amount vary across insurance providers and medical conditions, and which combinations are most financially burdensome?</w:t>
      </w:r>
    </w:p>
    <w:p w14:paraId="742F97C6" w14:textId="77777777" w:rsidR="00FB7B73" w:rsidRPr="00F4473D" w:rsidRDefault="00000000">
      <w:pPr>
        <w:pStyle w:val="ListParagraph"/>
        <w:numPr>
          <w:ilvl w:val="0"/>
          <w:numId w:val="2"/>
        </w:numPr>
        <w:spacing w:before="60" w:after="60"/>
        <w:rPr>
          <w:sz w:val="28"/>
          <w:szCs w:val="28"/>
        </w:rPr>
      </w:pPr>
      <w:r w:rsidRPr="00F4473D">
        <w:rPr>
          <w:sz w:val="28"/>
          <w:szCs w:val="28"/>
        </w:rPr>
        <w:t>RQ4 — Is there a relationship between the medication prescribed and the test result outcome, and does this vary by medical condition?</w:t>
      </w:r>
    </w:p>
    <w:p w14:paraId="60DE7EBD" w14:textId="77777777" w:rsidR="00FB7B73" w:rsidRPr="00F4473D" w:rsidRDefault="00000000">
      <w:pPr>
        <w:pStyle w:val="ListParagraph"/>
        <w:numPr>
          <w:ilvl w:val="0"/>
          <w:numId w:val="2"/>
        </w:numPr>
        <w:spacing w:before="60" w:after="60"/>
        <w:rPr>
          <w:sz w:val="28"/>
          <w:szCs w:val="28"/>
        </w:rPr>
      </w:pPr>
      <w:r w:rsidRPr="00F4473D">
        <w:rPr>
          <w:sz w:val="28"/>
          <w:szCs w:val="28"/>
        </w:rPr>
        <w:t>RQ5 — Can we predict a patient's test result (Normal, Abnormal, Inconclusive) using demographic and admission data?</w:t>
      </w:r>
    </w:p>
    <w:p w14:paraId="52B10395" w14:textId="77777777" w:rsidR="00FB7B73" w:rsidRPr="00DB0FB5" w:rsidRDefault="00000000">
      <w:pPr>
        <w:rPr>
          <w:sz w:val="32"/>
          <w:szCs w:val="32"/>
        </w:rPr>
      </w:pPr>
      <w:r w:rsidRPr="00DB0FB5">
        <w:rPr>
          <w:sz w:val="32"/>
          <w:szCs w:val="32"/>
        </w:rPr>
        <w:br w:type="page"/>
      </w:r>
    </w:p>
    <w:p w14:paraId="6BE34CAF" w14:textId="77777777" w:rsidR="00FB7B73" w:rsidRDefault="00000000">
      <w:pPr>
        <w:pStyle w:val="Heading1"/>
        <w:pBdr>
          <w:bottom w:val="single" w:sz="6" w:space="4" w:color="2E75B6"/>
        </w:pBdr>
      </w:pPr>
      <w:r>
        <w:lastRenderedPageBreak/>
        <w:t>4. Data Source &amp; Description</w:t>
      </w:r>
    </w:p>
    <w:p w14:paraId="0A01C273" w14:textId="77777777" w:rsidR="00FB7B73" w:rsidRDefault="00000000">
      <w:pPr>
        <w:pStyle w:val="Heading2"/>
      </w:pPr>
      <w:r>
        <w:t>4.1 Source</w:t>
      </w:r>
    </w:p>
    <w:p w14:paraId="008D6669" w14:textId="77777777" w:rsidR="00FB7B73" w:rsidRPr="00F4473D" w:rsidRDefault="00000000">
      <w:pPr>
        <w:spacing w:before="80" w:after="80"/>
        <w:jc w:val="both"/>
        <w:rPr>
          <w:sz w:val="28"/>
          <w:szCs w:val="28"/>
        </w:rPr>
      </w:pPr>
      <w:r w:rsidRPr="00F4473D">
        <w:rPr>
          <w:sz w:val="28"/>
          <w:szCs w:val="28"/>
        </w:rPr>
        <w:t>Dataset: Healthcare Dataset</w:t>
      </w:r>
    </w:p>
    <w:p w14:paraId="4B9E7933" w14:textId="77777777" w:rsidR="00FB7B73" w:rsidRPr="00F4473D" w:rsidRDefault="00000000">
      <w:pPr>
        <w:spacing w:before="80" w:after="80"/>
        <w:jc w:val="both"/>
        <w:rPr>
          <w:sz w:val="28"/>
          <w:szCs w:val="28"/>
        </w:rPr>
      </w:pPr>
      <w:r w:rsidRPr="00F4473D">
        <w:rPr>
          <w:sz w:val="28"/>
          <w:szCs w:val="28"/>
        </w:rPr>
        <w:t>Author: Prasad Patil</w:t>
      </w:r>
    </w:p>
    <w:p w14:paraId="199C7611" w14:textId="77777777" w:rsidR="00FB7B73" w:rsidRPr="00F4473D" w:rsidRDefault="00000000">
      <w:pPr>
        <w:spacing w:before="80" w:after="80"/>
        <w:jc w:val="both"/>
        <w:rPr>
          <w:sz w:val="28"/>
          <w:szCs w:val="28"/>
        </w:rPr>
      </w:pPr>
      <w:r w:rsidRPr="00F4473D">
        <w:rPr>
          <w:sz w:val="28"/>
          <w:szCs w:val="28"/>
        </w:rPr>
        <w:t>Platform: Kaggle</w:t>
      </w:r>
    </w:p>
    <w:p w14:paraId="226A35A1" w14:textId="77777777" w:rsidR="00FB7B73" w:rsidRPr="00F4473D" w:rsidRDefault="00000000">
      <w:pPr>
        <w:spacing w:before="80" w:after="80"/>
        <w:jc w:val="both"/>
        <w:rPr>
          <w:sz w:val="28"/>
          <w:szCs w:val="28"/>
        </w:rPr>
      </w:pPr>
      <w:r w:rsidRPr="00F4473D">
        <w:rPr>
          <w:sz w:val="28"/>
          <w:szCs w:val="28"/>
        </w:rPr>
        <w:t>URL: https://www.kaggle.com/datasets/prasad22/healthcare-dataset</w:t>
      </w:r>
    </w:p>
    <w:p w14:paraId="5F9837F4" w14:textId="77777777" w:rsidR="00FB7B73" w:rsidRDefault="00FB7B73">
      <w:pPr>
        <w:spacing w:before="80" w:after="80"/>
      </w:pPr>
    </w:p>
    <w:p w14:paraId="6DA77D01" w14:textId="77777777" w:rsidR="00FB7B73" w:rsidRDefault="00000000">
      <w:pPr>
        <w:pStyle w:val="Heading2"/>
      </w:pPr>
      <w:r>
        <w:t>4.2 Dataset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B7B73" w14:paraId="35B5AEA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7388BF" w14:textId="77777777" w:rsidR="00FB7B73" w:rsidRDefault="00000000">
            <w:r>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451EB1D" w14:textId="77777777" w:rsidR="00FB7B73" w:rsidRDefault="00000000">
            <w:r>
              <w:rPr>
                <w:b/>
                <w:bCs/>
                <w:color w:val="FFFFFF"/>
                <w:sz w:val="20"/>
                <w:szCs w:val="20"/>
              </w:rPr>
              <w:t>Value</w:t>
            </w:r>
          </w:p>
        </w:tc>
      </w:tr>
      <w:tr w:rsidR="00FB7B73" w14:paraId="17FA91C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ACEFC" w14:textId="77777777" w:rsidR="00FB7B73" w:rsidRDefault="00000000">
            <w:r>
              <w:rPr>
                <w:b/>
                <w:bCs/>
                <w:color w:val="1A1A1A"/>
                <w:sz w:val="20"/>
                <w:szCs w:val="20"/>
              </w:rPr>
              <w:t>Total Records (Raw)</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34C7F" w14:textId="77777777" w:rsidR="00FB7B73" w:rsidRDefault="00000000">
            <w:r>
              <w:rPr>
                <w:color w:val="1A1A1A"/>
                <w:sz w:val="20"/>
                <w:szCs w:val="20"/>
              </w:rPr>
              <w:t>55,500</w:t>
            </w:r>
          </w:p>
        </w:tc>
      </w:tr>
      <w:tr w:rsidR="00FB7B73" w14:paraId="743DB70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B68F5B" w14:textId="77777777" w:rsidR="00FB7B73" w:rsidRDefault="00000000">
            <w:r>
              <w:rPr>
                <w:b/>
                <w:bCs/>
                <w:color w:val="1A1A1A"/>
                <w:sz w:val="20"/>
                <w:szCs w:val="20"/>
              </w:rPr>
              <w:t>Duplicates Removed</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A63B4D" w14:textId="77777777" w:rsidR="00FB7B73" w:rsidRDefault="00000000">
            <w:r>
              <w:rPr>
                <w:color w:val="1A1A1A"/>
                <w:sz w:val="20"/>
                <w:szCs w:val="20"/>
              </w:rPr>
              <w:t>534</w:t>
            </w:r>
          </w:p>
        </w:tc>
      </w:tr>
      <w:tr w:rsidR="00FB7B73" w14:paraId="60635AA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2EE37" w14:textId="77777777" w:rsidR="00FB7B73" w:rsidRDefault="00000000">
            <w:r>
              <w:rPr>
                <w:b/>
                <w:bCs/>
                <w:color w:val="1A1A1A"/>
                <w:sz w:val="20"/>
                <w:szCs w:val="20"/>
              </w:rPr>
              <w:t>Negative Billing Fixed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9A532" w14:textId="77777777" w:rsidR="00FB7B73" w:rsidRDefault="00000000">
            <w:r>
              <w:rPr>
                <w:color w:val="1A1A1A"/>
                <w:sz w:val="20"/>
                <w:szCs w:val="20"/>
              </w:rPr>
              <w:t>108</w:t>
            </w:r>
          </w:p>
        </w:tc>
      </w:tr>
      <w:tr w:rsidR="00FB7B73" w14:paraId="0B53607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9ADE83" w14:textId="77777777" w:rsidR="00FB7B73" w:rsidRDefault="00000000">
            <w:r>
              <w:rPr>
                <w:b/>
                <w:bCs/>
                <w:color w:val="1A1A1A"/>
                <w:sz w:val="20"/>
                <w:szCs w:val="20"/>
              </w:rPr>
              <w:t>Clean Dataset Size</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5739DA" w14:textId="77777777" w:rsidR="00FB7B73" w:rsidRDefault="00000000">
            <w:r>
              <w:rPr>
                <w:color w:val="1A1A1A"/>
                <w:sz w:val="20"/>
                <w:szCs w:val="20"/>
              </w:rPr>
              <w:t>54,966 rows × 13 columns</w:t>
            </w:r>
          </w:p>
        </w:tc>
      </w:tr>
      <w:tr w:rsidR="00FB7B73" w14:paraId="717C1DC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8DA9A" w14:textId="77777777" w:rsidR="00FB7B73" w:rsidRDefault="00000000">
            <w:r>
              <w:rPr>
                <w:b/>
                <w:bCs/>
                <w:color w:val="1A1A1A"/>
                <w:sz w:val="20"/>
                <w:szCs w:val="20"/>
              </w:rPr>
              <w:t>Missing Values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6F4DA" w14:textId="77777777" w:rsidR="00FB7B73" w:rsidRDefault="00000000">
            <w:r>
              <w:rPr>
                <w:color w:val="1A1A1A"/>
                <w:sz w:val="20"/>
                <w:szCs w:val="20"/>
              </w:rPr>
              <w:t>0 across all columns</w:t>
            </w:r>
          </w:p>
        </w:tc>
      </w:tr>
      <w:tr w:rsidR="00FB7B73" w14:paraId="5D5D125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8FE357" w14:textId="77777777" w:rsidR="00FB7B73" w:rsidRDefault="00000000">
            <w:r>
              <w:rPr>
                <w:b/>
                <w:bCs/>
                <w:color w:val="1A1A1A"/>
                <w:sz w:val="20"/>
                <w:szCs w:val="20"/>
              </w:rPr>
              <w:t>Date Range</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115E57" w14:textId="77777777" w:rsidR="00FB7B73" w:rsidRDefault="00000000">
            <w:r>
              <w:rPr>
                <w:color w:val="1A1A1A"/>
                <w:sz w:val="20"/>
                <w:szCs w:val="20"/>
              </w:rPr>
              <w:t>2019 – 2024</w:t>
            </w:r>
          </w:p>
        </w:tc>
      </w:tr>
      <w:tr w:rsidR="00FB7B73" w14:paraId="01CEC2F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63CB2" w14:textId="77777777" w:rsidR="00FB7B73" w:rsidRDefault="00000000">
            <w:r>
              <w:rPr>
                <w:b/>
                <w:bCs/>
                <w:color w:val="1A1A1A"/>
                <w:sz w:val="20"/>
                <w:szCs w:val="20"/>
              </w:rPr>
              <w:t>Age Range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35A5E" w14:textId="77777777" w:rsidR="00FB7B73" w:rsidRDefault="00000000">
            <w:r>
              <w:rPr>
                <w:color w:val="1A1A1A"/>
                <w:sz w:val="20"/>
                <w:szCs w:val="20"/>
              </w:rPr>
              <w:t>13 – 89 years</w:t>
            </w:r>
          </w:p>
        </w:tc>
      </w:tr>
      <w:tr w:rsidR="00FB7B73" w14:paraId="5874FDC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19FFAD" w14:textId="77777777" w:rsidR="00FB7B73" w:rsidRDefault="00000000">
            <w:r>
              <w:rPr>
                <w:b/>
                <w:bCs/>
                <w:color w:val="1A1A1A"/>
                <w:sz w:val="20"/>
                <w:szCs w:val="20"/>
              </w:rPr>
              <w:t>Billing Range</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72856A" w14:textId="77777777" w:rsidR="00FB7B73" w:rsidRDefault="00000000">
            <w:r>
              <w:rPr>
                <w:color w:val="1A1A1A"/>
                <w:sz w:val="20"/>
                <w:szCs w:val="20"/>
              </w:rPr>
              <w:t>$0 – $52,764</w:t>
            </w:r>
          </w:p>
        </w:tc>
      </w:tr>
    </w:tbl>
    <w:p w14:paraId="1B37FBE8" w14:textId="77777777" w:rsidR="00FB7B73" w:rsidRDefault="00FB7B73">
      <w:pPr>
        <w:spacing w:before="80" w:after="80"/>
      </w:pPr>
    </w:p>
    <w:p w14:paraId="4DC7B37F" w14:textId="77777777" w:rsidR="00FB7B73" w:rsidRDefault="00000000">
      <w:pPr>
        <w:pStyle w:val="Heading2"/>
      </w:pPr>
      <w:r>
        <w:t>4.3 Variables</w:t>
      </w:r>
    </w:p>
    <w:p w14:paraId="013DDC2B" w14:textId="77777777" w:rsidR="00FB7B73" w:rsidRPr="00F4473D" w:rsidRDefault="00000000">
      <w:pPr>
        <w:spacing w:before="80" w:after="80"/>
        <w:jc w:val="both"/>
        <w:rPr>
          <w:sz w:val="28"/>
          <w:szCs w:val="28"/>
        </w:rPr>
      </w:pPr>
      <w:r w:rsidRPr="00F4473D">
        <w:rPr>
          <w:sz w:val="28"/>
          <w:szCs w:val="28"/>
        </w:rPr>
        <w:t>After cleaning, the following 13 variables were retained for analysis:</w:t>
      </w:r>
    </w:p>
    <w:p w14:paraId="3D34069B" w14:textId="77777777" w:rsidR="00FB7B73" w:rsidRPr="00F4473D" w:rsidRDefault="00000000">
      <w:pPr>
        <w:pStyle w:val="ListParagraph"/>
        <w:numPr>
          <w:ilvl w:val="0"/>
          <w:numId w:val="2"/>
        </w:numPr>
        <w:spacing w:before="60" w:after="60"/>
        <w:rPr>
          <w:sz w:val="28"/>
          <w:szCs w:val="28"/>
        </w:rPr>
      </w:pPr>
      <w:r w:rsidRPr="00F4473D">
        <w:rPr>
          <w:sz w:val="28"/>
          <w:szCs w:val="28"/>
        </w:rPr>
        <w:t>Age — Patient age in years (13–89)</w:t>
      </w:r>
    </w:p>
    <w:p w14:paraId="0FEE4FDD" w14:textId="77777777" w:rsidR="00FB7B73" w:rsidRPr="00F4473D" w:rsidRDefault="00000000">
      <w:pPr>
        <w:pStyle w:val="ListParagraph"/>
        <w:numPr>
          <w:ilvl w:val="0"/>
          <w:numId w:val="2"/>
        </w:numPr>
        <w:spacing w:before="60" w:after="60"/>
        <w:rPr>
          <w:sz w:val="28"/>
          <w:szCs w:val="28"/>
        </w:rPr>
      </w:pPr>
      <w:r w:rsidRPr="00F4473D">
        <w:rPr>
          <w:sz w:val="28"/>
          <w:szCs w:val="28"/>
        </w:rPr>
        <w:t>Gender — Male or Female</w:t>
      </w:r>
    </w:p>
    <w:p w14:paraId="447A9146" w14:textId="77777777" w:rsidR="00FB7B73" w:rsidRPr="00F4473D" w:rsidRDefault="00000000">
      <w:pPr>
        <w:pStyle w:val="ListParagraph"/>
        <w:numPr>
          <w:ilvl w:val="0"/>
          <w:numId w:val="2"/>
        </w:numPr>
        <w:spacing w:before="60" w:after="60"/>
        <w:rPr>
          <w:sz w:val="28"/>
          <w:szCs w:val="28"/>
        </w:rPr>
      </w:pPr>
      <w:r w:rsidRPr="00F4473D">
        <w:rPr>
          <w:sz w:val="28"/>
          <w:szCs w:val="28"/>
        </w:rPr>
        <w:t>Blood Type — One of 8 blood types</w:t>
      </w:r>
    </w:p>
    <w:p w14:paraId="2D2408EA" w14:textId="77777777" w:rsidR="00FB7B73" w:rsidRPr="00F4473D" w:rsidRDefault="00000000">
      <w:pPr>
        <w:pStyle w:val="ListParagraph"/>
        <w:numPr>
          <w:ilvl w:val="0"/>
          <w:numId w:val="2"/>
        </w:numPr>
        <w:spacing w:before="60" w:after="60"/>
        <w:rPr>
          <w:sz w:val="28"/>
          <w:szCs w:val="28"/>
        </w:rPr>
      </w:pPr>
      <w:r w:rsidRPr="00F4473D">
        <w:rPr>
          <w:sz w:val="28"/>
          <w:szCs w:val="28"/>
        </w:rPr>
        <w:t>Medical Condition — One of 6 conditions: Arthritis, Asthma, Cancer, Diabetes, Hypertension, Obesity</w:t>
      </w:r>
    </w:p>
    <w:p w14:paraId="5A76D4B8" w14:textId="77777777" w:rsidR="00FB7B73" w:rsidRPr="00F4473D" w:rsidRDefault="00000000">
      <w:pPr>
        <w:pStyle w:val="ListParagraph"/>
        <w:numPr>
          <w:ilvl w:val="0"/>
          <w:numId w:val="2"/>
        </w:numPr>
        <w:spacing w:before="60" w:after="60"/>
        <w:rPr>
          <w:sz w:val="28"/>
          <w:szCs w:val="28"/>
        </w:rPr>
      </w:pPr>
      <w:r w:rsidRPr="00F4473D">
        <w:rPr>
          <w:sz w:val="28"/>
          <w:szCs w:val="28"/>
        </w:rPr>
        <w:t>Date of Admission — Converted from text to datetime format</w:t>
      </w:r>
    </w:p>
    <w:p w14:paraId="1BCB7D46" w14:textId="77777777" w:rsidR="00FB7B73" w:rsidRPr="00F4473D" w:rsidRDefault="00000000">
      <w:pPr>
        <w:pStyle w:val="ListParagraph"/>
        <w:numPr>
          <w:ilvl w:val="0"/>
          <w:numId w:val="2"/>
        </w:numPr>
        <w:spacing w:before="60" w:after="60"/>
        <w:rPr>
          <w:sz w:val="28"/>
          <w:szCs w:val="28"/>
        </w:rPr>
      </w:pPr>
      <w:r w:rsidRPr="00F4473D">
        <w:rPr>
          <w:sz w:val="28"/>
          <w:szCs w:val="28"/>
        </w:rPr>
        <w:t>Hospital — Name of treating hospital</w:t>
      </w:r>
    </w:p>
    <w:p w14:paraId="6891A584" w14:textId="77777777" w:rsidR="00FB7B73" w:rsidRPr="00F4473D" w:rsidRDefault="00000000">
      <w:pPr>
        <w:pStyle w:val="ListParagraph"/>
        <w:numPr>
          <w:ilvl w:val="0"/>
          <w:numId w:val="2"/>
        </w:numPr>
        <w:spacing w:before="60" w:after="60"/>
        <w:rPr>
          <w:sz w:val="28"/>
          <w:szCs w:val="28"/>
        </w:rPr>
      </w:pPr>
      <w:r w:rsidRPr="00F4473D">
        <w:rPr>
          <w:sz w:val="28"/>
          <w:szCs w:val="28"/>
        </w:rPr>
        <w:t>Insurance Provider — One of 5 providers: Aetna, Blue Cross, Cigna, Medicare, UnitedHealthcare</w:t>
      </w:r>
    </w:p>
    <w:p w14:paraId="3687B6E9" w14:textId="77777777" w:rsidR="00FB7B73" w:rsidRPr="00F4473D" w:rsidRDefault="00000000">
      <w:pPr>
        <w:pStyle w:val="ListParagraph"/>
        <w:numPr>
          <w:ilvl w:val="0"/>
          <w:numId w:val="2"/>
        </w:numPr>
        <w:spacing w:before="60" w:after="60"/>
        <w:rPr>
          <w:sz w:val="28"/>
          <w:szCs w:val="28"/>
        </w:rPr>
      </w:pPr>
      <w:r w:rsidRPr="00F4473D">
        <w:rPr>
          <w:sz w:val="28"/>
          <w:szCs w:val="28"/>
        </w:rPr>
        <w:t>Billing Amount — Total bill in USD (after correcting negative values)</w:t>
      </w:r>
    </w:p>
    <w:p w14:paraId="0F80C916" w14:textId="77777777" w:rsidR="00FB7B73" w:rsidRPr="00F4473D" w:rsidRDefault="00000000">
      <w:pPr>
        <w:pStyle w:val="ListParagraph"/>
        <w:numPr>
          <w:ilvl w:val="0"/>
          <w:numId w:val="2"/>
        </w:numPr>
        <w:spacing w:before="60" w:after="60"/>
        <w:rPr>
          <w:sz w:val="28"/>
          <w:szCs w:val="28"/>
        </w:rPr>
      </w:pPr>
      <w:r w:rsidRPr="00F4473D">
        <w:rPr>
          <w:sz w:val="28"/>
          <w:szCs w:val="28"/>
        </w:rPr>
        <w:lastRenderedPageBreak/>
        <w:t>Admission Type — Emergency, Urgent, or Elective</w:t>
      </w:r>
    </w:p>
    <w:p w14:paraId="5AAF0C8F" w14:textId="77777777" w:rsidR="00FB7B73" w:rsidRPr="00F4473D" w:rsidRDefault="00000000">
      <w:pPr>
        <w:pStyle w:val="ListParagraph"/>
        <w:numPr>
          <w:ilvl w:val="0"/>
          <w:numId w:val="2"/>
        </w:numPr>
        <w:spacing w:before="60" w:after="60"/>
        <w:rPr>
          <w:sz w:val="28"/>
          <w:szCs w:val="28"/>
        </w:rPr>
      </w:pPr>
      <w:r w:rsidRPr="00F4473D">
        <w:rPr>
          <w:sz w:val="28"/>
          <w:szCs w:val="28"/>
        </w:rPr>
        <w:t>Discharge Date — Converted from text to datetime format</w:t>
      </w:r>
    </w:p>
    <w:p w14:paraId="0881B34D" w14:textId="77777777" w:rsidR="00FB7B73" w:rsidRPr="00F4473D" w:rsidRDefault="00000000">
      <w:pPr>
        <w:pStyle w:val="ListParagraph"/>
        <w:numPr>
          <w:ilvl w:val="0"/>
          <w:numId w:val="2"/>
        </w:numPr>
        <w:spacing w:before="60" w:after="60"/>
        <w:rPr>
          <w:sz w:val="28"/>
          <w:szCs w:val="28"/>
        </w:rPr>
      </w:pPr>
      <w:r w:rsidRPr="00F4473D">
        <w:rPr>
          <w:sz w:val="28"/>
          <w:szCs w:val="28"/>
        </w:rPr>
        <w:t>Medication — One of 5 medications: Aspirin, Ibuprofen, Lipitor, Paracetamol, Penicillin</w:t>
      </w:r>
    </w:p>
    <w:p w14:paraId="72C85348" w14:textId="77777777" w:rsidR="00FB7B73" w:rsidRPr="00F4473D" w:rsidRDefault="00000000">
      <w:pPr>
        <w:pStyle w:val="ListParagraph"/>
        <w:numPr>
          <w:ilvl w:val="0"/>
          <w:numId w:val="2"/>
        </w:numPr>
        <w:spacing w:before="60" w:after="60"/>
        <w:rPr>
          <w:sz w:val="28"/>
          <w:szCs w:val="28"/>
        </w:rPr>
      </w:pPr>
      <w:r w:rsidRPr="00F4473D">
        <w:rPr>
          <w:sz w:val="28"/>
          <w:szCs w:val="28"/>
        </w:rPr>
        <w:t>Test Results — Normal, Abnormal, or Inconclusive</w:t>
      </w:r>
    </w:p>
    <w:p w14:paraId="0A2FE7D9" w14:textId="77777777" w:rsidR="00FB7B73" w:rsidRPr="00F4473D" w:rsidRDefault="00000000">
      <w:pPr>
        <w:pStyle w:val="ListParagraph"/>
        <w:numPr>
          <w:ilvl w:val="0"/>
          <w:numId w:val="2"/>
        </w:numPr>
        <w:spacing w:before="60" w:after="60"/>
        <w:rPr>
          <w:sz w:val="28"/>
          <w:szCs w:val="28"/>
        </w:rPr>
      </w:pPr>
      <w:r w:rsidRPr="00F4473D">
        <w:rPr>
          <w:sz w:val="28"/>
          <w:szCs w:val="28"/>
        </w:rPr>
        <w:t>Length of Stay — Engineered variable: discharge date minus admission date in days</w:t>
      </w:r>
    </w:p>
    <w:p w14:paraId="6ADE1884" w14:textId="373A5571" w:rsidR="00FB7B73" w:rsidRDefault="00FB7B73"/>
    <w:p w14:paraId="655F71FE" w14:textId="77777777" w:rsidR="00FB7B73" w:rsidRDefault="00000000">
      <w:pPr>
        <w:pStyle w:val="Heading1"/>
        <w:pBdr>
          <w:bottom w:val="single" w:sz="6" w:space="4" w:color="2E75B6"/>
        </w:pBdr>
      </w:pPr>
      <w:r>
        <w:t>5. Methodology</w:t>
      </w:r>
    </w:p>
    <w:p w14:paraId="19A508CC" w14:textId="77777777" w:rsidR="00FB7B73" w:rsidRDefault="00000000">
      <w:pPr>
        <w:pStyle w:val="Heading2"/>
      </w:pPr>
      <w:r>
        <w:t>5.1 Data Cleaning</w:t>
      </w:r>
    </w:p>
    <w:p w14:paraId="6B4F46AF" w14:textId="77777777" w:rsidR="00FB7B73" w:rsidRPr="00F4473D" w:rsidRDefault="00000000">
      <w:pPr>
        <w:spacing w:before="80" w:after="80"/>
        <w:jc w:val="both"/>
        <w:rPr>
          <w:sz w:val="28"/>
          <w:szCs w:val="28"/>
        </w:rPr>
      </w:pPr>
      <w:r w:rsidRPr="00F4473D">
        <w:rPr>
          <w:sz w:val="28"/>
          <w:szCs w:val="28"/>
        </w:rPr>
        <w:t>The following cleaning steps were applied to the raw dataset:</w:t>
      </w:r>
    </w:p>
    <w:p w14:paraId="5B5799D7" w14:textId="77777777" w:rsidR="00FB7B73" w:rsidRPr="00F4473D" w:rsidRDefault="00000000">
      <w:pPr>
        <w:pStyle w:val="ListParagraph"/>
        <w:numPr>
          <w:ilvl w:val="0"/>
          <w:numId w:val="2"/>
        </w:numPr>
        <w:spacing w:before="60" w:after="60"/>
        <w:rPr>
          <w:sz w:val="28"/>
          <w:szCs w:val="28"/>
        </w:rPr>
      </w:pPr>
      <w:r w:rsidRPr="00F4473D">
        <w:rPr>
          <w:sz w:val="28"/>
          <w:szCs w:val="28"/>
        </w:rPr>
        <w:t>Column names standardised to lowercase with underscores using pandas string methods</w:t>
      </w:r>
    </w:p>
    <w:p w14:paraId="4AB5A718" w14:textId="77777777" w:rsidR="00FB7B73" w:rsidRPr="00F4473D" w:rsidRDefault="00000000">
      <w:pPr>
        <w:pStyle w:val="ListParagraph"/>
        <w:numPr>
          <w:ilvl w:val="0"/>
          <w:numId w:val="2"/>
        </w:numPr>
        <w:spacing w:before="60" w:after="60"/>
        <w:rPr>
          <w:sz w:val="28"/>
          <w:szCs w:val="28"/>
        </w:rPr>
      </w:pPr>
      <w:r w:rsidRPr="00F4473D">
        <w:rPr>
          <w:sz w:val="28"/>
          <w:szCs w:val="28"/>
        </w:rPr>
        <w:t xml:space="preserve">Patient name casing corrected using </w:t>
      </w:r>
      <w:proofErr w:type="spellStart"/>
      <w:proofErr w:type="gramStart"/>
      <w:r w:rsidRPr="00F4473D">
        <w:rPr>
          <w:sz w:val="28"/>
          <w:szCs w:val="28"/>
        </w:rPr>
        <w:t>str.title</w:t>
      </w:r>
      <w:proofErr w:type="spellEnd"/>
      <w:proofErr w:type="gramEnd"/>
      <w:r w:rsidRPr="00F4473D">
        <w:rPr>
          <w:sz w:val="28"/>
          <w:szCs w:val="28"/>
        </w:rPr>
        <w:t xml:space="preserve">() — names such as 'Bobby </w:t>
      </w:r>
      <w:proofErr w:type="spellStart"/>
      <w:r w:rsidRPr="00F4473D">
        <w:rPr>
          <w:sz w:val="28"/>
          <w:szCs w:val="28"/>
        </w:rPr>
        <w:t>JacksOn</w:t>
      </w:r>
      <w:proofErr w:type="spellEnd"/>
      <w:r w:rsidRPr="00F4473D">
        <w:rPr>
          <w:sz w:val="28"/>
          <w:szCs w:val="28"/>
        </w:rPr>
        <w:t>' were normalised</w:t>
      </w:r>
    </w:p>
    <w:p w14:paraId="35D82354" w14:textId="77777777" w:rsidR="00FB7B73" w:rsidRPr="00F4473D" w:rsidRDefault="00000000">
      <w:pPr>
        <w:pStyle w:val="ListParagraph"/>
        <w:numPr>
          <w:ilvl w:val="0"/>
          <w:numId w:val="2"/>
        </w:numPr>
        <w:spacing w:before="60" w:after="60"/>
        <w:rPr>
          <w:sz w:val="28"/>
          <w:szCs w:val="28"/>
        </w:rPr>
      </w:pPr>
      <w:r w:rsidRPr="00F4473D">
        <w:rPr>
          <w:sz w:val="28"/>
          <w:szCs w:val="28"/>
        </w:rPr>
        <w:t>Date columns (</w:t>
      </w:r>
      <w:proofErr w:type="spellStart"/>
      <w:r w:rsidRPr="00F4473D">
        <w:rPr>
          <w:sz w:val="28"/>
          <w:szCs w:val="28"/>
        </w:rPr>
        <w:t>date_of_admission</w:t>
      </w:r>
      <w:proofErr w:type="spellEnd"/>
      <w:r w:rsidRPr="00F4473D">
        <w:rPr>
          <w:sz w:val="28"/>
          <w:szCs w:val="28"/>
        </w:rPr>
        <w:t xml:space="preserve">, </w:t>
      </w:r>
      <w:proofErr w:type="spellStart"/>
      <w:r w:rsidRPr="00F4473D">
        <w:rPr>
          <w:sz w:val="28"/>
          <w:szCs w:val="28"/>
        </w:rPr>
        <w:t>discharge_date</w:t>
      </w:r>
      <w:proofErr w:type="spellEnd"/>
      <w:r w:rsidRPr="00F4473D">
        <w:rPr>
          <w:sz w:val="28"/>
          <w:szCs w:val="28"/>
        </w:rPr>
        <w:t xml:space="preserve">) converted from string to datetime format using </w:t>
      </w:r>
      <w:proofErr w:type="spellStart"/>
      <w:r w:rsidRPr="00F4473D">
        <w:rPr>
          <w:sz w:val="28"/>
          <w:szCs w:val="28"/>
        </w:rPr>
        <w:t>pd.to_</w:t>
      </w:r>
      <w:proofErr w:type="gramStart"/>
      <w:r w:rsidRPr="00F4473D">
        <w:rPr>
          <w:sz w:val="28"/>
          <w:szCs w:val="28"/>
        </w:rPr>
        <w:t>datetime</w:t>
      </w:r>
      <w:proofErr w:type="spellEnd"/>
      <w:r w:rsidRPr="00F4473D">
        <w:rPr>
          <w:sz w:val="28"/>
          <w:szCs w:val="28"/>
        </w:rPr>
        <w:t>(</w:t>
      </w:r>
      <w:proofErr w:type="gramEnd"/>
      <w:r w:rsidRPr="00F4473D">
        <w:rPr>
          <w:sz w:val="28"/>
          <w:szCs w:val="28"/>
        </w:rPr>
        <w:t>)</w:t>
      </w:r>
    </w:p>
    <w:p w14:paraId="3FD01EAA" w14:textId="77777777" w:rsidR="00FB7B73" w:rsidRPr="00F4473D" w:rsidRDefault="00000000">
      <w:pPr>
        <w:pStyle w:val="ListParagraph"/>
        <w:numPr>
          <w:ilvl w:val="0"/>
          <w:numId w:val="2"/>
        </w:numPr>
        <w:spacing w:before="60" w:after="60"/>
        <w:rPr>
          <w:sz w:val="28"/>
          <w:szCs w:val="28"/>
        </w:rPr>
      </w:pPr>
      <w:r w:rsidRPr="00F4473D">
        <w:rPr>
          <w:sz w:val="28"/>
          <w:szCs w:val="28"/>
        </w:rPr>
        <w:t>Length of stay engineered by subtracting admission date from discharge date, yielding values in days</w:t>
      </w:r>
    </w:p>
    <w:p w14:paraId="2E352EBC" w14:textId="77777777" w:rsidR="00FB7B73" w:rsidRPr="00F4473D" w:rsidRDefault="00000000">
      <w:pPr>
        <w:pStyle w:val="ListParagraph"/>
        <w:numPr>
          <w:ilvl w:val="0"/>
          <w:numId w:val="2"/>
        </w:numPr>
        <w:spacing w:before="60" w:after="60"/>
        <w:rPr>
          <w:sz w:val="28"/>
          <w:szCs w:val="28"/>
        </w:rPr>
      </w:pPr>
      <w:r w:rsidRPr="00F4473D">
        <w:rPr>
          <w:sz w:val="28"/>
          <w:szCs w:val="28"/>
        </w:rPr>
        <w:t>108 negative billing amounts identified and corrected using the absolute value function</w:t>
      </w:r>
    </w:p>
    <w:p w14:paraId="494EA702" w14:textId="77777777" w:rsidR="00FB7B73" w:rsidRPr="00F4473D" w:rsidRDefault="00000000">
      <w:pPr>
        <w:pStyle w:val="ListParagraph"/>
        <w:numPr>
          <w:ilvl w:val="0"/>
          <w:numId w:val="2"/>
        </w:numPr>
        <w:spacing w:before="60" w:after="60"/>
        <w:rPr>
          <w:sz w:val="28"/>
          <w:szCs w:val="28"/>
        </w:rPr>
      </w:pPr>
      <w:r w:rsidRPr="00F4473D">
        <w:rPr>
          <w:sz w:val="28"/>
          <w:szCs w:val="28"/>
        </w:rPr>
        <w:t xml:space="preserve">534 duplicate rows identified and removed using </w:t>
      </w:r>
      <w:proofErr w:type="spellStart"/>
      <w:r w:rsidRPr="00F4473D">
        <w:rPr>
          <w:sz w:val="28"/>
          <w:szCs w:val="28"/>
        </w:rPr>
        <w:t>drop_</w:t>
      </w:r>
      <w:proofErr w:type="gramStart"/>
      <w:r w:rsidRPr="00F4473D">
        <w:rPr>
          <w:sz w:val="28"/>
          <w:szCs w:val="28"/>
        </w:rPr>
        <w:t>duplicates</w:t>
      </w:r>
      <w:proofErr w:type="spellEnd"/>
      <w:r w:rsidRPr="00F4473D">
        <w:rPr>
          <w:sz w:val="28"/>
          <w:szCs w:val="28"/>
        </w:rPr>
        <w:t>(</w:t>
      </w:r>
      <w:proofErr w:type="gramEnd"/>
      <w:r w:rsidRPr="00F4473D">
        <w:rPr>
          <w:sz w:val="28"/>
          <w:szCs w:val="28"/>
        </w:rPr>
        <w:t>)</w:t>
      </w:r>
    </w:p>
    <w:p w14:paraId="6969C0DB" w14:textId="77777777" w:rsidR="00FB7B73" w:rsidRPr="00F4473D" w:rsidRDefault="00000000">
      <w:pPr>
        <w:pStyle w:val="ListParagraph"/>
        <w:numPr>
          <w:ilvl w:val="0"/>
          <w:numId w:val="2"/>
        </w:numPr>
        <w:spacing w:before="60" w:after="60"/>
        <w:rPr>
          <w:sz w:val="28"/>
          <w:szCs w:val="28"/>
        </w:rPr>
      </w:pPr>
      <w:r w:rsidRPr="00F4473D">
        <w:rPr>
          <w:sz w:val="28"/>
          <w:szCs w:val="28"/>
        </w:rPr>
        <w:t xml:space="preserve">3 columns dropped as non-analytical: name, doctor, </w:t>
      </w:r>
      <w:proofErr w:type="spellStart"/>
      <w:r w:rsidRPr="00F4473D">
        <w:rPr>
          <w:sz w:val="28"/>
          <w:szCs w:val="28"/>
        </w:rPr>
        <w:t>room_number</w:t>
      </w:r>
      <w:proofErr w:type="spellEnd"/>
    </w:p>
    <w:p w14:paraId="19187631" w14:textId="77777777" w:rsidR="00FB7B73" w:rsidRPr="00F4473D" w:rsidRDefault="00000000">
      <w:pPr>
        <w:pStyle w:val="ListParagraph"/>
        <w:numPr>
          <w:ilvl w:val="0"/>
          <w:numId w:val="2"/>
        </w:numPr>
        <w:spacing w:before="60" w:after="60"/>
        <w:rPr>
          <w:sz w:val="28"/>
          <w:szCs w:val="28"/>
        </w:rPr>
      </w:pPr>
      <w:r w:rsidRPr="00F4473D">
        <w:rPr>
          <w:sz w:val="28"/>
          <w:szCs w:val="28"/>
        </w:rPr>
        <w:t>Zero missing values remained after cleaning across all 13 retained columns</w:t>
      </w:r>
    </w:p>
    <w:p w14:paraId="5A7AE71A" w14:textId="77777777" w:rsidR="00FB7B73" w:rsidRDefault="00FB7B73">
      <w:pPr>
        <w:spacing w:before="80" w:after="80"/>
      </w:pPr>
    </w:p>
    <w:p w14:paraId="3800BE37" w14:textId="77777777" w:rsidR="00FB7B73" w:rsidRDefault="00000000">
      <w:pPr>
        <w:pStyle w:val="Heading2"/>
      </w:pPr>
      <w:r>
        <w:t>5.2 Analytical Approach</w:t>
      </w:r>
    </w:p>
    <w:p w14:paraId="0F8E21CB" w14:textId="77777777" w:rsidR="00FB7B73" w:rsidRPr="00F4473D" w:rsidRDefault="00000000">
      <w:pPr>
        <w:spacing w:before="80" w:after="80"/>
        <w:jc w:val="both"/>
        <w:rPr>
          <w:sz w:val="28"/>
          <w:szCs w:val="28"/>
        </w:rPr>
      </w:pPr>
      <w:r w:rsidRPr="00F4473D">
        <w:rPr>
          <w:sz w:val="28"/>
          <w:szCs w:val="28"/>
        </w:rPr>
        <w:t>The analysis followed a structured exploratory data analysis (EDA) approach, addressing each research question in sequence. Techniques applied include:</w:t>
      </w:r>
    </w:p>
    <w:p w14:paraId="5AB32C1B" w14:textId="77777777" w:rsidR="00FB7B73" w:rsidRPr="00F4473D" w:rsidRDefault="00000000">
      <w:pPr>
        <w:pStyle w:val="ListParagraph"/>
        <w:numPr>
          <w:ilvl w:val="0"/>
          <w:numId w:val="2"/>
        </w:numPr>
        <w:spacing w:before="60" w:after="60"/>
        <w:rPr>
          <w:sz w:val="28"/>
          <w:szCs w:val="28"/>
        </w:rPr>
      </w:pPr>
      <w:r w:rsidRPr="00F4473D">
        <w:rPr>
          <w:sz w:val="28"/>
          <w:szCs w:val="28"/>
        </w:rPr>
        <w:t xml:space="preserve">Frequency counts and </w:t>
      </w:r>
      <w:proofErr w:type="spellStart"/>
      <w:r w:rsidRPr="00F4473D">
        <w:rPr>
          <w:sz w:val="28"/>
          <w:szCs w:val="28"/>
        </w:rPr>
        <w:t>value_</w:t>
      </w:r>
      <w:proofErr w:type="gramStart"/>
      <w:r w:rsidRPr="00F4473D">
        <w:rPr>
          <w:sz w:val="28"/>
          <w:szCs w:val="28"/>
        </w:rPr>
        <w:t>counts</w:t>
      </w:r>
      <w:proofErr w:type="spellEnd"/>
      <w:r w:rsidRPr="00F4473D">
        <w:rPr>
          <w:sz w:val="28"/>
          <w:szCs w:val="28"/>
        </w:rPr>
        <w:t>(</w:t>
      </w:r>
      <w:proofErr w:type="gramEnd"/>
      <w:r w:rsidRPr="00F4473D">
        <w:rPr>
          <w:sz w:val="28"/>
          <w:szCs w:val="28"/>
        </w:rPr>
        <w:t>) for admission pattern analysis</w:t>
      </w:r>
    </w:p>
    <w:p w14:paraId="26AFECF7" w14:textId="77777777" w:rsidR="00FB7B73" w:rsidRPr="00F4473D" w:rsidRDefault="00000000">
      <w:pPr>
        <w:pStyle w:val="ListParagraph"/>
        <w:numPr>
          <w:ilvl w:val="0"/>
          <w:numId w:val="2"/>
        </w:numPr>
        <w:spacing w:before="60" w:after="60"/>
        <w:rPr>
          <w:sz w:val="28"/>
          <w:szCs w:val="28"/>
        </w:rPr>
      </w:pPr>
      <w:r w:rsidRPr="00F4473D">
        <w:rPr>
          <w:sz w:val="28"/>
          <w:szCs w:val="28"/>
        </w:rPr>
        <w:t xml:space="preserve">Cross-tabulation using </w:t>
      </w:r>
      <w:proofErr w:type="spellStart"/>
      <w:proofErr w:type="gramStart"/>
      <w:r w:rsidRPr="00F4473D">
        <w:rPr>
          <w:sz w:val="28"/>
          <w:szCs w:val="28"/>
        </w:rPr>
        <w:t>pd.crosstab</w:t>
      </w:r>
      <w:proofErr w:type="spellEnd"/>
      <w:proofErr w:type="gramEnd"/>
      <w:r w:rsidRPr="00F4473D">
        <w:rPr>
          <w:sz w:val="28"/>
          <w:szCs w:val="28"/>
        </w:rPr>
        <w:t>() for condition vs admission type breakdown</w:t>
      </w:r>
    </w:p>
    <w:p w14:paraId="46227B73" w14:textId="77777777" w:rsidR="00FB7B73" w:rsidRPr="00F4473D" w:rsidRDefault="00000000">
      <w:pPr>
        <w:pStyle w:val="ListParagraph"/>
        <w:numPr>
          <w:ilvl w:val="0"/>
          <w:numId w:val="2"/>
        </w:numPr>
        <w:spacing w:before="60" w:after="60"/>
        <w:rPr>
          <w:sz w:val="28"/>
          <w:szCs w:val="28"/>
        </w:rPr>
      </w:pPr>
      <w:r w:rsidRPr="00F4473D">
        <w:rPr>
          <w:sz w:val="28"/>
          <w:szCs w:val="28"/>
        </w:rPr>
        <w:lastRenderedPageBreak/>
        <w:t xml:space="preserve">Group-by aggregations using </w:t>
      </w:r>
      <w:proofErr w:type="spellStart"/>
      <w:r w:rsidRPr="00F4473D">
        <w:rPr>
          <w:sz w:val="28"/>
          <w:szCs w:val="28"/>
        </w:rPr>
        <w:t>groupby</w:t>
      </w:r>
      <w:proofErr w:type="spellEnd"/>
      <w:r w:rsidRPr="00F4473D">
        <w:rPr>
          <w:sz w:val="28"/>
          <w:szCs w:val="28"/>
        </w:rPr>
        <w:t>(</w:t>
      </w:r>
      <w:proofErr w:type="gramStart"/>
      <w:r w:rsidRPr="00F4473D">
        <w:rPr>
          <w:sz w:val="28"/>
          <w:szCs w:val="28"/>
        </w:rPr>
        <w:t>).mean</w:t>
      </w:r>
      <w:proofErr w:type="gramEnd"/>
      <w:r w:rsidRPr="00F4473D">
        <w:rPr>
          <w:sz w:val="28"/>
          <w:szCs w:val="28"/>
        </w:rPr>
        <w:t>() for length of stay and billing analysis</w:t>
      </w:r>
    </w:p>
    <w:p w14:paraId="33E6BBB3" w14:textId="77777777" w:rsidR="00FB7B73" w:rsidRPr="00F4473D" w:rsidRDefault="00000000">
      <w:pPr>
        <w:pStyle w:val="ListParagraph"/>
        <w:numPr>
          <w:ilvl w:val="0"/>
          <w:numId w:val="2"/>
        </w:numPr>
        <w:spacing w:before="60" w:after="60"/>
        <w:rPr>
          <w:sz w:val="28"/>
          <w:szCs w:val="28"/>
        </w:rPr>
      </w:pPr>
      <w:r w:rsidRPr="00F4473D">
        <w:rPr>
          <w:sz w:val="28"/>
          <w:szCs w:val="28"/>
        </w:rPr>
        <w:t xml:space="preserve">Age binning using </w:t>
      </w:r>
      <w:proofErr w:type="spellStart"/>
      <w:proofErr w:type="gramStart"/>
      <w:r w:rsidRPr="00F4473D">
        <w:rPr>
          <w:sz w:val="28"/>
          <w:szCs w:val="28"/>
        </w:rPr>
        <w:t>pd.cut</w:t>
      </w:r>
      <w:proofErr w:type="spellEnd"/>
      <w:r w:rsidRPr="00F4473D">
        <w:rPr>
          <w:sz w:val="28"/>
          <w:szCs w:val="28"/>
        </w:rPr>
        <w:t>(</w:t>
      </w:r>
      <w:proofErr w:type="gramEnd"/>
      <w:r w:rsidRPr="00F4473D">
        <w:rPr>
          <w:sz w:val="28"/>
          <w:szCs w:val="28"/>
        </w:rPr>
        <w:t>) to create meaningful age group categories</w:t>
      </w:r>
    </w:p>
    <w:p w14:paraId="35BBA276" w14:textId="77777777" w:rsidR="00FB7B73" w:rsidRPr="00F4473D" w:rsidRDefault="00000000">
      <w:pPr>
        <w:pStyle w:val="ListParagraph"/>
        <w:numPr>
          <w:ilvl w:val="0"/>
          <w:numId w:val="2"/>
        </w:numPr>
        <w:spacing w:before="60" w:after="60"/>
        <w:rPr>
          <w:sz w:val="28"/>
          <w:szCs w:val="28"/>
        </w:rPr>
      </w:pPr>
      <w:r w:rsidRPr="00F4473D">
        <w:rPr>
          <w:sz w:val="28"/>
          <w:szCs w:val="28"/>
        </w:rPr>
        <w:t>Normalised cross-tabulation for medication and test result percentage analysis</w:t>
      </w:r>
    </w:p>
    <w:p w14:paraId="7A5459F0" w14:textId="77777777" w:rsidR="00FB7B73" w:rsidRPr="00F4473D" w:rsidRDefault="00000000">
      <w:pPr>
        <w:pStyle w:val="ListParagraph"/>
        <w:numPr>
          <w:ilvl w:val="0"/>
          <w:numId w:val="2"/>
        </w:numPr>
        <w:spacing w:before="60" w:after="60"/>
        <w:rPr>
          <w:sz w:val="28"/>
          <w:szCs w:val="28"/>
        </w:rPr>
      </w:pPr>
      <w:r w:rsidRPr="00F4473D">
        <w:rPr>
          <w:sz w:val="28"/>
          <w:szCs w:val="28"/>
        </w:rPr>
        <w:t>Random Forest Classifier from scikit-learn for machine learning prediction</w:t>
      </w:r>
    </w:p>
    <w:p w14:paraId="110B3A8F" w14:textId="77777777" w:rsidR="00FB7B73" w:rsidRDefault="00FB7B73">
      <w:pPr>
        <w:spacing w:before="80" w:after="80"/>
      </w:pPr>
    </w:p>
    <w:p w14:paraId="76D248DA" w14:textId="77777777" w:rsidR="00FB7B73" w:rsidRDefault="00000000">
      <w:pPr>
        <w:pStyle w:val="Heading2"/>
      </w:pPr>
      <w:r>
        <w:t>5.3 Tools Used</w:t>
      </w:r>
    </w:p>
    <w:p w14:paraId="7C41C947" w14:textId="77777777" w:rsidR="00FB7B73" w:rsidRPr="00F4473D" w:rsidRDefault="00000000">
      <w:pPr>
        <w:pStyle w:val="ListParagraph"/>
        <w:numPr>
          <w:ilvl w:val="0"/>
          <w:numId w:val="2"/>
        </w:numPr>
        <w:spacing w:before="60" w:after="60"/>
        <w:rPr>
          <w:sz w:val="28"/>
          <w:szCs w:val="28"/>
        </w:rPr>
      </w:pPr>
      <w:r w:rsidRPr="00F4473D">
        <w:rPr>
          <w:sz w:val="28"/>
          <w:szCs w:val="28"/>
        </w:rPr>
        <w:t>Python 3.13 — primary analysis platform</w:t>
      </w:r>
    </w:p>
    <w:p w14:paraId="02D3B331" w14:textId="77777777" w:rsidR="00FB7B73" w:rsidRPr="00F4473D" w:rsidRDefault="00000000">
      <w:pPr>
        <w:pStyle w:val="ListParagraph"/>
        <w:numPr>
          <w:ilvl w:val="0"/>
          <w:numId w:val="2"/>
        </w:numPr>
        <w:spacing w:before="60" w:after="60"/>
        <w:rPr>
          <w:sz w:val="28"/>
          <w:szCs w:val="28"/>
        </w:rPr>
      </w:pPr>
      <w:r w:rsidRPr="00F4473D">
        <w:rPr>
          <w:sz w:val="28"/>
          <w:szCs w:val="28"/>
        </w:rPr>
        <w:t>Pandas &amp; NumPy — data manipulation and numerical computation</w:t>
      </w:r>
    </w:p>
    <w:p w14:paraId="0E8DFECC" w14:textId="77777777" w:rsidR="00FB7B73" w:rsidRPr="00F4473D" w:rsidRDefault="00000000">
      <w:pPr>
        <w:pStyle w:val="ListParagraph"/>
        <w:numPr>
          <w:ilvl w:val="0"/>
          <w:numId w:val="2"/>
        </w:numPr>
        <w:spacing w:before="60" w:after="60"/>
        <w:rPr>
          <w:sz w:val="28"/>
          <w:szCs w:val="28"/>
        </w:rPr>
      </w:pPr>
      <w:r w:rsidRPr="00F4473D">
        <w:rPr>
          <w:sz w:val="28"/>
          <w:szCs w:val="28"/>
        </w:rPr>
        <w:t>Matplotlib &amp; Seaborn — static data visualisation</w:t>
      </w:r>
    </w:p>
    <w:p w14:paraId="7874A117" w14:textId="77777777" w:rsidR="00FB7B73" w:rsidRPr="00F4473D" w:rsidRDefault="00000000">
      <w:pPr>
        <w:pStyle w:val="ListParagraph"/>
        <w:numPr>
          <w:ilvl w:val="0"/>
          <w:numId w:val="2"/>
        </w:numPr>
        <w:spacing w:before="60" w:after="60"/>
        <w:rPr>
          <w:sz w:val="28"/>
          <w:szCs w:val="28"/>
        </w:rPr>
      </w:pPr>
      <w:r w:rsidRPr="00F4473D">
        <w:rPr>
          <w:sz w:val="28"/>
          <w:szCs w:val="28"/>
        </w:rPr>
        <w:t>Scikit-learn — machine learning model training and evaluation</w:t>
      </w:r>
    </w:p>
    <w:p w14:paraId="2D54DD0D" w14:textId="77777777" w:rsidR="00FB7B73" w:rsidRPr="00F4473D" w:rsidRDefault="00000000">
      <w:pPr>
        <w:pStyle w:val="ListParagraph"/>
        <w:numPr>
          <w:ilvl w:val="0"/>
          <w:numId w:val="2"/>
        </w:numPr>
        <w:spacing w:before="60" w:after="60"/>
        <w:rPr>
          <w:sz w:val="28"/>
          <w:szCs w:val="28"/>
        </w:rPr>
      </w:pPr>
      <w:proofErr w:type="spellStart"/>
      <w:r w:rsidRPr="00F4473D">
        <w:rPr>
          <w:sz w:val="28"/>
          <w:szCs w:val="28"/>
        </w:rPr>
        <w:t>Jupyter</w:t>
      </w:r>
      <w:proofErr w:type="spellEnd"/>
      <w:r w:rsidRPr="00F4473D">
        <w:rPr>
          <w:sz w:val="28"/>
          <w:szCs w:val="28"/>
        </w:rPr>
        <w:t xml:space="preserve"> Notebook (VS Code) — interactive development environment</w:t>
      </w:r>
    </w:p>
    <w:p w14:paraId="2BB11291" w14:textId="77777777" w:rsidR="00FB7B73" w:rsidRDefault="00000000">
      <w:r>
        <w:br w:type="page"/>
      </w:r>
    </w:p>
    <w:p w14:paraId="43220C28" w14:textId="77777777" w:rsidR="00FB7B73" w:rsidRDefault="00000000">
      <w:pPr>
        <w:pStyle w:val="Heading1"/>
        <w:pBdr>
          <w:bottom w:val="single" w:sz="6" w:space="4" w:color="2E75B6"/>
        </w:pBdr>
      </w:pPr>
      <w:r>
        <w:lastRenderedPageBreak/>
        <w:t>6. Findings</w:t>
      </w:r>
    </w:p>
    <w:p w14:paraId="0C393F50" w14:textId="77777777" w:rsidR="00FB7B73" w:rsidRDefault="00000000">
      <w:pPr>
        <w:pStyle w:val="Heading2"/>
      </w:pPr>
      <w:r>
        <w:t>6.1 RQ1 — Admission Patterns</w:t>
      </w:r>
    </w:p>
    <w:p w14:paraId="0B3E9F4E" w14:textId="77777777" w:rsidR="00FB7B73" w:rsidRPr="00F4473D" w:rsidRDefault="00000000">
      <w:pPr>
        <w:spacing w:before="80" w:after="80"/>
        <w:jc w:val="both"/>
        <w:rPr>
          <w:sz w:val="28"/>
          <w:szCs w:val="28"/>
        </w:rPr>
      </w:pPr>
      <w:r w:rsidRPr="00F4473D">
        <w:rPr>
          <w:sz w:val="28"/>
          <w:szCs w:val="28"/>
        </w:rPr>
        <w:t>Arthritis leads all conditions with 9,218 admissions, followed closely by Diabetes (9,216) and Hypertension (9,151). Asthma records the lowest volume at 9,095 admissions. Critically, the difference between the highest and lowest is only 123 patients across 54,966 records — confirming that all six conditions place a near-equal burden on hospital capacity.</w:t>
      </w:r>
    </w:p>
    <w:p w14:paraId="7C72327F" w14:textId="77777777" w:rsidR="00FB7B73" w:rsidRPr="00F4473D" w:rsidRDefault="00FB7B73">
      <w:pPr>
        <w:spacing w:before="80" w:after="80"/>
        <w:rPr>
          <w:sz w:val="28"/>
          <w:szCs w:val="28"/>
        </w:rPr>
      </w:pPr>
    </w:p>
    <w:p w14:paraId="4408370F" w14:textId="77777777" w:rsidR="00FB7B73" w:rsidRDefault="00000000">
      <w:pPr>
        <w:spacing w:before="80" w:after="80"/>
        <w:jc w:val="both"/>
      </w:pPr>
      <w:r w:rsidRPr="00F4473D">
        <w:rPr>
          <w:sz w:val="28"/>
          <w:szCs w:val="28"/>
        </w:rPr>
        <w:t>Admission types (Emergency, Urgent, Elective) are distributed approximately equally across all conditions at roughly 3,000 each. A notable exception is Diabetes, which records the highest Urgent admissions at 3,197 — suggesting diabetic episodes more frequently require immediate intervention</w:t>
      </w:r>
      <w:r>
        <w:t>.</w:t>
      </w:r>
    </w:p>
    <w:p w14:paraId="0A351D49" w14:textId="77777777" w:rsidR="00FB7B73" w:rsidRDefault="00FB7B73">
      <w:pPr>
        <w:spacing w:before="80" w:after="80"/>
      </w:pPr>
    </w:p>
    <w:p w14:paraId="32B11D09" w14:textId="77777777" w:rsidR="00FB7B73" w:rsidRDefault="00000000">
      <w:pPr>
        <w:pStyle w:val="Heading2"/>
      </w:pPr>
      <w:r>
        <w:t>6.2 RQ2 — Length of Stay</w:t>
      </w:r>
    </w:p>
    <w:p w14:paraId="4FB3BFDB" w14:textId="77777777" w:rsidR="00FB7B73" w:rsidRPr="00F4473D" w:rsidRDefault="00000000">
      <w:pPr>
        <w:spacing w:before="80" w:after="80"/>
        <w:jc w:val="both"/>
        <w:rPr>
          <w:sz w:val="28"/>
          <w:szCs w:val="28"/>
        </w:rPr>
      </w:pPr>
      <w:r w:rsidRPr="00F4473D">
        <w:rPr>
          <w:sz w:val="28"/>
          <w:szCs w:val="28"/>
        </w:rPr>
        <w:t>Average length of stay is strikingly consistent across all conditions, ranging narrowly from 15.4 days (Diabetes, Hypertension, Obesity) to 15.7 days (Asthma). Emergency admissions result in marginally longer stays (15.6 days) compared to Elective (15.5 days) and Urgent (15.4 days).</w:t>
      </w:r>
    </w:p>
    <w:p w14:paraId="3DD40961" w14:textId="77777777" w:rsidR="00FB7B73" w:rsidRPr="00F4473D" w:rsidRDefault="00FB7B73">
      <w:pPr>
        <w:spacing w:before="80" w:after="80"/>
        <w:rPr>
          <w:sz w:val="28"/>
          <w:szCs w:val="28"/>
        </w:rPr>
      </w:pPr>
    </w:p>
    <w:p w14:paraId="0A789965" w14:textId="77777777" w:rsidR="00FB7B73" w:rsidRPr="00F4473D" w:rsidRDefault="00000000">
      <w:pPr>
        <w:spacing w:before="80" w:after="80"/>
        <w:jc w:val="both"/>
        <w:rPr>
          <w:sz w:val="28"/>
          <w:szCs w:val="28"/>
        </w:rPr>
      </w:pPr>
      <w:r w:rsidRPr="00F4473D">
        <w:rPr>
          <w:sz w:val="28"/>
          <w:szCs w:val="28"/>
        </w:rPr>
        <w:t>Age group analysis reveals that patients aged 50–65 and 65+ have the longest average stays at 15.6 days, while younger groups (18–35 and 35–50) average 15.4 days. While the differences are modest, they consistently point to age as a mild contributor to recovery duration.</w:t>
      </w:r>
    </w:p>
    <w:p w14:paraId="4FA17249" w14:textId="77777777" w:rsidR="00FB7B73" w:rsidRDefault="00FB7B73">
      <w:pPr>
        <w:spacing w:before="80" w:after="80"/>
      </w:pPr>
    </w:p>
    <w:p w14:paraId="7FAA3601" w14:textId="77777777" w:rsidR="00FB7B73" w:rsidRDefault="00000000">
      <w:pPr>
        <w:pStyle w:val="Heading2"/>
      </w:pPr>
      <w:r>
        <w:t>6.3 RQ3 — Billing &amp; Insurance</w:t>
      </w:r>
    </w:p>
    <w:p w14:paraId="3FE6BC40" w14:textId="77777777" w:rsidR="00FB7B73" w:rsidRPr="00F4473D" w:rsidRDefault="00000000">
      <w:pPr>
        <w:spacing w:before="80" w:after="80"/>
        <w:jc w:val="both"/>
        <w:rPr>
          <w:sz w:val="28"/>
          <w:szCs w:val="28"/>
        </w:rPr>
      </w:pPr>
      <w:r w:rsidRPr="00F4473D">
        <w:rPr>
          <w:sz w:val="28"/>
          <w:szCs w:val="28"/>
        </w:rPr>
        <w:t>Average billing amounts are consistent across all five insurance providers, ranging from $25,415 (UnitedHealthcare) to $25,630 (Medicare) — a spread of only $215. This uniformity suggests standardised reimbursement structures are in place across providers.</w:t>
      </w:r>
    </w:p>
    <w:p w14:paraId="11D0AEB5" w14:textId="77777777" w:rsidR="00FB7B73" w:rsidRPr="00F4473D" w:rsidRDefault="00FB7B73">
      <w:pPr>
        <w:spacing w:before="80" w:after="80"/>
        <w:rPr>
          <w:sz w:val="28"/>
          <w:szCs w:val="28"/>
        </w:rPr>
      </w:pPr>
    </w:p>
    <w:p w14:paraId="0DCB05DC" w14:textId="77777777" w:rsidR="00FB7B73" w:rsidRPr="00F4473D" w:rsidRDefault="00000000">
      <w:pPr>
        <w:spacing w:before="80" w:after="80"/>
        <w:jc w:val="both"/>
        <w:rPr>
          <w:sz w:val="28"/>
          <w:szCs w:val="28"/>
        </w:rPr>
      </w:pPr>
      <w:r w:rsidRPr="00F4473D">
        <w:rPr>
          <w:sz w:val="28"/>
          <w:szCs w:val="28"/>
        </w:rPr>
        <w:t xml:space="preserve">Across medical conditions, Obesity generates the highest average billing at $25,807, followed by Diabetes ($25,662) and Asthma ($25,636). Cancer produces </w:t>
      </w:r>
      <w:r w:rsidRPr="00F4473D">
        <w:rPr>
          <w:sz w:val="28"/>
          <w:szCs w:val="28"/>
        </w:rPr>
        <w:lastRenderedPageBreak/>
        <w:t>the lowest at $25,155, which may reflect shorter inpatient stays due to earlier discharge to outpatient oncology care.</w:t>
      </w:r>
    </w:p>
    <w:p w14:paraId="40AC93ED" w14:textId="77777777" w:rsidR="00FB7B73" w:rsidRDefault="00FB7B73">
      <w:pPr>
        <w:spacing w:before="80" w:after="80"/>
      </w:pPr>
    </w:p>
    <w:p w14:paraId="37B3BE1E" w14:textId="77777777" w:rsidR="00FB7B73" w:rsidRDefault="00000000">
      <w:pPr>
        <w:pStyle w:val="Heading2"/>
      </w:pPr>
      <w:r>
        <w:t>6.4 RQ4 — Medication &amp; Test Results</w:t>
      </w:r>
    </w:p>
    <w:p w14:paraId="059168A2" w14:textId="77777777" w:rsidR="00FB7B73" w:rsidRPr="00F4473D" w:rsidRDefault="00000000">
      <w:pPr>
        <w:spacing w:before="80" w:after="80"/>
        <w:jc w:val="both"/>
        <w:rPr>
          <w:sz w:val="28"/>
          <w:szCs w:val="28"/>
        </w:rPr>
      </w:pPr>
      <w:r w:rsidRPr="00F4473D">
        <w:rPr>
          <w:sz w:val="28"/>
          <w:szCs w:val="28"/>
        </w:rPr>
        <w:t>Test results are distributed almost perfectly evenly across all medications, with each medication showing approximately 33% Abnormal, 33% Inconclusive, and 33% Normal outcomes. Lipitor has the highest Inconclusive rate at 33.7%, while Aspirin and Ibuprofen record the highest Abnormal rates at 33.7% — though these differences are marginal.</w:t>
      </w:r>
    </w:p>
    <w:p w14:paraId="3667B943" w14:textId="77777777" w:rsidR="00FB7B73" w:rsidRPr="00F4473D" w:rsidRDefault="00FB7B73">
      <w:pPr>
        <w:spacing w:before="80" w:after="80"/>
        <w:rPr>
          <w:sz w:val="28"/>
          <w:szCs w:val="28"/>
        </w:rPr>
      </w:pPr>
    </w:p>
    <w:p w14:paraId="443B11D6" w14:textId="77777777" w:rsidR="00FB7B73" w:rsidRDefault="00000000">
      <w:pPr>
        <w:spacing w:before="80" w:after="80"/>
        <w:jc w:val="both"/>
      </w:pPr>
      <w:r w:rsidRPr="00F4473D">
        <w:rPr>
          <w:sz w:val="28"/>
          <w:szCs w:val="28"/>
        </w:rPr>
        <w:t>Across medical conditions, Arthritis has the highest Abnormal rate at 34.2%, while Hypertension has the lowest at 32.5%. Asthma and Hypertension show the highest Normal rates at 34.3% and 33.9% respectively, suggesting these conditions respond better to current treatment protocols</w:t>
      </w:r>
      <w:r>
        <w:t>.</w:t>
      </w:r>
    </w:p>
    <w:p w14:paraId="2928180F" w14:textId="77777777" w:rsidR="00FB7B73" w:rsidRDefault="00FB7B73">
      <w:pPr>
        <w:spacing w:before="80" w:after="80"/>
      </w:pPr>
    </w:p>
    <w:p w14:paraId="022FBEB6" w14:textId="77777777" w:rsidR="00FB7B73" w:rsidRDefault="00000000">
      <w:pPr>
        <w:pStyle w:val="Heading2"/>
      </w:pPr>
      <w:r>
        <w:t>6.5 RQ5 — Machine Learning Prediction</w:t>
      </w:r>
    </w:p>
    <w:p w14:paraId="7CB3F5A0" w14:textId="77777777" w:rsidR="00FB7B73" w:rsidRPr="00F4473D" w:rsidRDefault="00000000">
      <w:pPr>
        <w:spacing w:before="80" w:after="80"/>
        <w:jc w:val="both"/>
        <w:rPr>
          <w:sz w:val="28"/>
          <w:szCs w:val="28"/>
        </w:rPr>
      </w:pPr>
      <w:r w:rsidRPr="00F4473D">
        <w:rPr>
          <w:sz w:val="28"/>
          <w:szCs w:val="28"/>
        </w:rPr>
        <w:t>A Random Forest Classifier was trained on 43,972 records and evaluated on 10,994 test records. The model achieved an accuracy of 41.69%, with consistent precision and recall of approximately 0.41–0.44 across all three outcome classes.</w:t>
      </w:r>
    </w:p>
    <w:p w14:paraId="1EE2ED18" w14:textId="77777777" w:rsidR="00FB7B73" w:rsidRPr="00F4473D" w:rsidRDefault="00FB7B73">
      <w:pPr>
        <w:spacing w:before="80" w:after="80"/>
        <w:rPr>
          <w:sz w:val="28"/>
          <w:szCs w:val="28"/>
        </w:rPr>
      </w:pPr>
    </w:p>
    <w:p w14:paraId="02AE86C4" w14:textId="77777777" w:rsidR="00FB7B73" w:rsidRPr="00F4473D" w:rsidRDefault="00000000">
      <w:pPr>
        <w:spacing w:before="80" w:after="80"/>
        <w:jc w:val="both"/>
        <w:rPr>
          <w:sz w:val="28"/>
          <w:szCs w:val="28"/>
        </w:rPr>
      </w:pPr>
      <w:r w:rsidRPr="00F4473D">
        <w:rPr>
          <w:sz w:val="28"/>
          <w:szCs w:val="28"/>
        </w:rPr>
        <w:t>While 41.69% may appear modest, it exceeds the 33.3% expected from random guessing across three equally distributed classes. The even class distribution identified in RQ4 explains the accuracy ceiling — without clinical variables such as vital signs, lab values, or symptom severity, demographic and admission data alone cannot reliably distinguish between outcome classes.</w:t>
      </w:r>
    </w:p>
    <w:p w14:paraId="7C74C6E5" w14:textId="53ECAAB7" w:rsidR="00FB7B73" w:rsidRDefault="00FB7B73"/>
    <w:p w14:paraId="26FF3A27" w14:textId="77777777" w:rsidR="00FB7B73" w:rsidRDefault="00000000">
      <w:pPr>
        <w:pStyle w:val="Heading1"/>
        <w:pBdr>
          <w:bottom w:val="single" w:sz="6" w:space="4" w:color="2E75B6"/>
        </w:pBdr>
      </w:pPr>
      <w:r>
        <w:t>7. Summary of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B7B73" w14:paraId="56826E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866B76C" w14:textId="77777777" w:rsidR="00FB7B73" w:rsidRDefault="00000000">
            <w:r>
              <w:rPr>
                <w:b/>
                <w:bCs/>
                <w:color w:val="FFFFFF"/>
                <w:sz w:val="20"/>
                <w:szCs w:val="20"/>
              </w:rPr>
              <w:t>Research Question</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7976821" w14:textId="77777777" w:rsidR="00FB7B73" w:rsidRDefault="00000000">
            <w:r>
              <w:rPr>
                <w:b/>
                <w:bCs/>
                <w:color w:val="FFFFFF"/>
                <w:sz w:val="20"/>
                <w:szCs w:val="20"/>
              </w:rPr>
              <w:t>Key Finding</w:t>
            </w:r>
          </w:p>
        </w:tc>
      </w:tr>
      <w:tr w:rsidR="00FB7B73" w14:paraId="74B0FA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E1FD93" w14:textId="77777777" w:rsidR="00FB7B73" w:rsidRDefault="00000000">
            <w:r>
              <w:rPr>
                <w:color w:val="1A1A1A"/>
                <w:sz w:val="20"/>
                <w:szCs w:val="20"/>
              </w:rPr>
              <w:t>RQ1 — Admission Patterns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C9CC57" w14:textId="77777777" w:rsidR="00FB7B73" w:rsidRDefault="00000000">
            <w:r>
              <w:rPr>
                <w:color w:val="1A1A1A"/>
                <w:sz w:val="20"/>
                <w:szCs w:val="20"/>
              </w:rPr>
              <w:t>All 6 conditions place near-equal burden; Diabetes has highest urgent admissions (3,197)</w:t>
            </w:r>
          </w:p>
        </w:tc>
      </w:tr>
      <w:tr w:rsidR="00FB7B73" w14:paraId="71CBCB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489B27E" w14:textId="77777777" w:rsidR="00FB7B73" w:rsidRDefault="00000000">
            <w:r>
              <w:rPr>
                <w:color w:val="1A1A1A"/>
                <w:sz w:val="20"/>
                <w:szCs w:val="20"/>
              </w:rPr>
              <w:t>RQ2 — Length of Stay</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916490" w14:textId="77777777" w:rsidR="00FB7B73" w:rsidRDefault="00000000">
            <w:r>
              <w:rPr>
                <w:color w:val="1A1A1A"/>
                <w:sz w:val="20"/>
                <w:szCs w:val="20"/>
              </w:rPr>
              <w:t>Average stay ~15.5 days across all conditions; elderly emergency patients stay longest</w:t>
            </w:r>
          </w:p>
        </w:tc>
      </w:tr>
      <w:tr w:rsidR="00FB7B73" w14:paraId="354187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4B73AD" w14:textId="77777777" w:rsidR="00FB7B73" w:rsidRDefault="00000000">
            <w:r>
              <w:rPr>
                <w:color w:val="1A1A1A"/>
                <w:sz w:val="20"/>
                <w:szCs w:val="20"/>
              </w:rPr>
              <w:lastRenderedPageBreak/>
              <w:t>RQ3 — Billing &amp; Insurance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A17CE8" w14:textId="77777777" w:rsidR="00FB7B73" w:rsidRDefault="00000000">
            <w:r>
              <w:rPr>
                <w:color w:val="1A1A1A"/>
                <w:sz w:val="20"/>
                <w:szCs w:val="20"/>
              </w:rPr>
              <w:t>Obesity ($25,807) and Diabetes ($25,662) are costliest; insurers charge similarly</w:t>
            </w:r>
          </w:p>
        </w:tc>
      </w:tr>
      <w:tr w:rsidR="00FB7B73" w14:paraId="687E58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DFB148E" w14:textId="77777777" w:rsidR="00FB7B73" w:rsidRDefault="00000000">
            <w:r>
              <w:rPr>
                <w:color w:val="1A1A1A"/>
                <w:sz w:val="20"/>
                <w:szCs w:val="20"/>
              </w:rPr>
              <w:t>RQ4 — Medication &amp; Outcomes</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450529F" w14:textId="77777777" w:rsidR="00FB7B73" w:rsidRDefault="00000000">
            <w:r>
              <w:rPr>
                <w:color w:val="1A1A1A"/>
                <w:sz w:val="20"/>
                <w:szCs w:val="20"/>
              </w:rPr>
              <w:t>No medication shows superior outcomes; Arthritis has highest abnormal rate (34.2%)</w:t>
            </w:r>
          </w:p>
        </w:tc>
      </w:tr>
      <w:tr w:rsidR="00FB7B73" w14:paraId="2B32CE12" w14:textId="77777777" w:rsidTr="00F4473D">
        <w:tblPrEx>
          <w:tblCellMar>
            <w:top w:w="0" w:type="dxa"/>
            <w:bottom w:w="0" w:type="dxa"/>
          </w:tblCellMar>
        </w:tblPrEx>
        <w:trPr>
          <w:trHeight w:val="13"/>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1ED5E6" w14:textId="77777777" w:rsidR="00FB7B73" w:rsidRDefault="00000000">
            <w:r>
              <w:rPr>
                <w:color w:val="1A1A1A"/>
                <w:sz w:val="20"/>
                <w:szCs w:val="20"/>
              </w:rPr>
              <w:t>RQ5 — ML Prediction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00BBD7" w14:textId="77777777" w:rsidR="00FB7B73" w:rsidRDefault="00000000">
            <w:r>
              <w:rPr>
                <w:color w:val="1A1A1A"/>
                <w:sz w:val="20"/>
                <w:szCs w:val="20"/>
              </w:rPr>
              <w:t>Random Forest achieves 41.69% accuracy — above 33.3% baseline for 3-class problem</w:t>
            </w:r>
          </w:p>
        </w:tc>
      </w:tr>
    </w:tbl>
    <w:p w14:paraId="5A5E191F" w14:textId="607390F5" w:rsidR="00FB7B73" w:rsidRDefault="00000000" w:rsidP="00F4473D">
      <w:r>
        <w:rPr>
          <w:b/>
          <w:bCs/>
          <w:color w:val="1F4E79"/>
          <w:sz w:val="32"/>
          <w:szCs w:val="32"/>
        </w:rPr>
        <w:t>8. Conclusions &amp; Recommendations</w:t>
      </w:r>
    </w:p>
    <w:p w14:paraId="66F696A5" w14:textId="77777777" w:rsidR="00FB7B73" w:rsidRDefault="00000000">
      <w:pPr>
        <w:pStyle w:val="Heading2"/>
      </w:pPr>
      <w:r>
        <w:t>8.1 Balanced Resource Allocation</w:t>
      </w:r>
    </w:p>
    <w:p w14:paraId="1CFE36B9" w14:textId="77777777" w:rsidR="00FB7B73" w:rsidRPr="00F4473D" w:rsidRDefault="00000000">
      <w:pPr>
        <w:spacing w:before="80" w:after="80"/>
        <w:jc w:val="both"/>
        <w:rPr>
          <w:sz w:val="28"/>
          <w:szCs w:val="28"/>
        </w:rPr>
      </w:pPr>
      <w:r w:rsidRPr="00F4473D">
        <w:rPr>
          <w:sz w:val="28"/>
          <w:szCs w:val="28"/>
        </w:rPr>
        <w:t>All six conditions generate near-equal admission volumes. Hospital management should avoid over-investing in single-condition wards and instead maintain flexible, multi-condition capacity planning to respond dynamically to patient demand.</w:t>
      </w:r>
    </w:p>
    <w:p w14:paraId="5F861792" w14:textId="77777777" w:rsidR="00FB7B73" w:rsidRDefault="00000000">
      <w:pPr>
        <w:pStyle w:val="Heading2"/>
      </w:pPr>
      <w:r>
        <w:t>8.2 Prioritise Elderly Emergency Patients</w:t>
      </w:r>
    </w:p>
    <w:p w14:paraId="36431701" w14:textId="77777777" w:rsidR="00FB7B73" w:rsidRPr="00F4473D" w:rsidRDefault="00000000">
      <w:pPr>
        <w:spacing w:before="80" w:after="80"/>
        <w:jc w:val="both"/>
        <w:rPr>
          <w:sz w:val="28"/>
          <w:szCs w:val="28"/>
        </w:rPr>
      </w:pPr>
      <w:r w:rsidRPr="00F4473D">
        <w:rPr>
          <w:sz w:val="28"/>
          <w:szCs w:val="28"/>
        </w:rPr>
        <w:t>Patients aged 50 and above arriving via emergency admission have the longest stays and highest combined resource demand. Dedicated fast-track assessment pathways for this demographic could reduce bottlenecks and improve throughput.</w:t>
      </w:r>
    </w:p>
    <w:p w14:paraId="46D64878" w14:textId="77777777" w:rsidR="00FB7B73" w:rsidRDefault="00000000">
      <w:pPr>
        <w:pStyle w:val="Heading2"/>
      </w:pPr>
      <w:r>
        <w:t>8.3 Target Chronic Disease Prevention</w:t>
      </w:r>
    </w:p>
    <w:p w14:paraId="25A70BE5" w14:textId="77777777" w:rsidR="00FB7B73" w:rsidRPr="00F4473D" w:rsidRDefault="00000000">
      <w:pPr>
        <w:spacing w:before="80" w:after="80"/>
        <w:jc w:val="both"/>
        <w:rPr>
          <w:sz w:val="28"/>
          <w:szCs w:val="28"/>
        </w:rPr>
      </w:pPr>
      <w:r w:rsidRPr="00F4473D">
        <w:rPr>
          <w:sz w:val="28"/>
          <w:szCs w:val="28"/>
        </w:rPr>
        <w:t>Obesity and Diabetes consistently generate the highest billing amounts. Investing in community-level preventive care programmes targeting these conditions offers the highest potential return in terms of long-term cost reduction.</w:t>
      </w:r>
    </w:p>
    <w:p w14:paraId="1480240A" w14:textId="77777777" w:rsidR="00FB7B73" w:rsidRDefault="00000000">
      <w:pPr>
        <w:pStyle w:val="Heading2"/>
      </w:pPr>
      <w:r>
        <w:t>8.4 Investigate Arthritis Treatment Protocols</w:t>
      </w:r>
    </w:p>
    <w:p w14:paraId="12F350ED" w14:textId="77777777" w:rsidR="00FB7B73" w:rsidRPr="00F4473D" w:rsidRDefault="00000000">
      <w:pPr>
        <w:spacing w:before="80" w:after="80"/>
        <w:jc w:val="both"/>
        <w:rPr>
          <w:sz w:val="28"/>
          <w:szCs w:val="28"/>
        </w:rPr>
      </w:pPr>
      <w:r w:rsidRPr="00F4473D">
        <w:rPr>
          <w:sz w:val="28"/>
          <w:szCs w:val="28"/>
        </w:rPr>
        <w:t>Arthritis patients show the highest Abnormal test result rate at 34.2%. A clinical audit of current treatment and diagnostic protocols for this condition is strongly recommended to identify potential gaps.</w:t>
      </w:r>
    </w:p>
    <w:p w14:paraId="1B745DE8" w14:textId="77777777" w:rsidR="00FB7B73" w:rsidRDefault="00000000">
      <w:pPr>
        <w:pStyle w:val="Heading2"/>
      </w:pPr>
      <w:r>
        <w:t>8.5 Invest in Richer Clinical Data Collection</w:t>
      </w:r>
    </w:p>
    <w:p w14:paraId="5A433D89" w14:textId="77777777" w:rsidR="00FB7B73" w:rsidRPr="00F4473D" w:rsidRDefault="00000000">
      <w:pPr>
        <w:spacing w:before="80" w:after="80"/>
        <w:jc w:val="both"/>
        <w:rPr>
          <w:sz w:val="28"/>
          <w:szCs w:val="28"/>
        </w:rPr>
      </w:pPr>
      <w:r w:rsidRPr="00F4473D">
        <w:rPr>
          <w:sz w:val="28"/>
          <w:szCs w:val="28"/>
        </w:rPr>
        <w:t>The machine learning model confirms that demographic and admission data alone cannot reliably predict patient test outcomes. Collecting richer clinical variables — including vital signs, symptom severity scores, and laboratory results — would significantly improve predictive capability and enable more effective patient triage.</w:t>
      </w:r>
    </w:p>
    <w:p w14:paraId="609C89B5" w14:textId="395E0014" w:rsidR="00FB7B73" w:rsidRDefault="00FB7B73"/>
    <w:p w14:paraId="2AEC27D9" w14:textId="77777777" w:rsidR="00F4473D" w:rsidRDefault="00F4473D">
      <w:pPr>
        <w:pStyle w:val="Heading1"/>
        <w:pBdr>
          <w:bottom w:val="single" w:sz="6" w:space="4" w:color="2E75B6"/>
        </w:pBdr>
      </w:pPr>
    </w:p>
    <w:p w14:paraId="705BD5E5" w14:textId="6960355D" w:rsidR="00FB7B73" w:rsidRDefault="00000000">
      <w:pPr>
        <w:pStyle w:val="Heading1"/>
        <w:pBdr>
          <w:bottom w:val="single" w:sz="6" w:space="4" w:color="2E75B6"/>
        </w:pBdr>
      </w:pPr>
      <w:r>
        <w:lastRenderedPageBreak/>
        <w:t>9. Challenges &amp; How They Were Overcome</w:t>
      </w:r>
    </w:p>
    <w:p w14:paraId="0E2996AC" w14:textId="77777777" w:rsidR="00FB7B73" w:rsidRPr="00F4473D" w:rsidRDefault="00000000">
      <w:pPr>
        <w:pStyle w:val="ListParagraph"/>
        <w:numPr>
          <w:ilvl w:val="0"/>
          <w:numId w:val="2"/>
        </w:numPr>
        <w:spacing w:before="60" w:after="60"/>
        <w:rPr>
          <w:sz w:val="28"/>
          <w:szCs w:val="28"/>
        </w:rPr>
      </w:pPr>
      <w:r w:rsidRPr="00F4473D">
        <w:rPr>
          <w:sz w:val="28"/>
          <w:szCs w:val="28"/>
        </w:rPr>
        <w:t>Negative billing amounts: 108 rows contained negative billing values which are impossible in a real hospital context. These were corrected by applying the absolute value function, preserving all rows while eliminating the data entry errors.</w:t>
      </w:r>
    </w:p>
    <w:p w14:paraId="6C860E49" w14:textId="77777777" w:rsidR="00FB7B73" w:rsidRPr="00F4473D" w:rsidRDefault="00000000">
      <w:pPr>
        <w:pStyle w:val="ListParagraph"/>
        <w:numPr>
          <w:ilvl w:val="0"/>
          <w:numId w:val="2"/>
        </w:numPr>
        <w:spacing w:before="60" w:after="60"/>
        <w:rPr>
          <w:sz w:val="28"/>
          <w:szCs w:val="28"/>
        </w:rPr>
      </w:pPr>
      <w:r w:rsidRPr="00F4473D">
        <w:rPr>
          <w:sz w:val="28"/>
          <w:szCs w:val="28"/>
        </w:rPr>
        <w:t xml:space="preserve">Inconsistent name casing: Patient names were entered in inconsistent mixed case (e.g. 'Bobby </w:t>
      </w:r>
      <w:proofErr w:type="spellStart"/>
      <w:r w:rsidRPr="00F4473D">
        <w:rPr>
          <w:sz w:val="28"/>
          <w:szCs w:val="28"/>
        </w:rPr>
        <w:t>JacksOn</w:t>
      </w:r>
      <w:proofErr w:type="spellEnd"/>
      <w:r w:rsidRPr="00F4473D">
        <w:rPr>
          <w:sz w:val="28"/>
          <w:szCs w:val="28"/>
        </w:rPr>
        <w:t xml:space="preserve">'). Resolved using pandas </w:t>
      </w:r>
      <w:proofErr w:type="spellStart"/>
      <w:proofErr w:type="gramStart"/>
      <w:r w:rsidRPr="00F4473D">
        <w:rPr>
          <w:sz w:val="28"/>
          <w:szCs w:val="28"/>
        </w:rPr>
        <w:t>str.title</w:t>
      </w:r>
      <w:proofErr w:type="spellEnd"/>
      <w:proofErr w:type="gramEnd"/>
      <w:r w:rsidRPr="00F4473D">
        <w:rPr>
          <w:sz w:val="28"/>
          <w:szCs w:val="28"/>
        </w:rPr>
        <w:t>() method to standardise all names.</w:t>
      </w:r>
    </w:p>
    <w:p w14:paraId="6DDF037F" w14:textId="77777777" w:rsidR="00FB7B73" w:rsidRPr="00F4473D" w:rsidRDefault="00000000">
      <w:pPr>
        <w:pStyle w:val="ListParagraph"/>
        <w:numPr>
          <w:ilvl w:val="0"/>
          <w:numId w:val="2"/>
        </w:numPr>
        <w:spacing w:before="60" w:after="60"/>
        <w:rPr>
          <w:sz w:val="28"/>
          <w:szCs w:val="28"/>
        </w:rPr>
      </w:pPr>
      <w:r w:rsidRPr="00F4473D">
        <w:rPr>
          <w:sz w:val="28"/>
          <w:szCs w:val="28"/>
        </w:rPr>
        <w:t>ML accuracy ceiling: The near-perfect 33/33/33 split across test result classes meant no demographic feature could strongly separate the outcome classes, limiting model accuracy. This was addressed by interpreting the result honestly and recommending richer clinical data collection rather than overfitting the model.</w:t>
      </w:r>
    </w:p>
    <w:p w14:paraId="1F961E71" w14:textId="77777777" w:rsidR="00FB7B73" w:rsidRPr="00F4473D" w:rsidRDefault="00000000">
      <w:pPr>
        <w:pStyle w:val="ListParagraph"/>
        <w:numPr>
          <w:ilvl w:val="0"/>
          <w:numId w:val="2"/>
        </w:numPr>
        <w:spacing w:before="60" w:after="60"/>
        <w:rPr>
          <w:sz w:val="28"/>
          <w:szCs w:val="28"/>
        </w:rPr>
      </w:pPr>
      <w:r w:rsidRPr="00F4473D">
        <w:rPr>
          <w:sz w:val="28"/>
          <w:szCs w:val="28"/>
        </w:rPr>
        <w:t xml:space="preserve">Kernel restarts in VS Code: Restarting the </w:t>
      </w:r>
      <w:proofErr w:type="spellStart"/>
      <w:r w:rsidRPr="00F4473D">
        <w:rPr>
          <w:sz w:val="28"/>
          <w:szCs w:val="28"/>
        </w:rPr>
        <w:t>Jupyter</w:t>
      </w:r>
      <w:proofErr w:type="spellEnd"/>
      <w:r w:rsidRPr="00F4473D">
        <w:rPr>
          <w:sz w:val="28"/>
          <w:szCs w:val="28"/>
        </w:rPr>
        <w:t xml:space="preserve"> kernel cleared all variables, requiring cells to be re-run in sequence. Resolved by using the Run All function to re-execute all cells from top to bottom.</w:t>
      </w:r>
    </w:p>
    <w:p w14:paraId="5D1A9FE7" w14:textId="77777777" w:rsidR="00FB7B73" w:rsidRDefault="00000000">
      <w:r>
        <w:br w:type="page"/>
      </w:r>
    </w:p>
    <w:p w14:paraId="61754C5D" w14:textId="77777777" w:rsidR="00FB7B73" w:rsidRDefault="00000000">
      <w:pPr>
        <w:pStyle w:val="Heading1"/>
        <w:pBdr>
          <w:bottom w:val="single" w:sz="6" w:space="4" w:color="2E75B6"/>
        </w:pBdr>
      </w:pPr>
      <w:r>
        <w:lastRenderedPageBreak/>
        <w:t>10. Data Source &amp; References</w:t>
      </w:r>
    </w:p>
    <w:p w14:paraId="6BFF77C1" w14:textId="77777777" w:rsidR="00FB7B73" w:rsidRPr="00F4473D" w:rsidRDefault="00000000">
      <w:pPr>
        <w:spacing w:before="80" w:after="80"/>
        <w:jc w:val="both"/>
        <w:rPr>
          <w:sz w:val="28"/>
          <w:szCs w:val="28"/>
        </w:rPr>
      </w:pPr>
      <w:r w:rsidRPr="00F4473D">
        <w:rPr>
          <w:sz w:val="28"/>
          <w:szCs w:val="28"/>
        </w:rPr>
        <w:t>Prasad Patil. (2024). Healthcare Dataset. Kaggle.</w:t>
      </w:r>
    </w:p>
    <w:p w14:paraId="42A21D80" w14:textId="77777777" w:rsidR="00FB7B73" w:rsidRPr="00F4473D" w:rsidRDefault="00000000">
      <w:pPr>
        <w:spacing w:before="80" w:after="80"/>
        <w:jc w:val="both"/>
        <w:rPr>
          <w:sz w:val="28"/>
          <w:szCs w:val="28"/>
        </w:rPr>
      </w:pPr>
      <w:r w:rsidRPr="00F4473D">
        <w:rPr>
          <w:sz w:val="28"/>
          <w:szCs w:val="28"/>
        </w:rPr>
        <w:t>Available at: https://www.kaggle.com/datasets/prasad22/healthcare-dataset</w:t>
      </w:r>
    </w:p>
    <w:p w14:paraId="6052910A" w14:textId="77777777" w:rsidR="00FB7B73" w:rsidRPr="00F4473D" w:rsidRDefault="00FB7B73">
      <w:pPr>
        <w:spacing w:before="80" w:after="80"/>
        <w:rPr>
          <w:sz w:val="28"/>
          <w:szCs w:val="28"/>
        </w:rPr>
      </w:pPr>
    </w:p>
    <w:p w14:paraId="5A9308CB" w14:textId="77777777" w:rsidR="00FB7B73" w:rsidRPr="00F4473D" w:rsidRDefault="00000000">
      <w:pPr>
        <w:spacing w:before="80" w:after="80"/>
        <w:jc w:val="both"/>
        <w:rPr>
          <w:sz w:val="28"/>
          <w:szCs w:val="28"/>
        </w:rPr>
      </w:pPr>
      <w:r w:rsidRPr="00F4473D">
        <w:rPr>
          <w:sz w:val="28"/>
          <w:szCs w:val="28"/>
        </w:rPr>
        <w:t>Python Software Foundation. (2024). Python 3.13 Documentation. https://docs.python.org</w:t>
      </w:r>
    </w:p>
    <w:p w14:paraId="55C53D9E" w14:textId="77777777" w:rsidR="00FB7B73" w:rsidRPr="00F4473D" w:rsidRDefault="00000000">
      <w:pPr>
        <w:spacing w:before="80" w:after="80"/>
        <w:jc w:val="both"/>
        <w:rPr>
          <w:sz w:val="28"/>
          <w:szCs w:val="28"/>
        </w:rPr>
      </w:pPr>
      <w:r w:rsidRPr="00F4473D">
        <w:rPr>
          <w:sz w:val="28"/>
          <w:szCs w:val="28"/>
        </w:rPr>
        <w:t>McKinney, W. (2022). Python for Data Analysis (3rd ed.). O'Reilly Media.</w:t>
      </w:r>
    </w:p>
    <w:p w14:paraId="0AD9C97E" w14:textId="77777777" w:rsidR="00FB7B73" w:rsidRPr="00F4473D" w:rsidRDefault="00000000">
      <w:pPr>
        <w:spacing w:before="80" w:after="80"/>
        <w:jc w:val="both"/>
        <w:rPr>
          <w:sz w:val="28"/>
          <w:szCs w:val="28"/>
        </w:rPr>
      </w:pPr>
      <w:r w:rsidRPr="00F4473D">
        <w:rPr>
          <w:sz w:val="28"/>
          <w:szCs w:val="28"/>
        </w:rPr>
        <w:t>Pedregosa, F. et al. (2011). Scikit-learn: Machine Learning in Python. JMLR, 12, 2825–2830.</w:t>
      </w:r>
    </w:p>
    <w:p w14:paraId="60139A3F" w14:textId="77777777" w:rsidR="00FB7B73" w:rsidRDefault="00FB7B73">
      <w:pPr>
        <w:spacing w:before="80" w:after="80"/>
      </w:pPr>
    </w:p>
    <w:p w14:paraId="6B115AEB" w14:textId="77777777" w:rsidR="00FB7B73" w:rsidRDefault="00FB7B73">
      <w:pPr>
        <w:spacing w:before="80" w:after="80"/>
      </w:pPr>
    </w:p>
    <w:p w14:paraId="13D9E920" w14:textId="77777777" w:rsidR="00FB7B73" w:rsidRDefault="00000000">
      <w:pPr>
        <w:jc w:val="center"/>
      </w:pPr>
      <w:r>
        <w:rPr>
          <w:i/>
          <w:iCs/>
          <w:color w:val="888888"/>
        </w:rPr>
        <w:t>— End of Report —</w:t>
      </w:r>
    </w:p>
    <w:p w14:paraId="29D13EED" w14:textId="77777777" w:rsidR="00FB7B73" w:rsidRDefault="00000000">
      <w:pPr>
        <w:jc w:val="center"/>
      </w:pPr>
      <w:r>
        <w:rPr>
          <w:i/>
          <w:iCs/>
          <w:color w:val="888888"/>
          <w:sz w:val="20"/>
          <w:szCs w:val="20"/>
        </w:rPr>
        <w:t>Submitted in partial fulfilment of the TDI Python Data Analysis Programme</w:t>
      </w:r>
    </w:p>
    <w:sectPr w:rsidR="00FB7B73">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52031" w14:textId="77777777" w:rsidR="003B006E" w:rsidRDefault="003B006E">
      <w:r>
        <w:separator/>
      </w:r>
    </w:p>
  </w:endnote>
  <w:endnote w:type="continuationSeparator" w:id="0">
    <w:p w14:paraId="51BF757B" w14:textId="77777777" w:rsidR="003B006E" w:rsidRDefault="003B00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E4B3D" w14:textId="77777777" w:rsidR="00FB7B73" w:rsidRDefault="00000000">
    <w:pPr>
      <w:jc w:val="center"/>
    </w:pPr>
    <w:r>
      <w:rPr>
        <w:color w:val="888888"/>
        <w:sz w:val="18"/>
        <w:szCs w:val="18"/>
      </w:rPr>
      <w:t xml:space="preserve">Healthcare Access &amp; Systems </w:t>
    </w:r>
    <w:proofErr w:type="gramStart"/>
    <w:r>
      <w:rPr>
        <w:color w:val="888888"/>
        <w:sz w:val="18"/>
        <w:szCs w:val="18"/>
      </w:rPr>
      <w:t>Analysis  |</w:t>
    </w:r>
    <w:proofErr w:type="gramEnd"/>
    <w:r>
      <w:rPr>
        <w:color w:val="888888"/>
        <w:sz w:val="18"/>
        <w:szCs w:val="18"/>
      </w:rPr>
      <w:t xml:space="preserve">  Ogo Chukwuemeka </w:t>
    </w:r>
    <w:proofErr w:type="gramStart"/>
    <w:r>
      <w:rPr>
        <w:color w:val="888888"/>
        <w:sz w:val="18"/>
        <w:szCs w:val="18"/>
      </w:rPr>
      <w:t>Okereke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DB0FB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B8E29" w14:textId="77777777" w:rsidR="003B006E" w:rsidRDefault="003B006E">
      <w:r>
        <w:separator/>
      </w:r>
    </w:p>
  </w:footnote>
  <w:footnote w:type="continuationSeparator" w:id="0">
    <w:p w14:paraId="74D84175" w14:textId="77777777" w:rsidR="003B006E" w:rsidRDefault="003B00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907F81"/>
    <w:multiLevelType w:val="hybridMultilevel"/>
    <w:tmpl w:val="7874641E"/>
    <w:lvl w:ilvl="0" w:tplc="64A0CC8C">
      <w:start w:val="1"/>
      <w:numFmt w:val="bullet"/>
      <w:lvlText w:val="•"/>
      <w:lvlJc w:val="left"/>
      <w:pPr>
        <w:ind w:left="720" w:hanging="360"/>
      </w:pPr>
    </w:lvl>
    <w:lvl w:ilvl="1" w:tplc="A440A35E">
      <w:numFmt w:val="decimal"/>
      <w:lvlText w:val=""/>
      <w:lvlJc w:val="left"/>
    </w:lvl>
    <w:lvl w:ilvl="2" w:tplc="CCAC5604">
      <w:numFmt w:val="decimal"/>
      <w:lvlText w:val=""/>
      <w:lvlJc w:val="left"/>
    </w:lvl>
    <w:lvl w:ilvl="3" w:tplc="303A83CC">
      <w:numFmt w:val="decimal"/>
      <w:lvlText w:val=""/>
      <w:lvlJc w:val="left"/>
    </w:lvl>
    <w:lvl w:ilvl="4" w:tplc="86DACF6A">
      <w:numFmt w:val="decimal"/>
      <w:lvlText w:val=""/>
      <w:lvlJc w:val="left"/>
    </w:lvl>
    <w:lvl w:ilvl="5" w:tplc="9FA05188">
      <w:numFmt w:val="decimal"/>
      <w:lvlText w:val=""/>
      <w:lvlJc w:val="left"/>
    </w:lvl>
    <w:lvl w:ilvl="6" w:tplc="2BD86C38">
      <w:numFmt w:val="decimal"/>
      <w:lvlText w:val=""/>
      <w:lvlJc w:val="left"/>
    </w:lvl>
    <w:lvl w:ilvl="7" w:tplc="29120BF0">
      <w:numFmt w:val="decimal"/>
      <w:lvlText w:val=""/>
      <w:lvlJc w:val="left"/>
    </w:lvl>
    <w:lvl w:ilvl="8" w:tplc="75EEA444">
      <w:numFmt w:val="decimal"/>
      <w:lvlText w:val=""/>
      <w:lvlJc w:val="left"/>
    </w:lvl>
  </w:abstractNum>
  <w:abstractNum w:abstractNumId="1" w15:restartNumberingAfterBreak="0">
    <w:nsid w:val="76305A45"/>
    <w:multiLevelType w:val="hybridMultilevel"/>
    <w:tmpl w:val="646A9186"/>
    <w:lvl w:ilvl="0" w:tplc="6A76B9D4">
      <w:start w:val="1"/>
      <w:numFmt w:val="bullet"/>
      <w:lvlText w:val="●"/>
      <w:lvlJc w:val="left"/>
      <w:pPr>
        <w:ind w:left="720" w:hanging="360"/>
      </w:pPr>
    </w:lvl>
    <w:lvl w:ilvl="1" w:tplc="98B8725C">
      <w:start w:val="1"/>
      <w:numFmt w:val="bullet"/>
      <w:lvlText w:val="○"/>
      <w:lvlJc w:val="left"/>
      <w:pPr>
        <w:ind w:left="1440" w:hanging="360"/>
      </w:pPr>
    </w:lvl>
    <w:lvl w:ilvl="2" w:tplc="B32E993E">
      <w:start w:val="1"/>
      <w:numFmt w:val="bullet"/>
      <w:lvlText w:val="■"/>
      <w:lvlJc w:val="left"/>
      <w:pPr>
        <w:ind w:left="2160" w:hanging="360"/>
      </w:pPr>
    </w:lvl>
    <w:lvl w:ilvl="3" w:tplc="74EE4234">
      <w:start w:val="1"/>
      <w:numFmt w:val="bullet"/>
      <w:lvlText w:val="●"/>
      <w:lvlJc w:val="left"/>
      <w:pPr>
        <w:ind w:left="2880" w:hanging="360"/>
      </w:pPr>
    </w:lvl>
    <w:lvl w:ilvl="4" w:tplc="25E66532">
      <w:start w:val="1"/>
      <w:numFmt w:val="bullet"/>
      <w:lvlText w:val="○"/>
      <w:lvlJc w:val="left"/>
      <w:pPr>
        <w:ind w:left="3600" w:hanging="360"/>
      </w:pPr>
    </w:lvl>
    <w:lvl w:ilvl="5" w:tplc="CD92F9FA">
      <w:start w:val="1"/>
      <w:numFmt w:val="bullet"/>
      <w:lvlText w:val="■"/>
      <w:lvlJc w:val="left"/>
      <w:pPr>
        <w:ind w:left="4320" w:hanging="360"/>
      </w:pPr>
    </w:lvl>
    <w:lvl w:ilvl="6" w:tplc="A5C05D24">
      <w:start w:val="1"/>
      <w:numFmt w:val="bullet"/>
      <w:lvlText w:val="●"/>
      <w:lvlJc w:val="left"/>
      <w:pPr>
        <w:ind w:left="5040" w:hanging="360"/>
      </w:pPr>
    </w:lvl>
    <w:lvl w:ilvl="7" w:tplc="95708186">
      <w:start w:val="1"/>
      <w:numFmt w:val="bullet"/>
      <w:lvlText w:val="●"/>
      <w:lvlJc w:val="left"/>
      <w:pPr>
        <w:ind w:left="5760" w:hanging="360"/>
      </w:pPr>
    </w:lvl>
    <w:lvl w:ilvl="8" w:tplc="7F24F396">
      <w:start w:val="1"/>
      <w:numFmt w:val="bullet"/>
      <w:lvlText w:val="●"/>
      <w:lvlJc w:val="left"/>
      <w:pPr>
        <w:ind w:left="6480" w:hanging="360"/>
      </w:pPr>
    </w:lvl>
  </w:abstractNum>
  <w:num w:numId="1" w16cid:durableId="1269389030">
    <w:abstractNumId w:val="1"/>
    <w:lvlOverride w:ilvl="0">
      <w:startOverride w:val="1"/>
    </w:lvlOverride>
  </w:num>
  <w:num w:numId="2" w16cid:durableId="989864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B73"/>
    <w:rsid w:val="003B006E"/>
    <w:rsid w:val="00DB0FB5"/>
    <w:rsid w:val="00F4473D"/>
    <w:rsid w:val="00F51D4D"/>
    <w:rsid w:val="00FB7B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E7BFD"/>
  <w15:docId w15:val="{89138770-4D06-46DE-A10C-8D2969425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12</Pages>
  <Words>1861</Words>
  <Characters>10614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mark</cp:lastModifiedBy>
  <cp:revision>2</cp:revision>
  <dcterms:created xsi:type="dcterms:W3CDTF">2026-05-29T05:29:00Z</dcterms:created>
  <dcterms:modified xsi:type="dcterms:W3CDTF">2026-05-29T07:40:00Z</dcterms:modified>
</cp:coreProperties>
</file>