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1E0" w:firstRow="1" w:lastRow="1" w:firstColumn="1" w:lastColumn="1" w:noHBand="0" w:noVBand="0"/>
      </w:tblPr>
      <w:tblGrid>
        <w:gridCol w:w="9464"/>
      </w:tblGrid>
      <w:tr w:rsidR="00DB441B" w14:paraId="6BD64E0E" w14:textId="77777777" w:rsidTr="00DB441B">
        <w:tc>
          <w:tcPr>
            <w:tcW w:w="9464" w:type="dxa"/>
          </w:tcPr>
          <w:p w14:paraId="047DA459" w14:textId="77777777" w:rsidR="00DB441B" w:rsidRPr="002B11CD" w:rsidRDefault="00DB441B" w:rsidP="002B11CD">
            <w:pPr>
              <w:jc w:val="center"/>
              <w:rPr>
                <w:sz w:val="24"/>
                <w:lang w:val="ru-RU"/>
              </w:rPr>
            </w:pPr>
            <w:r w:rsidRPr="002B11CD">
              <w:rPr>
                <w:b/>
                <w:sz w:val="24"/>
                <w:lang w:val="ru-RU"/>
              </w:rPr>
              <w:t xml:space="preserve">СОГЛАШЕНИЕ О КОНФИДЕНЦИАЛЬНОСТИ </w:t>
            </w:r>
          </w:p>
          <w:p w14:paraId="6316A73F" w14:textId="77777777" w:rsidR="00DB441B" w:rsidRDefault="00DB441B"/>
        </w:tc>
      </w:tr>
      <w:tr w:rsidR="00DB441B" w:rsidRPr="00DB441B" w14:paraId="76C772EE" w14:textId="77777777" w:rsidTr="00DB441B">
        <w:tc>
          <w:tcPr>
            <w:tcW w:w="9464" w:type="dxa"/>
          </w:tcPr>
          <w:p w14:paraId="177D69BF" w14:textId="61A5ED06" w:rsidR="00DB441B" w:rsidRPr="0073186F" w:rsidRDefault="00DB441B" w:rsidP="0073186F">
            <w:pPr>
              <w:jc w:val="both"/>
              <w:rPr>
                <w:sz w:val="24"/>
                <w:lang w:val="ru-RU"/>
              </w:rPr>
            </w:pPr>
            <w:r w:rsidRPr="002B11CD">
              <w:rPr>
                <w:sz w:val="24"/>
                <w:lang w:val="ru-RU"/>
              </w:rPr>
              <w:t xml:space="preserve">Настоящее Соглашение заключено </w:t>
            </w:r>
            <w:r>
              <w:rPr>
                <w:sz w:val="24"/>
                <w:highlight w:val="lightGray"/>
                <w:lang w:val="ru-RU"/>
              </w:rPr>
              <w:t>__</w:t>
            </w:r>
            <w:r w:rsidRPr="00B54517">
              <w:rPr>
                <w:sz w:val="24"/>
                <w:lang w:val="ru-RU"/>
              </w:rPr>
              <w:t xml:space="preserve"> </w:t>
            </w:r>
            <w:r w:rsidR="00C44CD2" w:rsidRPr="00C44CD2">
              <w:rPr>
                <w:sz w:val="24"/>
                <w:lang w:val="ru-RU"/>
              </w:rPr>
              <w:t>__</w:t>
            </w:r>
            <w:r>
              <w:rPr>
                <w:sz w:val="24"/>
                <w:lang w:val="ru-RU"/>
              </w:rPr>
              <w:t xml:space="preserve"> </w:t>
            </w:r>
            <w:r w:rsidR="00C44CD2" w:rsidRPr="00C44CD2">
              <w:rPr>
                <w:sz w:val="24"/>
                <w:lang w:val="ru-RU"/>
              </w:rPr>
              <w:t>___</w:t>
            </w:r>
            <w:r w:rsidR="00C44CD2" w:rsidRPr="00AC26AF">
              <w:rPr>
                <w:sz w:val="24"/>
                <w:lang w:val="ru-RU"/>
              </w:rPr>
              <w:t>_</w:t>
            </w:r>
            <w:r w:rsidRPr="002B11CD">
              <w:rPr>
                <w:sz w:val="24"/>
                <w:lang w:val="ru-RU"/>
              </w:rPr>
              <w:t xml:space="preserve"> года ("</w:t>
            </w:r>
            <w:r w:rsidRPr="002B11CD">
              <w:rPr>
                <w:sz w:val="24"/>
                <w:u w:val="single"/>
                <w:lang w:val="ru-RU"/>
              </w:rPr>
              <w:t>Дата вступления в силу"</w:t>
            </w:r>
            <w:r w:rsidRPr="002B11CD">
              <w:rPr>
                <w:sz w:val="24"/>
                <w:lang w:val="ru-RU"/>
              </w:rPr>
              <w:t>) между:</w:t>
            </w:r>
          </w:p>
        </w:tc>
      </w:tr>
      <w:tr w:rsidR="00DB441B" w:rsidRPr="00DB441B" w14:paraId="4FFDABB3" w14:textId="77777777" w:rsidTr="00DB441B">
        <w:tc>
          <w:tcPr>
            <w:tcW w:w="9464" w:type="dxa"/>
          </w:tcPr>
          <w:p w14:paraId="5C90FF15" w14:textId="71A50CC4" w:rsidR="00DB441B" w:rsidRPr="00DB441B" w:rsidRDefault="00DB441B" w:rsidP="0069011E">
            <w:pPr>
              <w:jc w:val="both"/>
              <w:rPr>
                <w:bCs/>
                <w:sz w:val="24"/>
                <w:lang w:val="ru-RU"/>
              </w:rPr>
            </w:pPr>
            <w:r>
              <w:rPr>
                <w:b/>
                <w:bCs/>
                <w:sz w:val="24"/>
                <w:lang w:val="ru-RU"/>
              </w:rPr>
              <w:t>Акционерным обществом «</w:t>
            </w:r>
            <w:proofErr w:type="spellStart"/>
            <w:r>
              <w:rPr>
                <w:b/>
                <w:bCs/>
                <w:sz w:val="24"/>
                <w:lang w:val="ru-RU"/>
              </w:rPr>
              <w:t>Санофи</w:t>
            </w:r>
            <w:proofErr w:type="spellEnd"/>
            <w:r w:rsidRPr="00893FF9">
              <w:rPr>
                <w:b/>
                <w:bCs/>
                <w:sz w:val="24"/>
                <w:lang w:val="ru-RU"/>
              </w:rPr>
              <w:t xml:space="preserve"> </w:t>
            </w:r>
            <w:r>
              <w:rPr>
                <w:b/>
                <w:bCs/>
                <w:sz w:val="24"/>
                <w:lang w:val="ru-RU"/>
              </w:rPr>
              <w:t>Россия»</w:t>
            </w:r>
            <w:r w:rsidRPr="00EB5E5F">
              <w:rPr>
                <w:bCs/>
                <w:sz w:val="24"/>
                <w:lang w:val="ru-RU"/>
              </w:rPr>
              <w:t xml:space="preserve">, </w:t>
            </w:r>
            <w:r>
              <w:rPr>
                <w:bCs/>
                <w:sz w:val="24"/>
                <w:lang w:val="ru-RU"/>
              </w:rPr>
              <w:t>компанией</w:t>
            </w:r>
            <w:r w:rsidRPr="00EB5E5F">
              <w:rPr>
                <w:bCs/>
                <w:sz w:val="24"/>
                <w:lang w:val="ru-RU"/>
              </w:rPr>
              <w:t xml:space="preserve">, </w:t>
            </w:r>
            <w:r>
              <w:rPr>
                <w:bCs/>
                <w:sz w:val="24"/>
                <w:lang w:val="ru-RU"/>
              </w:rPr>
              <w:t xml:space="preserve">учрежденной в соответствии с законодательством Российской Федерации, имеющей ИНН 7705018169 и юридический адрес: </w:t>
            </w:r>
            <w:r w:rsidRPr="00074763">
              <w:rPr>
                <w:bCs/>
                <w:sz w:val="24"/>
                <w:lang w:val="ru-RU"/>
              </w:rPr>
              <w:t>125375</w:t>
            </w:r>
            <w:r>
              <w:rPr>
                <w:bCs/>
                <w:sz w:val="24"/>
                <w:lang w:val="ru-RU"/>
              </w:rPr>
              <w:t>, г. Москва, ул. Тверская, д. 22</w:t>
            </w:r>
            <w:r w:rsidRPr="00EB5E5F">
              <w:rPr>
                <w:bCs/>
                <w:sz w:val="24"/>
                <w:lang w:val="ru-RU"/>
              </w:rPr>
              <w:t xml:space="preserve"> </w:t>
            </w:r>
            <w:r w:rsidRPr="00F5684D">
              <w:rPr>
                <w:bCs/>
                <w:sz w:val="24"/>
                <w:lang w:val="ru-RU"/>
              </w:rPr>
              <w:t>(</w:t>
            </w:r>
            <w:r w:rsidRPr="00F5684D">
              <w:rPr>
                <w:b/>
                <w:bCs/>
                <w:sz w:val="24"/>
                <w:lang w:val="ru-RU"/>
              </w:rPr>
              <w:t>"</w:t>
            </w:r>
            <w:proofErr w:type="spellStart"/>
            <w:r w:rsidRPr="00F5684D">
              <w:rPr>
                <w:b/>
                <w:bCs/>
                <w:sz w:val="24"/>
                <w:lang w:val="ru-RU"/>
              </w:rPr>
              <w:t>Санофи</w:t>
            </w:r>
            <w:proofErr w:type="spellEnd"/>
            <w:r w:rsidRPr="00F5684D">
              <w:rPr>
                <w:b/>
                <w:bCs/>
                <w:sz w:val="24"/>
                <w:lang w:val="ru-RU"/>
              </w:rPr>
              <w:t>"</w:t>
            </w:r>
            <w:r w:rsidRPr="002B11CD">
              <w:rPr>
                <w:bCs/>
                <w:sz w:val="24"/>
                <w:lang w:val="ru-RU"/>
              </w:rPr>
              <w:t>)</w:t>
            </w:r>
            <w:r w:rsidRPr="00EB5E5F">
              <w:rPr>
                <w:bCs/>
                <w:sz w:val="24"/>
                <w:lang w:val="ru-RU"/>
              </w:rPr>
              <w:t>,</w:t>
            </w:r>
            <w:r w:rsidRPr="00814E35">
              <w:rPr>
                <w:bCs/>
                <w:sz w:val="24"/>
                <w:lang w:val="ru-RU"/>
              </w:rPr>
              <w:t xml:space="preserve"> </w:t>
            </w:r>
          </w:p>
          <w:p w14:paraId="4196B4C0" w14:textId="77777777" w:rsidR="00DB441B" w:rsidRPr="002B11CD" w:rsidRDefault="00DB441B" w:rsidP="002B11CD">
            <w:pPr>
              <w:jc w:val="both"/>
              <w:rPr>
                <w:bCs/>
                <w:sz w:val="24"/>
                <w:lang w:val="ru-RU"/>
              </w:rPr>
            </w:pPr>
          </w:p>
          <w:p w14:paraId="4DA107B6" w14:textId="77777777" w:rsidR="00DB441B" w:rsidRPr="0073186F" w:rsidRDefault="00DB441B" w:rsidP="002B11CD">
            <w:pPr>
              <w:jc w:val="both"/>
              <w:rPr>
                <w:bCs/>
                <w:sz w:val="24"/>
                <w:szCs w:val="24"/>
                <w:lang w:val="ru-RU"/>
              </w:rPr>
            </w:pPr>
            <w:r w:rsidRPr="0073186F">
              <w:rPr>
                <w:bCs/>
                <w:sz w:val="24"/>
                <w:szCs w:val="24"/>
                <w:lang w:val="ru-RU"/>
              </w:rPr>
              <w:t>и</w:t>
            </w:r>
          </w:p>
          <w:p w14:paraId="35B1A26A" w14:textId="77777777" w:rsidR="00DB441B" w:rsidRPr="0073186F" w:rsidRDefault="00DB441B" w:rsidP="002B11CD">
            <w:pPr>
              <w:jc w:val="both"/>
              <w:rPr>
                <w:bCs/>
                <w:sz w:val="24"/>
                <w:szCs w:val="24"/>
                <w:lang w:val="ru-RU"/>
              </w:rPr>
            </w:pPr>
          </w:p>
          <w:p w14:paraId="63FA80B3" w14:textId="45B47F41" w:rsidR="00DB441B" w:rsidRDefault="00DB441B" w:rsidP="00530AFC">
            <w:pPr>
              <w:jc w:val="both"/>
              <w:rPr>
                <w:sz w:val="24"/>
                <w:highlight w:val="lightGray"/>
                <w:lang w:val="ru-RU"/>
              </w:rPr>
            </w:pPr>
            <w:r>
              <w:rPr>
                <w:sz w:val="24"/>
                <w:highlight w:val="lightGray"/>
                <w:lang w:val="ru-RU"/>
              </w:rPr>
              <w:t>______________</w:t>
            </w:r>
            <w:r>
              <w:rPr>
                <w:sz w:val="24"/>
                <w:lang w:val="ru-RU"/>
              </w:rPr>
              <w:t>, компанией, созданной</w:t>
            </w:r>
            <w:r w:rsidRPr="00F5684D">
              <w:rPr>
                <w:sz w:val="24"/>
                <w:lang w:val="ru-RU"/>
              </w:rPr>
              <w:t xml:space="preserve"> </w:t>
            </w:r>
            <w:r w:rsidRPr="002B11CD">
              <w:rPr>
                <w:sz w:val="24"/>
                <w:lang w:val="ru-RU"/>
              </w:rPr>
              <w:t>в соответствии с законодательством Российской Федерации, зарегистрированной по адресу:</w:t>
            </w:r>
            <w:r w:rsidRPr="0073186F"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Российская </w:t>
            </w:r>
            <w:r w:rsidRPr="0073186F">
              <w:rPr>
                <w:sz w:val="24"/>
                <w:szCs w:val="24"/>
                <w:lang w:val="ru-RU"/>
              </w:rPr>
              <w:t xml:space="preserve">Федерация, </w:t>
            </w:r>
            <w:r w:rsidR="00C63709">
              <w:rPr>
                <w:sz w:val="24"/>
                <w:highlight w:val="lightGray"/>
                <w:lang w:val="ru-RU"/>
              </w:rPr>
              <w:t>______________</w:t>
            </w:r>
            <w:r w:rsidRPr="00591F6E">
              <w:rPr>
                <w:sz w:val="24"/>
                <w:szCs w:val="24"/>
                <w:lang w:val="ru-RU"/>
              </w:rPr>
              <w:t>,</w:t>
            </w:r>
            <w:r w:rsidR="00AC26AF" w:rsidRPr="00AC26AF">
              <w:rPr>
                <w:sz w:val="24"/>
                <w:szCs w:val="24"/>
                <w:lang w:val="ru-RU"/>
              </w:rPr>
              <w:t xml:space="preserve">  </w:t>
            </w:r>
            <w:r>
              <w:rPr>
                <w:sz w:val="24"/>
                <w:szCs w:val="24"/>
                <w:lang w:val="ru-RU"/>
              </w:rPr>
              <w:t xml:space="preserve">ИНН </w:t>
            </w:r>
            <w:r w:rsidR="00C63709">
              <w:rPr>
                <w:sz w:val="24"/>
                <w:highlight w:val="lightGray"/>
                <w:lang w:val="ru-RU"/>
              </w:rPr>
              <w:t>______________</w:t>
            </w:r>
            <w:r w:rsidR="00AC26AF" w:rsidRPr="00AC26AF">
              <w:rPr>
                <w:sz w:val="24"/>
                <w:lang w:val="ru-RU"/>
              </w:rPr>
              <w:t xml:space="preserve"> </w:t>
            </w:r>
            <w:r>
              <w:rPr>
                <w:bCs/>
                <w:sz w:val="24"/>
                <w:lang w:val="ru-RU"/>
              </w:rPr>
              <w:t>в лице</w:t>
            </w:r>
            <w:r w:rsidRPr="002B11CD">
              <w:rPr>
                <w:sz w:val="24"/>
                <w:lang w:val="ru-RU"/>
              </w:rPr>
              <w:t xml:space="preserve"> </w:t>
            </w:r>
            <w:r w:rsidR="00C63709">
              <w:rPr>
                <w:sz w:val="24"/>
                <w:highlight w:val="lightGray"/>
                <w:lang w:val="ru-RU"/>
              </w:rPr>
              <w:t>______________</w:t>
            </w:r>
            <w:r w:rsidRPr="00530AFC">
              <w:rPr>
                <w:sz w:val="24"/>
                <w:lang w:val="ru-RU"/>
              </w:rPr>
              <w:t>.</w:t>
            </w:r>
          </w:p>
        </w:tc>
      </w:tr>
      <w:tr w:rsidR="00DB441B" w:rsidRPr="00DB441B" w14:paraId="5D47C000" w14:textId="77777777" w:rsidTr="00DB441B">
        <w:tc>
          <w:tcPr>
            <w:tcW w:w="9464" w:type="dxa"/>
          </w:tcPr>
          <w:p w14:paraId="51B0D0BC" w14:textId="77777777" w:rsidR="00DB441B" w:rsidRPr="002B11CD" w:rsidRDefault="00DB441B" w:rsidP="002B11CD">
            <w:pPr>
              <w:jc w:val="both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  <w:lang w:val="ru-RU"/>
              </w:rPr>
              <w:t>Санофи</w:t>
            </w:r>
            <w:proofErr w:type="spellEnd"/>
            <w:r w:rsidRPr="002B11CD">
              <w:rPr>
                <w:sz w:val="24"/>
                <w:lang w:val="ru-RU"/>
              </w:rPr>
              <w:t xml:space="preserve"> и </w:t>
            </w:r>
            <w:r w:rsidRPr="00F5684D">
              <w:rPr>
                <w:sz w:val="24"/>
                <w:lang w:val="ru-RU"/>
              </w:rPr>
              <w:t>Компания</w:t>
            </w:r>
            <w:r w:rsidRPr="00625CAA">
              <w:rPr>
                <w:sz w:val="24"/>
                <w:lang w:val="ru-RU"/>
              </w:rPr>
              <w:t xml:space="preserve"> </w:t>
            </w:r>
            <w:r w:rsidRPr="002B11CD">
              <w:rPr>
                <w:sz w:val="24"/>
                <w:lang w:val="ru-RU"/>
              </w:rPr>
              <w:t>именуются в дальнейшем по отдельности как "</w:t>
            </w:r>
            <w:r w:rsidRPr="002B11CD">
              <w:rPr>
                <w:sz w:val="24"/>
                <w:u w:val="single"/>
                <w:lang w:val="ru-RU"/>
              </w:rPr>
              <w:t>Сторона</w:t>
            </w:r>
            <w:r w:rsidRPr="002B11CD">
              <w:rPr>
                <w:sz w:val="24"/>
                <w:lang w:val="ru-RU"/>
              </w:rPr>
              <w:t>" или совместно как "</w:t>
            </w:r>
            <w:r w:rsidRPr="002B11CD">
              <w:rPr>
                <w:sz w:val="24"/>
                <w:u w:val="single"/>
                <w:lang w:val="ru-RU"/>
              </w:rPr>
              <w:t>Стороны</w:t>
            </w:r>
            <w:r w:rsidRPr="002B11CD">
              <w:rPr>
                <w:sz w:val="24"/>
                <w:lang w:val="ru-RU"/>
              </w:rPr>
              <w:t>".</w:t>
            </w:r>
          </w:p>
          <w:p w14:paraId="0744ACEB" w14:textId="77777777" w:rsidR="00DB441B" w:rsidRPr="002B11CD" w:rsidRDefault="00DB441B">
            <w:pPr>
              <w:rPr>
                <w:lang w:val="ru-RU"/>
              </w:rPr>
            </w:pPr>
          </w:p>
        </w:tc>
      </w:tr>
      <w:tr w:rsidR="00DB441B" w:rsidRPr="002B11CD" w14:paraId="5C98FC72" w14:textId="77777777" w:rsidTr="00DB441B">
        <w:tc>
          <w:tcPr>
            <w:tcW w:w="9464" w:type="dxa"/>
          </w:tcPr>
          <w:p w14:paraId="249D9652" w14:textId="77777777" w:rsidR="00DB441B" w:rsidRPr="002B11CD" w:rsidRDefault="00DB441B" w:rsidP="002B11CD">
            <w:pPr>
              <w:jc w:val="center"/>
              <w:rPr>
                <w:b/>
                <w:sz w:val="24"/>
                <w:lang w:val="ru-RU"/>
              </w:rPr>
            </w:pPr>
            <w:r w:rsidRPr="002B11CD">
              <w:rPr>
                <w:b/>
                <w:sz w:val="24"/>
                <w:lang w:val="ru-RU"/>
              </w:rPr>
              <w:t>ПРЕАМБУЛА:</w:t>
            </w:r>
          </w:p>
          <w:p w14:paraId="4C9C84DB" w14:textId="77777777" w:rsidR="00DB441B" w:rsidRPr="002B11CD" w:rsidRDefault="00DB441B">
            <w:pPr>
              <w:rPr>
                <w:lang w:val="ru-RU"/>
              </w:rPr>
            </w:pPr>
          </w:p>
        </w:tc>
      </w:tr>
      <w:tr w:rsidR="00DB441B" w:rsidRPr="00DB441B" w14:paraId="58791B07" w14:textId="77777777" w:rsidTr="00DB441B">
        <w:tc>
          <w:tcPr>
            <w:tcW w:w="9464" w:type="dxa"/>
          </w:tcPr>
          <w:p w14:paraId="741976FB" w14:textId="3F21B4A0" w:rsidR="00DB441B" w:rsidRPr="002B11CD" w:rsidRDefault="00DB441B" w:rsidP="002B11CD">
            <w:pPr>
              <w:jc w:val="both"/>
              <w:rPr>
                <w:sz w:val="24"/>
                <w:lang w:val="ru-RU"/>
              </w:rPr>
            </w:pPr>
            <w:r w:rsidRPr="002B11CD">
              <w:rPr>
                <w:b/>
                <w:sz w:val="24"/>
                <w:lang w:val="ru-RU"/>
              </w:rPr>
              <w:t>ПРИНИМАЯ ВО ВНИМАНИЕ, ЧТО</w:t>
            </w:r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lang w:val="ru-RU"/>
              </w:rPr>
              <w:t>Санофи</w:t>
            </w:r>
            <w:proofErr w:type="spellEnd"/>
            <w:r w:rsidRPr="002B11CD"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и </w:t>
            </w:r>
            <w:r w:rsidRPr="00F5684D">
              <w:rPr>
                <w:sz w:val="24"/>
                <w:lang w:val="ru-RU"/>
              </w:rPr>
              <w:t>Компания</w:t>
            </w:r>
            <w:r>
              <w:rPr>
                <w:sz w:val="24"/>
                <w:lang w:val="ru-RU"/>
              </w:rPr>
              <w:t xml:space="preserve"> рассматриваю</w:t>
            </w:r>
            <w:r w:rsidRPr="002B11CD">
              <w:rPr>
                <w:sz w:val="24"/>
                <w:lang w:val="ru-RU"/>
              </w:rPr>
              <w:t>т</w:t>
            </w:r>
            <w:r w:rsidRPr="002E310D"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>определенные формы</w:t>
            </w:r>
            <w:r w:rsidRPr="002B11CD">
              <w:rPr>
                <w:sz w:val="24"/>
                <w:lang w:val="ru-RU"/>
              </w:rPr>
              <w:t xml:space="preserve"> возможно</w:t>
            </w:r>
            <w:r>
              <w:rPr>
                <w:sz w:val="24"/>
                <w:lang w:val="ru-RU"/>
              </w:rPr>
              <w:t>го</w:t>
            </w:r>
            <w:r w:rsidRPr="002B11CD">
              <w:rPr>
                <w:sz w:val="24"/>
                <w:lang w:val="ru-RU"/>
              </w:rPr>
              <w:t xml:space="preserve"> делового сотрудничества</w:t>
            </w:r>
            <w:r>
              <w:rPr>
                <w:sz w:val="24"/>
                <w:lang w:val="ru-RU"/>
              </w:rPr>
              <w:t>,</w:t>
            </w:r>
            <w:r w:rsidRPr="002B11CD">
              <w:rPr>
                <w:sz w:val="24"/>
                <w:lang w:val="ru-RU"/>
              </w:rPr>
              <w:t xml:space="preserve"> </w:t>
            </w:r>
            <w:r w:rsidRPr="00D119C9">
              <w:rPr>
                <w:sz w:val="24"/>
                <w:lang w:val="ru-RU"/>
              </w:rPr>
              <w:t xml:space="preserve">а именно </w:t>
            </w:r>
            <w:r>
              <w:rPr>
                <w:sz w:val="24"/>
                <w:lang w:val="ru-RU"/>
              </w:rPr>
              <w:t xml:space="preserve">услуг по проведению маркетинговых исследований </w:t>
            </w:r>
            <w:r w:rsidRPr="002B11CD">
              <w:rPr>
                <w:sz w:val="24"/>
                <w:lang w:val="ru-RU"/>
              </w:rPr>
              <w:t>(«Возможное Деловое Сотрудничество»)</w:t>
            </w:r>
            <w:r>
              <w:rPr>
                <w:sz w:val="24"/>
                <w:lang w:val="ru-RU"/>
              </w:rPr>
              <w:t xml:space="preserve">, </w:t>
            </w:r>
            <w:r w:rsidRPr="002B11CD">
              <w:rPr>
                <w:sz w:val="24"/>
                <w:lang w:val="ru-RU"/>
              </w:rPr>
              <w:t xml:space="preserve">и </w:t>
            </w:r>
            <w:r>
              <w:rPr>
                <w:sz w:val="24"/>
                <w:lang w:val="ru-RU"/>
              </w:rPr>
              <w:t xml:space="preserve">в рамках Возможного Делового Сотрудничества </w:t>
            </w:r>
            <w:r w:rsidRPr="002B11CD">
              <w:rPr>
                <w:sz w:val="24"/>
                <w:lang w:val="ru-RU"/>
              </w:rPr>
              <w:t>жела</w:t>
            </w:r>
            <w:r>
              <w:rPr>
                <w:sz w:val="24"/>
                <w:lang w:val="ru-RU"/>
              </w:rPr>
              <w:t>ю</w:t>
            </w:r>
            <w:r w:rsidRPr="002B11CD">
              <w:rPr>
                <w:sz w:val="24"/>
                <w:lang w:val="ru-RU"/>
              </w:rPr>
              <w:t xml:space="preserve">т </w:t>
            </w:r>
            <w:r>
              <w:rPr>
                <w:sz w:val="24"/>
                <w:lang w:val="ru-RU"/>
              </w:rPr>
              <w:t xml:space="preserve">обменяться </w:t>
            </w:r>
            <w:r w:rsidRPr="002B11CD">
              <w:rPr>
                <w:sz w:val="24"/>
                <w:lang w:val="ru-RU"/>
              </w:rPr>
              <w:t xml:space="preserve">определенной </w:t>
            </w:r>
            <w:r>
              <w:rPr>
                <w:sz w:val="24"/>
                <w:lang w:val="ru-RU"/>
              </w:rPr>
              <w:t>К</w:t>
            </w:r>
            <w:r w:rsidRPr="002B11CD">
              <w:rPr>
                <w:sz w:val="24"/>
                <w:lang w:val="ru-RU"/>
              </w:rPr>
              <w:t xml:space="preserve">онфиденциальной </w:t>
            </w:r>
            <w:r>
              <w:rPr>
                <w:sz w:val="24"/>
                <w:lang w:val="ru-RU"/>
              </w:rPr>
              <w:t>И</w:t>
            </w:r>
            <w:r w:rsidRPr="002B11CD">
              <w:rPr>
                <w:sz w:val="24"/>
                <w:lang w:val="ru-RU"/>
              </w:rPr>
              <w:t>нформаци</w:t>
            </w:r>
            <w:r>
              <w:rPr>
                <w:sz w:val="24"/>
                <w:lang w:val="ru-RU"/>
              </w:rPr>
              <w:t>ей (определена ниже) для оценки перспектив</w:t>
            </w:r>
            <w:r w:rsidRPr="002B11CD">
              <w:rPr>
                <w:sz w:val="24"/>
                <w:lang w:val="ru-RU"/>
              </w:rPr>
              <w:t xml:space="preserve"> Возможно</w:t>
            </w:r>
            <w:r>
              <w:rPr>
                <w:sz w:val="24"/>
                <w:lang w:val="ru-RU"/>
              </w:rPr>
              <w:t>го</w:t>
            </w:r>
            <w:r w:rsidRPr="002B11CD">
              <w:rPr>
                <w:sz w:val="24"/>
                <w:lang w:val="ru-RU"/>
              </w:rPr>
              <w:t xml:space="preserve"> Делово</w:t>
            </w:r>
            <w:r>
              <w:rPr>
                <w:sz w:val="24"/>
                <w:lang w:val="ru-RU"/>
              </w:rPr>
              <w:t>го</w:t>
            </w:r>
            <w:r w:rsidRPr="002B11CD">
              <w:rPr>
                <w:sz w:val="24"/>
                <w:lang w:val="ru-RU"/>
              </w:rPr>
              <w:t xml:space="preserve"> Сотрудничеств</w:t>
            </w:r>
            <w:r>
              <w:rPr>
                <w:sz w:val="24"/>
                <w:lang w:val="ru-RU"/>
              </w:rPr>
              <w:t>а</w:t>
            </w:r>
            <w:r w:rsidRPr="002B11CD">
              <w:rPr>
                <w:sz w:val="24"/>
                <w:lang w:val="ru-RU"/>
              </w:rPr>
              <w:t xml:space="preserve"> ("Оценка"); и</w:t>
            </w:r>
          </w:p>
          <w:p w14:paraId="0FF665A9" w14:textId="77777777" w:rsidR="00DB441B" w:rsidRPr="002B11CD" w:rsidRDefault="00DB441B" w:rsidP="002B11CD">
            <w:pPr>
              <w:jc w:val="both"/>
              <w:rPr>
                <w:sz w:val="24"/>
                <w:lang w:val="ru-RU"/>
              </w:rPr>
            </w:pPr>
          </w:p>
          <w:p w14:paraId="7AA6BC36" w14:textId="77777777" w:rsidR="00DB441B" w:rsidRPr="002B11CD" w:rsidRDefault="00DB441B" w:rsidP="002B11CD">
            <w:pPr>
              <w:jc w:val="both"/>
              <w:rPr>
                <w:lang w:val="ru-RU"/>
              </w:rPr>
            </w:pPr>
          </w:p>
        </w:tc>
      </w:tr>
      <w:tr w:rsidR="00DB441B" w:rsidRPr="00DB441B" w14:paraId="6AFBEFFB" w14:textId="77777777" w:rsidTr="00DB441B">
        <w:tc>
          <w:tcPr>
            <w:tcW w:w="9464" w:type="dxa"/>
          </w:tcPr>
          <w:p w14:paraId="390EB5FB" w14:textId="77777777" w:rsidR="00DB441B" w:rsidRPr="002B11CD" w:rsidRDefault="00DB441B" w:rsidP="002B11CD">
            <w:pPr>
              <w:jc w:val="both"/>
              <w:rPr>
                <w:sz w:val="24"/>
                <w:lang w:val="ru-RU"/>
              </w:rPr>
            </w:pPr>
            <w:r w:rsidRPr="002B11CD">
              <w:rPr>
                <w:b/>
                <w:sz w:val="24"/>
                <w:lang w:val="ru-RU"/>
              </w:rPr>
              <w:t>ПРИНИМАЯ ВО ВНИМАНИЕ</w:t>
            </w:r>
            <w:r w:rsidRPr="002B11CD">
              <w:rPr>
                <w:sz w:val="24"/>
                <w:lang w:val="ru-RU"/>
              </w:rPr>
              <w:t xml:space="preserve">, </w:t>
            </w:r>
            <w:r w:rsidRPr="002B11CD">
              <w:rPr>
                <w:b/>
                <w:sz w:val="24"/>
                <w:lang w:val="ru-RU"/>
              </w:rPr>
              <w:t>ЧТО</w:t>
            </w:r>
            <w:r w:rsidRPr="002B11CD"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lang w:val="ru-RU"/>
              </w:rPr>
              <w:t>Санофи</w:t>
            </w:r>
            <w:proofErr w:type="spellEnd"/>
            <w:r>
              <w:rPr>
                <w:sz w:val="24"/>
                <w:lang w:val="ru-RU"/>
              </w:rPr>
              <w:t xml:space="preserve"> и </w:t>
            </w:r>
            <w:r w:rsidRPr="00F5684D">
              <w:rPr>
                <w:sz w:val="24"/>
                <w:lang w:val="ru-RU"/>
              </w:rPr>
              <w:t>Компания</w:t>
            </w:r>
            <w:r w:rsidRPr="002B11CD">
              <w:rPr>
                <w:sz w:val="24"/>
                <w:lang w:val="ru-RU"/>
              </w:rPr>
              <w:t xml:space="preserve"> жела</w:t>
            </w:r>
            <w:r>
              <w:rPr>
                <w:sz w:val="24"/>
                <w:lang w:val="ru-RU"/>
              </w:rPr>
              <w:t>ю</w:t>
            </w:r>
            <w:r w:rsidRPr="002B11CD">
              <w:rPr>
                <w:sz w:val="24"/>
                <w:lang w:val="ru-RU"/>
              </w:rPr>
              <w:t>т обеспечить конфиденциальный характер информации, передаваемой в ходе проведения Оценки.</w:t>
            </w:r>
          </w:p>
          <w:p w14:paraId="0468413E" w14:textId="77777777" w:rsidR="00DB441B" w:rsidRPr="002B11CD" w:rsidRDefault="00DB441B" w:rsidP="002B11CD">
            <w:pPr>
              <w:jc w:val="both"/>
              <w:rPr>
                <w:lang w:val="ru-RU"/>
              </w:rPr>
            </w:pPr>
          </w:p>
        </w:tc>
      </w:tr>
      <w:tr w:rsidR="00DB441B" w:rsidRPr="00DB441B" w14:paraId="026C9293" w14:textId="77777777" w:rsidTr="00DB441B">
        <w:tc>
          <w:tcPr>
            <w:tcW w:w="9464" w:type="dxa"/>
          </w:tcPr>
          <w:p w14:paraId="5E32600D" w14:textId="77777777" w:rsidR="00DB441B" w:rsidRPr="002B11CD" w:rsidRDefault="00DB441B" w:rsidP="002B11CD">
            <w:pPr>
              <w:jc w:val="both"/>
              <w:rPr>
                <w:sz w:val="24"/>
                <w:lang w:val="ru-RU"/>
              </w:rPr>
            </w:pPr>
            <w:r w:rsidRPr="002B11CD">
              <w:rPr>
                <w:b/>
                <w:sz w:val="24"/>
                <w:lang w:val="ru-RU"/>
              </w:rPr>
              <w:t>С УЧЕТОМ ВЫШЕИЗЛОЖЕННОГО</w:t>
            </w:r>
            <w:r w:rsidRPr="002B11CD"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>С</w:t>
            </w:r>
            <w:r w:rsidRPr="002B11CD">
              <w:rPr>
                <w:sz w:val="24"/>
                <w:lang w:val="ru-RU"/>
              </w:rPr>
              <w:t xml:space="preserve">тороны настоящим договариваются о нижеследующем:  </w:t>
            </w:r>
          </w:p>
          <w:p w14:paraId="4D9BB3E7" w14:textId="77777777" w:rsidR="00DB441B" w:rsidRPr="002B11CD" w:rsidRDefault="00DB441B">
            <w:pPr>
              <w:rPr>
                <w:lang w:val="ru-RU"/>
              </w:rPr>
            </w:pPr>
          </w:p>
        </w:tc>
      </w:tr>
      <w:tr w:rsidR="00DB441B" w:rsidRPr="00DB4DF1" w14:paraId="7128DFD3" w14:textId="77777777" w:rsidTr="00DB441B">
        <w:tc>
          <w:tcPr>
            <w:tcW w:w="9464" w:type="dxa"/>
          </w:tcPr>
          <w:p w14:paraId="1A3FD2E4" w14:textId="77777777" w:rsidR="00DB441B" w:rsidRPr="002B11CD" w:rsidRDefault="00DB441B" w:rsidP="002B11CD">
            <w:pPr>
              <w:jc w:val="both"/>
              <w:rPr>
                <w:b/>
                <w:bCs/>
                <w:sz w:val="24"/>
                <w:lang w:val="ru-RU"/>
              </w:rPr>
            </w:pPr>
            <w:r w:rsidRPr="002B11CD">
              <w:rPr>
                <w:b/>
                <w:bCs/>
                <w:sz w:val="24"/>
                <w:lang w:val="ru-RU"/>
              </w:rPr>
              <w:t>1.</w:t>
            </w:r>
            <w:r w:rsidRPr="002B11CD">
              <w:rPr>
                <w:b/>
                <w:bCs/>
                <w:sz w:val="24"/>
                <w:lang w:val="ru-RU"/>
              </w:rPr>
              <w:tab/>
            </w:r>
            <w:r w:rsidRPr="002B11CD">
              <w:rPr>
                <w:b/>
                <w:bCs/>
                <w:sz w:val="24"/>
                <w:u w:val="single"/>
                <w:lang w:val="ru-RU"/>
              </w:rPr>
              <w:t xml:space="preserve">Конфиденциальная </w:t>
            </w:r>
            <w:r>
              <w:rPr>
                <w:b/>
                <w:bCs/>
                <w:sz w:val="24"/>
                <w:u w:val="single"/>
                <w:lang w:val="ru-RU"/>
              </w:rPr>
              <w:t>И</w:t>
            </w:r>
            <w:r w:rsidRPr="002B11CD">
              <w:rPr>
                <w:b/>
                <w:bCs/>
                <w:sz w:val="24"/>
                <w:u w:val="single"/>
                <w:lang w:val="ru-RU"/>
              </w:rPr>
              <w:t>нформация</w:t>
            </w:r>
          </w:p>
          <w:p w14:paraId="1D8A453B" w14:textId="77777777" w:rsidR="00DB441B" w:rsidRPr="002B11CD" w:rsidRDefault="00DB441B" w:rsidP="002B11CD">
            <w:pPr>
              <w:jc w:val="both"/>
              <w:rPr>
                <w:lang w:val="ru-RU"/>
              </w:rPr>
            </w:pPr>
          </w:p>
        </w:tc>
      </w:tr>
      <w:tr w:rsidR="00DB441B" w:rsidRPr="00DB441B" w14:paraId="717AE78E" w14:textId="77777777" w:rsidTr="00DB441B">
        <w:tc>
          <w:tcPr>
            <w:tcW w:w="9464" w:type="dxa"/>
          </w:tcPr>
          <w:p w14:paraId="481F830F" w14:textId="77777777" w:rsidR="00DB441B" w:rsidRPr="002B11CD" w:rsidRDefault="00DB441B" w:rsidP="009D4825">
            <w:pPr>
              <w:jc w:val="both"/>
              <w:rPr>
                <w:sz w:val="24"/>
                <w:lang w:val="ru-RU"/>
              </w:rPr>
            </w:pPr>
            <w:r w:rsidRPr="002B11CD">
              <w:rPr>
                <w:sz w:val="24"/>
                <w:lang w:val="ru-RU"/>
              </w:rPr>
              <w:t>В ходе проведения Оценки Сторон</w:t>
            </w:r>
            <w:r>
              <w:rPr>
                <w:sz w:val="24"/>
                <w:lang w:val="ru-RU"/>
              </w:rPr>
              <w:t>ы</w:t>
            </w:r>
            <w:r w:rsidRPr="002B11CD">
              <w:rPr>
                <w:sz w:val="24"/>
                <w:lang w:val="ru-RU"/>
              </w:rPr>
              <w:t xml:space="preserve"> мо</w:t>
            </w:r>
            <w:r>
              <w:rPr>
                <w:sz w:val="24"/>
                <w:lang w:val="ru-RU"/>
              </w:rPr>
              <w:t>гу</w:t>
            </w:r>
            <w:r w:rsidRPr="002B11CD">
              <w:rPr>
                <w:sz w:val="24"/>
                <w:lang w:val="ru-RU"/>
              </w:rPr>
              <w:t xml:space="preserve">т самостоятельно или через любые свои Аффилированные </w:t>
            </w:r>
            <w:r>
              <w:rPr>
                <w:sz w:val="24"/>
                <w:lang w:val="ru-RU"/>
              </w:rPr>
              <w:t>Л</w:t>
            </w:r>
            <w:r w:rsidRPr="002B11CD">
              <w:rPr>
                <w:sz w:val="24"/>
                <w:lang w:val="ru-RU"/>
              </w:rPr>
              <w:t>ица (</w:t>
            </w:r>
            <w:r>
              <w:rPr>
                <w:sz w:val="24"/>
                <w:lang w:val="ru-RU"/>
              </w:rPr>
              <w:t>определены</w:t>
            </w:r>
            <w:r w:rsidRPr="002B11CD">
              <w:rPr>
                <w:sz w:val="24"/>
                <w:lang w:val="ru-RU"/>
              </w:rPr>
              <w:t xml:space="preserve"> ниже) раскрывать информацию, данные и</w:t>
            </w:r>
            <w:r w:rsidRPr="009C10E2">
              <w:rPr>
                <w:sz w:val="24"/>
                <w:lang w:val="ru-RU"/>
              </w:rPr>
              <w:t>/</w:t>
            </w:r>
            <w:r w:rsidRPr="002B11CD">
              <w:rPr>
                <w:sz w:val="24"/>
                <w:lang w:val="ru-RU"/>
              </w:rPr>
              <w:t xml:space="preserve">или материалы, относящиеся к </w:t>
            </w:r>
            <w:r>
              <w:rPr>
                <w:sz w:val="24"/>
                <w:lang w:val="ru-RU"/>
              </w:rPr>
              <w:t xml:space="preserve">ним или Аффилированным Лицам, </w:t>
            </w:r>
            <w:r w:rsidRPr="002B11CD">
              <w:rPr>
                <w:sz w:val="24"/>
                <w:lang w:val="ru-RU"/>
              </w:rPr>
              <w:t>и в той степени, в которой это имеет отношение к Возможному Деловому Сотрудничеству, в устной, письменной, визуальной, графической, электронной,</w:t>
            </w:r>
            <w:r w:rsidRPr="002B11CD">
              <w:rPr>
                <w:lang w:val="ru-RU"/>
              </w:rPr>
              <w:t xml:space="preserve"> </w:t>
            </w:r>
            <w:r w:rsidRPr="002B11CD">
              <w:rPr>
                <w:sz w:val="24"/>
                <w:lang w:val="ru-RU"/>
              </w:rPr>
              <w:t>машиночитаемой или иной форме или информационной среде, в той мере, в которой эта Сторона будет считать данную информацию подлежащей разглашению и необходимой для Оценки ("</w:t>
            </w:r>
            <w:r w:rsidRPr="002B11CD">
              <w:rPr>
                <w:bCs/>
                <w:sz w:val="24"/>
                <w:u w:val="single"/>
                <w:lang w:val="ru-RU"/>
              </w:rPr>
              <w:t xml:space="preserve">Конфиденциальная </w:t>
            </w:r>
            <w:r>
              <w:rPr>
                <w:bCs/>
                <w:sz w:val="24"/>
                <w:u w:val="single"/>
                <w:lang w:val="ru-RU"/>
              </w:rPr>
              <w:t>И</w:t>
            </w:r>
            <w:r w:rsidRPr="002B11CD">
              <w:rPr>
                <w:bCs/>
                <w:sz w:val="24"/>
                <w:u w:val="single"/>
                <w:lang w:val="ru-RU"/>
              </w:rPr>
              <w:t>нформация")</w:t>
            </w:r>
            <w:r w:rsidRPr="002B11CD">
              <w:rPr>
                <w:bCs/>
                <w:sz w:val="24"/>
                <w:lang w:val="ru-RU"/>
              </w:rPr>
              <w:t xml:space="preserve">. Сторона, раскрывающая такую Конфиденциальную информацию, будет в дальнейшем именоваться </w:t>
            </w:r>
            <w:r w:rsidRPr="002B11CD">
              <w:rPr>
                <w:bCs/>
                <w:sz w:val="24"/>
                <w:u w:val="single"/>
                <w:lang w:val="ru-RU"/>
              </w:rPr>
              <w:t>"Раскрывающей Стороной"</w:t>
            </w:r>
            <w:r w:rsidRPr="002B11CD">
              <w:rPr>
                <w:bCs/>
                <w:sz w:val="24"/>
                <w:lang w:val="ru-RU"/>
              </w:rPr>
              <w:t xml:space="preserve">, а Сторона, получающая такую Конфиденциальную </w:t>
            </w:r>
            <w:r>
              <w:rPr>
                <w:bCs/>
                <w:sz w:val="24"/>
                <w:lang w:val="ru-RU"/>
              </w:rPr>
              <w:t>И</w:t>
            </w:r>
            <w:r w:rsidRPr="002B11CD">
              <w:rPr>
                <w:bCs/>
                <w:sz w:val="24"/>
                <w:lang w:val="ru-RU"/>
              </w:rPr>
              <w:t xml:space="preserve">нформацию, будет в дальнейшем именоваться </w:t>
            </w:r>
            <w:r w:rsidRPr="002B11CD">
              <w:rPr>
                <w:bCs/>
                <w:sz w:val="24"/>
                <w:u w:val="single"/>
                <w:lang w:val="ru-RU"/>
              </w:rPr>
              <w:t>"Получающей Стороной"</w:t>
            </w:r>
            <w:r w:rsidRPr="002B11CD">
              <w:rPr>
                <w:bCs/>
                <w:sz w:val="24"/>
                <w:lang w:val="ru-RU"/>
              </w:rPr>
              <w:t xml:space="preserve">. Конфиденциальная Информация перед раскрытием должна быть четко обозначена Раскрывающей Стороной как "конфиденциальная", а Конфиденциальная </w:t>
            </w:r>
            <w:r>
              <w:rPr>
                <w:bCs/>
                <w:sz w:val="24"/>
                <w:lang w:val="ru-RU"/>
              </w:rPr>
              <w:t>И</w:t>
            </w:r>
            <w:r w:rsidRPr="002B11CD">
              <w:rPr>
                <w:bCs/>
                <w:sz w:val="24"/>
                <w:lang w:val="ru-RU"/>
              </w:rPr>
              <w:t>нформация, раскрытая в устной или иной нематериальной форме, должна быть объявлена конфиденциальной во время ее раскрытия.</w:t>
            </w:r>
          </w:p>
          <w:p w14:paraId="7BF3B561" w14:textId="77777777" w:rsidR="00DB441B" w:rsidRPr="002B11CD" w:rsidRDefault="00DB441B">
            <w:pPr>
              <w:rPr>
                <w:lang w:val="ru-RU"/>
              </w:rPr>
            </w:pPr>
          </w:p>
        </w:tc>
      </w:tr>
      <w:tr w:rsidR="00DB441B" w:rsidRPr="00DB441B" w14:paraId="4D6B35F1" w14:textId="77777777" w:rsidTr="00DB441B">
        <w:tc>
          <w:tcPr>
            <w:tcW w:w="9464" w:type="dxa"/>
          </w:tcPr>
          <w:p w14:paraId="131218B7" w14:textId="77777777" w:rsidR="00DB441B" w:rsidRPr="002B11CD" w:rsidRDefault="00DB441B" w:rsidP="002B11CD">
            <w:pPr>
              <w:jc w:val="both"/>
              <w:rPr>
                <w:sz w:val="24"/>
                <w:lang w:val="ru-RU"/>
              </w:rPr>
            </w:pPr>
            <w:r w:rsidRPr="002B11CD">
              <w:rPr>
                <w:sz w:val="24"/>
                <w:lang w:val="ru-RU"/>
              </w:rPr>
              <w:t xml:space="preserve">Конфиденциальная Информация </w:t>
            </w:r>
            <w:r>
              <w:rPr>
                <w:sz w:val="24"/>
                <w:lang w:val="ru-RU"/>
              </w:rPr>
              <w:t>включает</w:t>
            </w:r>
            <w:r w:rsidRPr="002B11CD">
              <w:rPr>
                <w:sz w:val="24"/>
                <w:lang w:val="ru-RU"/>
              </w:rPr>
              <w:t xml:space="preserve"> любую информацию, аналитические отчеты, сводки, заметки, исследования, докладные записки и</w:t>
            </w:r>
            <w:r>
              <w:rPr>
                <w:sz w:val="24"/>
                <w:lang w:val="ru-RU"/>
              </w:rPr>
              <w:t>/</w:t>
            </w:r>
            <w:r w:rsidRPr="002B11CD">
              <w:rPr>
                <w:sz w:val="24"/>
                <w:lang w:val="ru-RU"/>
              </w:rPr>
              <w:t xml:space="preserve">или прочие документы, которые были составлены на основе такой информации, либо содержат или отражают ее. </w:t>
            </w:r>
          </w:p>
          <w:p w14:paraId="384AEE23" w14:textId="77777777" w:rsidR="00DB441B" w:rsidRPr="002B11CD" w:rsidRDefault="00DB441B" w:rsidP="002B11CD">
            <w:pPr>
              <w:jc w:val="both"/>
              <w:rPr>
                <w:lang w:val="ru-RU"/>
              </w:rPr>
            </w:pPr>
          </w:p>
        </w:tc>
      </w:tr>
      <w:tr w:rsidR="00DB441B" w:rsidRPr="00DB441B" w14:paraId="5D4EAC06" w14:textId="77777777" w:rsidTr="00DB441B">
        <w:tc>
          <w:tcPr>
            <w:tcW w:w="9464" w:type="dxa"/>
          </w:tcPr>
          <w:p w14:paraId="25012B21" w14:textId="77777777" w:rsidR="00DB441B" w:rsidRPr="002B11CD" w:rsidRDefault="00DB441B" w:rsidP="002B11CD">
            <w:pPr>
              <w:jc w:val="both"/>
              <w:rPr>
                <w:sz w:val="24"/>
                <w:lang w:val="ru-RU"/>
              </w:rPr>
            </w:pPr>
            <w:r w:rsidRPr="002B11CD">
              <w:rPr>
                <w:sz w:val="24"/>
                <w:lang w:val="ru-RU"/>
              </w:rPr>
              <w:t xml:space="preserve">В контексте настоящего Соглашения "Аффилированное лицо" означает любое юридическое лицо или иную организацию, контролируемую, контролирующую или </w:t>
            </w:r>
            <w:r w:rsidRPr="002B11CD">
              <w:rPr>
                <w:sz w:val="24"/>
                <w:lang w:val="ru-RU"/>
              </w:rPr>
              <w:lastRenderedPageBreak/>
              <w:t xml:space="preserve">находящуюся под общим контролем с другим юридическим лицом или организацией; а "Контроль" означает прямое или косвенное владение более чем 50% (пятьюдесятью процентами) голосующих акций (или иной эквивалентной доли владения) юридического лица или организации, либо право управлять юридическим лицом или организацией через владение акциями, на основании договора или иным способом. </w:t>
            </w:r>
          </w:p>
          <w:p w14:paraId="38E05CE4" w14:textId="77777777" w:rsidR="00DB441B" w:rsidRPr="002B11CD" w:rsidRDefault="00DB441B">
            <w:pPr>
              <w:rPr>
                <w:lang w:val="ru-RU"/>
              </w:rPr>
            </w:pPr>
          </w:p>
        </w:tc>
      </w:tr>
      <w:tr w:rsidR="00DB441B" w:rsidRPr="00DB4DF1" w14:paraId="2985DD5C" w14:textId="77777777" w:rsidTr="00DB441B">
        <w:tc>
          <w:tcPr>
            <w:tcW w:w="9464" w:type="dxa"/>
          </w:tcPr>
          <w:p w14:paraId="2E2A5725" w14:textId="77777777" w:rsidR="00DB441B" w:rsidRPr="00C321C0" w:rsidRDefault="00DB441B" w:rsidP="002B11CD">
            <w:pPr>
              <w:jc w:val="both"/>
              <w:rPr>
                <w:b/>
                <w:bCs/>
                <w:sz w:val="24"/>
                <w:u w:val="single"/>
                <w:lang w:val="ru-RU"/>
              </w:rPr>
            </w:pPr>
            <w:r w:rsidRPr="002B11CD">
              <w:rPr>
                <w:b/>
                <w:bCs/>
                <w:sz w:val="24"/>
                <w:lang w:val="ru-RU"/>
              </w:rPr>
              <w:lastRenderedPageBreak/>
              <w:t>2.</w:t>
            </w:r>
            <w:r w:rsidRPr="002B11CD">
              <w:rPr>
                <w:b/>
                <w:bCs/>
                <w:sz w:val="24"/>
                <w:lang w:val="ru-RU"/>
              </w:rPr>
              <w:tab/>
            </w:r>
            <w:r w:rsidRPr="00C321C0">
              <w:rPr>
                <w:b/>
                <w:bCs/>
                <w:sz w:val="24"/>
                <w:u w:val="single"/>
                <w:lang w:val="ru-RU"/>
              </w:rPr>
              <w:t xml:space="preserve">Неиспользование и неразглашение </w:t>
            </w:r>
          </w:p>
          <w:p w14:paraId="295DEEAD" w14:textId="77777777" w:rsidR="00DB441B" w:rsidRPr="002B11CD" w:rsidRDefault="00DB441B" w:rsidP="002B11CD">
            <w:pPr>
              <w:jc w:val="both"/>
              <w:rPr>
                <w:lang w:val="ru-RU"/>
              </w:rPr>
            </w:pPr>
          </w:p>
        </w:tc>
      </w:tr>
      <w:tr w:rsidR="00DB441B" w:rsidRPr="00DB441B" w14:paraId="0782841D" w14:textId="77777777" w:rsidTr="00DB441B">
        <w:tc>
          <w:tcPr>
            <w:tcW w:w="9464" w:type="dxa"/>
          </w:tcPr>
          <w:p w14:paraId="0F89CDC5" w14:textId="77777777" w:rsidR="00DB441B" w:rsidRPr="002B11CD" w:rsidRDefault="00DB441B" w:rsidP="002B11CD">
            <w:pPr>
              <w:jc w:val="both"/>
              <w:rPr>
                <w:sz w:val="24"/>
                <w:lang w:val="ru-RU"/>
              </w:rPr>
            </w:pPr>
            <w:r w:rsidRPr="002B11CD">
              <w:rPr>
                <w:sz w:val="24"/>
                <w:lang w:val="ru-RU"/>
              </w:rPr>
              <w:t>Получающая Сторона не будет использовать любую Конфиденциальную Информацию, полученную в соответствии с настоящим Соглашением, иначе чем для проведения Оценки. Получающая Сторона соглашается хранить в тайне Конфиденциальную Информацию, полученную по настоящему Соглашению, в соответствии с Разделом  4 настоящего Соглашения, и не передавать и не разглашать любую такую Конфиденциальную Информацию полностью или частично любой третьей стороне</w:t>
            </w:r>
            <w:r>
              <w:rPr>
                <w:sz w:val="24"/>
                <w:lang w:val="ru-RU"/>
              </w:rPr>
              <w:t>,</w:t>
            </w:r>
            <w:r w:rsidRPr="002B11CD">
              <w:rPr>
                <w:sz w:val="24"/>
                <w:lang w:val="ru-RU"/>
              </w:rPr>
              <w:t xml:space="preserve"> за исключением директоров, должностных лиц, сотрудников и</w:t>
            </w:r>
            <w:r w:rsidRPr="00A46543">
              <w:rPr>
                <w:sz w:val="24"/>
                <w:lang w:val="ru-RU"/>
              </w:rPr>
              <w:t>/</w:t>
            </w:r>
            <w:r w:rsidRPr="002B11CD">
              <w:rPr>
                <w:sz w:val="24"/>
                <w:lang w:val="ru-RU"/>
              </w:rPr>
              <w:t>или</w:t>
            </w:r>
            <w:r w:rsidRPr="00A46543">
              <w:rPr>
                <w:sz w:val="24"/>
                <w:lang w:val="ru-RU"/>
              </w:rPr>
              <w:t xml:space="preserve"> </w:t>
            </w:r>
            <w:r w:rsidRPr="002B11CD">
              <w:rPr>
                <w:sz w:val="24"/>
                <w:lang w:val="ru-RU"/>
              </w:rPr>
              <w:t xml:space="preserve">консультантов своей компании или ее </w:t>
            </w:r>
            <w:r>
              <w:rPr>
                <w:sz w:val="24"/>
                <w:lang w:val="ru-RU"/>
              </w:rPr>
              <w:t>А</w:t>
            </w:r>
            <w:r w:rsidRPr="002B11CD">
              <w:rPr>
                <w:sz w:val="24"/>
                <w:lang w:val="ru-RU"/>
              </w:rPr>
              <w:t xml:space="preserve">ффилированных лиц (совместно именуемых "Представителями"), которым такая информация необходима для проведения Оценки, без предварительного письменного разрешения Раскрывающей Стороны. </w:t>
            </w:r>
          </w:p>
          <w:p w14:paraId="34A7ACA6" w14:textId="77777777" w:rsidR="00DB441B" w:rsidRPr="002B11CD" w:rsidRDefault="00DB441B" w:rsidP="002B11CD">
            <w:pPr>
              <w:jc w:val="both"/>
              <w:rPr>
                <w:lang w:val="ru-RU"/>
              </w:rPr>
            </w:pPr>
          </w:p>
        </w:tc>
      </w:tr>
      <w:tr w:rsidR="00DB441B" w:rsidRPr="002B11CD" w14:paraId="019E49D2" w14:textId="77777777" w:rsidTr="00DB441B">
        <w:tc>
          <w:tcPr>
            <w:tcW w:w="9464" w:type="dxa"/>
          </w:tcPr>
          <w:p w14:paraId="35130BED" w14:textId="77777777" w:rsidR="00DB441B" w:rsidRPr="002B11CD" w:rsidRDefault="00DB441B" w:rsidP="002B11CD">
            <w:pPr>
              <w:jc w:val="both"/>
              <w:rPr>
                <w:b/>
                <w:bCs/>
                <w:sz w:val="24"/>
                <w:lang w:val="ru-RU"/>
              </w:rPr>
            </w:pPr>
            <w:r w:rsidRPr="002B11CD">
              <w:rPr>
                <w:b/>
                <w:bCs/>
                <w:sz w:val="24"/>
                <w:lang w:val="ru-RU"/>
              </w:rPr>
              <w:t>3.</w:t>
            </w:r>
            <w:r w:rsidRPr="002B11CD">
              <w:rPr>
                <w:b/>
                <w:bCs/>
                <w:sz w:val="24"/>
                <w:lang w:val="ru-RU"/>
              </w:rPr>
              <w:tab/>
            </w:r>
            <w:r w:rsidRPr="002B11CD">
              <w:rPr>
                <w:b/>
                <w:bCs/>
                <w:sz w:val="24"/>
                <w:u w:val="single"/>
                <w:lang w:val="ru-RU"/>
              </w:rPr>
              <w:t>Ограничение по обязательствам</w:t>
            </w:r>
          </w:p>
          <w:p w14:paraId="36BD5033" w14:textId="77777777" w:rsidR="00DB441B" w:rsidRPr="002B11CD" w:rsidRDefault="00DB441B" w:rsidP="00886644">
            <w:pPr>
              <w:ind w:leftChars="120" w:left="630" w:hangingChars="195" w:hanging="390"/>
              <w:jc w:val="both"/>
              <w:rPr>
                <w:lang w:val="ru-RU"/>
              </w:rPr>
            </w:pPr>
          </w:p>
        </w:tc>
      </w:tr>
      <w:tr w:rsidR="00DB441B" w:rsidRPr="00DB441B" w14:paraId="72849BF2" w14:textId="77777777" w:rsidTr="00DB441B">
        <w:tc>
          <w:tcPr>
            <w:tcW w:w="9464" w:type="dxa"/>
          </w:tcPr>
          <w:p w14:paraId="3082B9E8" w14:textId="77777777" w:rsidR="00DB441B" w:rsidRPr="00065AA4" w:rsidRDefault="00DB441B" w:rsidP="002B11CD">
            <w:pPr>
              <w:jc w:val="both"/>
              <w:rPr>
                <w:sz w:val="24"/>
                <w:lang w:val="ru-RU"/>
              </w:rPr>
            </w:pPr>
            <w:r w:rsidRPr="002B11CD">
              <w:rPr>
                <w:sz w:val="24"/>
                <w:lang w:val="ru-RU"/>
              </w:rPr>
              <w:t xml:space="preserve">Обязательства конфиденциальности и ограниченного использования, предусмотренные настоящим Соглашением, не применяются к любой части Конфиденциальной Информации, если и в той мере, в которой Получающая Сторона может представить неоспоримые доказательства, что такая часть: </w:t>
            </w:r>
          </w:p>
          <w:p w14:paraId="2222D11A" w14:textId="77777777" w:rsidR="00DB441B" w:rsidRPr="002B11CD" w:rsidRDefault="00DB441B" w:rsidP="00886644">
            <w:pPr>
              <w:ind w:leftChars="120" w:left="630" w:hangingChars="195" w:hanging="390"/>
              <w:jc w:val="both"/>
              <w:rPr>
                <w:lang w:val="ru-RU"/>
              </w:rPr>
            </w:pPr>
          </w:p>
        </w:tc>
      </w:tr>
      <w:tr w:rsidR="00DB441B" w:rsidRPr="00DB441B" w14:paraId="224511C3" w14:textId="77777777" w:rsidTr="00DB441B">
        <w:tc>
          <w:tcPr>
            <w:tcW w:w="9464" w:type="dxa"/>
          </w:tcPr>
          <w:p w14:paraId="645F8434" w14:textId="77777777" w:rsidR="00DB441B" w:rsidRPr="002B11CD" w:rsidRDefault="00DB441B" w:rsidP="00886644">
            <w:pPr>
              <w:ind w:leftChars="120" w:left="708" w:hangingChars="195" w:hanging="468"/>
              <w:jc w:val="both"/>
              <w:rPr>
                <w:sz w:val="24"/>
                <w:lang w:val="ru-RU"/>
              </w:rPr>
            </w:pPr>
            <w:r w:rsidRPr="002B11CD">
              <w:rPr>
                <w:sz w:val="24"/>
                <w:lang w:val="ru-RU"/>
              </w:rPr>
              <w:t>(</w:t>
            </w:r>
            <w:r w:rsidRPr="002B11CD">
              <w:rPr>
                <w:sz w:val="24"/>
              </w:rPr>
              <w:t>a</w:t>
            </w:r>
            <w:r w:rsidRPr="002B11CD">
              <w:rPr>
                <w:sz w:val="24"/>
                <w:lang w:val="ru-RU"/>
              </w:rPr>
              <w:t>)</w:t>
            </w:r>
            <w:r w:rsidRPr="002B11CD">
              <w:rPr>
                <w:sz w:val="24"/>
                <w:lang w:val="ru-RU"/>
              </w:rPr>
              <w:tab/>
              <w:t xml:space="preserve">была </w:t>
            </w:r>
            <w:r>
              <w:rPr>
                <w:sz w:val="24"/>
                <w:lang w:val="ru-RU"/>
              </w:rPr>
              <w:t>на законном основании</w:t>
            </w:r>
            <w:r w:rsidRPr="002B11CD">
              <w:rPr>
                <w:sz w:val="24"/>
                <w:lang w:val="ru-RU"/>
              </w:rPr>
              <w:t xml:space="preserve"> известна ей или ее </w:t>
            </w:r>
            <w:r>
              <w:rPr>
                <w:sz w:val="24"/>
                <w:lang w:val="ru-RU"/>
              </w:rPr>
              <w:t>А</w:t>
            </w:r>
            <w:r w:rsidRPr="002B11CD">
              <w:rPr>
                <w:sz w:val="24"/>
                <w:lang w:val="ru-RU"/>
              </w:rPr>
              <w:t xml:space="preserve">ффилированным </w:t>
            </w:r>
            <w:r>
              <w:rPr>
                <w:sz w:val="24"/>
                <w:lang w:val="ru-RU"/>
              </w:rPr>
              <w:t>Л</w:t>
            </w:r>
            <w:r w:rsidRPr="002B11CD">
              <w:rPr>
                <w:sz w:val="24"/>
                <w:lang w:val="ru-RU"/>
              </w:rPr>
              <w:t>ицам до ее раскрытия по настоящему Соглашению</w:t>
            </w:r>
            <w:r>
              <w:rPr>
                <w:sz w:val="24"/>
                <w:lang w:val="ru-RU"/>
              </w:rPr>
              <w:t xml:space="preserve">, была </w:t>
            </w:r>
            <w:r w:rsidRPr="002B11CD">
              <w:rPr>
                <w:sz w:val="24"/>
                <w:lang w:val="ru-RU"/>
              </w:rPr>
              <w:t xml:space="preserve">свободна от любых ограничений в отношении ее раскрытия или использования;  </w:t>
            </w:r>
          </w:p>
          <w:p w14:paraId="3F5FB14E" w14:textId="77777777" w:rsidR="00DB441B" w:rsidRPr="002B11CD" w:rsidRDefault="00DB441B" w:rsidP="00886644">
            <w:pPr>
              <w:ind w:leftChars="120" w:left="630" w:hangingChars="195" w:hanging="390"/>
              <w:rPr>
                <w:lang w:val="ru-RU"/>
              </w:rPr>
            </w:pPr>
          </w:p>
        </w:tc>
      </w:tr>
      <w:tr w:rsidR="00DB441B" w:rsidRPr="00DB441B" w14:paraId="097EF887" w14:textId="77777777" w:rsidTr="00DB441B">
        <w:tc>
          <w:tcPr>
            <w:tcW w:w="9464" w:type="dxa"/>
          </w:tcPr>
          <w:p w14:paraId="4EC72D65" w14:textId="77777777" w:rsidR="00DB441B" w:rsidRPr="002B11CD" w:rsidRDefault="00DB441B" w:rsidP="002C3668">
            <w:pPr>
              <w:ind w:leftChars="120" w:left="708" w:hangingChars="195" w:hanging="468"/>
              <w:jc w:val="both"/>
              <w:rPr>
                <w:lang w:val="ru-RU"/>
              </w:rPr>
            </w:pPr>
            <w:r w:rsidRPr="002B11CD">
              <w:rPr>
                <w:sz w:val="24"/>
                <w:lang w:val="ru-RU"/>
              </w:rPr>
              <w:t>(</w:t>
            </w:r>
            <w:r w:rsidRPr="002B11CD">
              <w:rPr>
                <w:sz w:val="24"/>
              </w:rPr>
              <w:t>b</w:t>
            </w:r>
            <w:r w:rsidRPr="002B11CD">
              <w:rPr>
                <w:sz w:val="24"/>
                <w:lang w:val="ru-RU"/>
              </w:rPr>
              <w:t>)</w:t>
            </w:r>
            <w:r w:rsidRPr="002B11CD">
              <w:rPr>
                <w:sz w:val="24"/>
                <w:lang w:val="ru-RU"/>
              </w:rPr>
              <w:tab/>
              <w:t xml:space="preserve">была общеизвестной до ее разглашения по настоящему Соглашению или стала общеизвестной в дальнейшем иначе, чем в результате нарушения этого Соглашения ею или ее Представителями; </w:t>
            </w:r>
          </w:p>
        </w:tc>
      </w:tr>
      <w:tr w:rsidR="00DB441B" w:rsidRPr="00DB441B" w14:paraId="02B2D8B7" w14:textId="77777777" w:rsidTr="00DB441B">
        <w:tc>
          <w:tcPr>
            <w:tcW w:w="9464" w:type="dxa"/>
          </w:tcPr>
          <w:p w14:paraId="671107B7" w14:textId="77777777" w:rsidR="00DB441B" w:rsidRPr="00DB441B" w:rsidRDefault="00DB441B" w:rsidP="00886644">
            <w:pPr>
              <w:ind w:leftChars="120" w:left="708" w:hangingChars="195" w:hanging="468"/>
              <w:jc w:val="both"/>
              <w:rPr>
                <w:sz w:val="24"/>
                <w:lang w:val="ru-RU"/>
              </w:rPr>
            </w:pPr>
          </w:p>
          <w:p w14:paraId="1361EBEC" w14:textId="77777777" w:rsidR="00DB441B" w:rsidRPr="002B11CD" w:rsidRDefault="00DB441B" w:rsidP="00886644">
            <w:pPr>
              <w:ind w:leftChars="120" w:left="708" w:hangingChars="195" w:hanging="468"/>
              <w:jc w:val="both"/>
              <w:rPr>
                <w:sz w:val="24"/>
                <w:lang w:val="ru-RU"/>
              </w:rPr>
            </w:pPr>
            <w:r w:rsidRPr="002B11CD">
              <w:rPr>
                <w:sz w:val="24"/>
                <w:lang w:val="ru-RU"/>
              </w:rPr>
              <w:t>(</w:t>
            </w:r>
            <w:r w:rsidRPr="002B11CD">
              <w:rPr>
                <w:sz w:val="24"/>
              </w:rPr>
              <w:t>c</w:t>
            </w:r>
            <w:r w:rsidRPr="002B11CD">
              <w:rPr>
                <w:sz w:val="24"/>
                <w:lang w:val="ru-RU"/>
              </w:rPr>
              <w:t>)</w:t>
            </w:r>
            <w:r w:rsidRPr="002B11CD">
              <w:rPr>
                <w:sz w:val="24"/>
                <w:lang w:val="ru-RU"/>
              </w:rPr>
              <w:tab/>
              <w:t xml:space="preserve">раскрывается ей или ее </w:t>
            </w:r>
            <w:r>
              <w:rPr>
                <w:sz w:val="24"/>
                <w:lang w:val="ru-RU"/>
              </w:rPr>
              <w:t>А</w:t>
            </w:r>
            <w:r w:rsidRPr="002B11CD">
              <w:rPr>
                <w:sz w:val="24"/>
                <w:lang w:val="ru-RU"/>
              </w:rPr>
              <w:t xml:space="preserve">ффилированным </w:t>
            </w:r>
            <w:r>
              <w:rPr>
                <w:sz w:val="24"/>
                <w:lang w:val="ru-RU"/>
              </w:rPr>
              <w:t>Л</w:t>
            </w:r>
            <w:r w:rsidRPr="002B11CD">
              <w:rPr>
                <w:sz w:val="24"/>
                <w:lang w:val="ru-RU"/>
              </w:rPr>
              <w:t xml:space="preserve">ицам открытым способом третьей стороной, имеющей на это законное право, или </w:t>
            </w:r>
          </w:p>
          <w:p w14:paraId="2EA47A8D" w14:textId="77777777" w:rsidR="00DB441B" w:rsidRPr="002B11CD" w:rsidRDefault="00DB441B" w:rsidP="00886644">
            <w:pPr>
              <w:ind w:leftChars="120" w:left="630" w:hangingChars="195" w:hanging="390"/>
              <w:rPr>
                <w:lang w:val="ru-RU"/>
              </w:rPr>
            </w:pPr>
          </w:p>
        </w:tc>
      </w:tr>
      <w:tr w:rsidR="00DB441B" w:rsidRPr="00DB441B" w14:paraId="37D405D4" w14:textId="77777777" w:rsidTr="00DB441B">
        <w:tc>
          <w:tcPr>
            <w:tcW w:w="9464" w:type="dxa"/>
          </w:tcPr>
          <w:p w14:paraId="22309D94" w14:textId="77777777" w:rsidR="00DB441B" w:rsidRDefault="00DB441B" w:rsidP="002C3668">
            <w:pPr>
              <w:ind w:leftChars="120" w:left="708" w:hangingChars="195" w:hanging="468"/>
              <w:jc w:val="both"/>
              <w:rPr>
                <w:sz w:val="24"/>
                <w:lang w:val="ru-RU"/>
              </w:rPr>
            </w:pPr>
            <w:r w:rsidRPr="002B11CD">
              <w:rPr>
                <w:sz w:val="24"/>
                <w:lang w:val="ru-RU"/>
              </w:rPr>
              <w:t>(</w:t>
            </w:r>
            <w:r w:rsidRPr="002B11CD">
              <w:rPr>
                <w:sz w:val="24"/>
              </w:rPr>
              <w:t>d</w:t>
            </w:r>
            <w:r w:rsidRPr="002B11CD">
              <w:rPr>
                <w:sz w:val="24"/>
                <w:lang w:val="ru-RU"/>
              </w:rPr>
              <w:t>)</w:t>
            </w:r>
            <w:r w:rsidRPr="002B11CD">
              <w:rPr>
                <w:sz w:val="24"/>
                <w:lang w:val="ru-RU"/>
              </w:rPr>
              <w:tab/>
              <w:t xml:space="preserve">создана независимо ею или от ее имени или ее </w:t>
            </w:r>
            <w:r>
              <w:rPr>
                <w:sz w:val="24"/>
                <w:lang w:val="ru-RU"/>
              </w:rPr>
              <w:t>А</w:t>
            </w:r>
            <w:r w:rsidRPr="002B11CD">
              <w:rPr>
                <w:sz w:val="24"/>
                <w:lang w:val="ru-RU"/>
              </w:rPr>
              <w:t xml:space="preserve">ффилированных </w:t>
            </w:r>
            <w:r>
              <w:rPr>
                <w:sz w:val="24"/>
                <w:lang w:val="ru-RU"/>
              </w:rPr>
              <w:t>Л</w:t>
            </w:r>
            <w:r w:rsidRPr="002B11CD">
              <w:rPr>
                <w:sz w:val="24"/>
                <w:lang w:val="ru-RU"/>
              </w:rPr>
              <w:t>иц без использования Конфиденциальной Информации, полученной в соответствии с настоящим Соглашением.</w:t>
            </w:r>
          </w:p>
          <w:p w14:paraId="3E19F9FB" w14:textId="77777777" w:rsidR="00DB441B" w:rsidRPr="002B11CD" w:rsidRDefault="00DB441B" w:rsidP="002C3668">
            <w:pPr>
              <w:ind w:leftChars="120" w:left="630" w:hangingChars="195" w:hanging="390"/>
              <w:jc w:val="both"/>
              <w:rPr>
                <w:lang w:val="ru-RU"/>
              </w:rPr>
            </w:pPr>
          </w:p>
        </w:tc>
      </w:tr>
      <w:tr w:rsidR="00DB441B" w:rsidRPr="00DB441B" w14:paraId="2B17CFC3" w14:textId="77777777" w:rsidTr="00DB441B">
        <w:tc>
          <w:tcPr>
            <w:tcW w:w="9464" w:type="dxa"/>
          </w:tcPr>
          <w:p w14:paraId="5BF0570D" w14:textId="77777777" w:rsidR="00DB441B" w:rsidRPr="002B11CD" w:rsidRDefault="00DB441B" w:rsidP="002B11CD">
            <w:pPr>
              <w:jc w:val="both"/>
              <w:rPr>
                <w:sz w:val="24"/>
                <w:lang w:val="ru-RU"/>
              </w:rPr>
            </w:pPr>
            <w:r w:rsidRPr="002B11CD">
              <w:rPr>
                <w:sz w:val="24"/>
                <w:lang w:val="ru-RU"/>
              </w:rPr>
              <w:t xml:space="preserve">Конфиденциальная Информация не должна считаться подпадающей под любое из вышеназванных исключений </w:t>
            </w:r>
            <w:r>
              <w:rPr>
                <w:sz w:val="24"/>
                <w:lang w:val="ru-RU"/>
              </w:rPr>
              <w:t xml:space="preserve">только </w:t>
            </w:r>
            <w:r w:rsidRPr="002B11CD">
              <w:rPr>
                <w:sz w:val="24"/>
                <w:lang w:val="ru-RU"/>
              </w:rPr>
              <w:t>потому, что (</w:t>
            </w:r>
            <w:proofErr w:type="spellStart"/>
            <w:r w:rsidRPr="002B11CD">
              <w:rPr>
                <w:sz w:val="24"/>
              </w:rPr>
              <w:t>i</w:t>
            </w:r>
            <w:proofErr w:type="spellEnd"/>
            <w:r w:rsidRPr="002B11CD">
              <w:rPr>
                <w:sz w:val="24"/>
                <w:lang w:val="ru-RU"/>
              </w:rPr>
              <w:t xml:space="preserve">) такая информация </w:t>
            </w:r>
            <w:r>
              <w:rPr>
                <w:sz w:val="24"/>
                <w:lang w:val="ru-RU"/>
              </w:rPr>
              <w:t xml:space="preserve">является частью </w:t>
            </w:r>
            <w:r w:rsidRPr="002B11CD">
              <w:rPr>
                <w:sz w:val="24"/>
                <w:lang w:val="ru-RU"/>
              </w:rPr>
              <w:t>более общей информации, которая была опубликована или иным образом стала общеизвестной, либо (</w:t>
            </w:r>
            <w:r w:rsidRPr="002B11CD">
              <w:rPr>
                <w:sz w:val="24"/>
              </w:rPr>
              <w:t>ii</w:t>
            </w:r>
            <w:r w:rsidRPr="002B11CD">
              <w:rPr>
                <w:sz w:val="24"/>
                <w:lang w:val="ru-RU"/>
              </w:rPr>
              <w:t xml:space="preserve">) </w:t>
            </w:r>
            <w:r>
              <w:rPr>
                <w:sz w:val="24"/>
                <w:lang w:val="ru-RU"/>
              </w:rPr>
              <w:t xml:space="preserve">некоторые части Конфиденциальной информации </w:t>
            </w:r>
            <w:r w:rsidRPr="002B11CD">
              <w:rPr>
                <w:sz w:val="24"/>
                <w:lang w:val="ru-RU"/>
              </w:rPr>
              <w:t>были опубликованы или стали общеизвестными</w:t>
            </w:r>
            <w:r>
              <w:rPr>
                <w:sz w:val="24"/>
                <w:lang w:val="ru-RU"/>
              </w:rPr>
              <w:t xml:space="preserve"> иным образом.</w:t>
            </w:r>
            <w:r w:rsidRPr="002B11CD"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>На такую информацию распространяются обязательства ограниченного использования, указанные в настоящем Соглашении.</w:t>
            </w:r>
          </w:p>
          <w:p w14:paraId="2E48810A" w14:textId="77777777" w:rsidR="00DB441B" w:rsidRPr="002B11CD" w:rsidRDefault="00DB441B">
            <w:pPr>
              <w:rPr>
                <w:lang w:val="ru-RU"/>
              </w:rPr>
            </w:pPr>
          </w:p>
        </w:tc>
      </w:tr>
      <w:tr w:rsidR="00DB441B" w:rsidRPr="002B11CD" w14:paraId="06A7C627" w14:textId="77777777" w:rsidTr="00DB441B">
        <w:tc>
          <w:tcPr>
            <w:tcW w:w="9464" w:type="dxa"/>
          </w:tcPr>
          <w:p w14:paraId="4B8A465A" w14:textId="77777777" w:rsidR="00DB441B" w:rsidRPr="002B11CD" w:rsidRDefault="00DB441B" w:rsidP="002B11CD">
            <w:pPr>
              <w:jc w:val="both"/>
              <w:rPr>
                <w:b/>
                <w:bCs/>
                <w:sz w:val="24"/>
                <w:lang w:val="ru-RU"/>
              </w:rPr>
            </w:pPr>
            <w:r w:rsidRPr="002B11CD">
              <w:rPr>
                <w:b/>
                <w:bCs/>
                <w:sz w:val="24"/>
                <w:lang w:val="ru-RU"/>
              </w:rPr>
              <w:t>4.</w:t>
            </w:r>
            <w:r w:rsidRPr="002B11CD">
              <w:rPr>
                <w:b/>
                <w:bCs/>
                <w:sz w:val="24"/>
                <w:lang w:val="ru-RU"/>
              </w:rPr>
              <w:tab/>
            </w:r>
            <w:r w:rsidRPr="002B11CD">
              <w:rPr>
                <w:b/>
                <w:bCs/>
                <w:sz w:val="24"/>
                <w:u w:val="single"/>
                <w:lang w:val="ru-RU"/>
              </w:rPr>
              <w:t>Сохранение конфиденциальности</w:t>
            </w:r>
          </w:p>
          <w:p w14:paraId="12B9D4B9" w14:textId="77777777" w:rsidR="00DB441B" w:rsidRPr="002B11CD" w:rsidRDefault="00DB441B" w:rsidP="002B11CD">
            <w:pPr>
              <w:tabs>
                <w:tab w:val="num" w:pos="1440"/>
              </w:tabs>
              <w:jc w:val="both"/>
              <w:rPr>
                <w:lang w:val="ru-RU"/>
              </w:rPr>
            </w:pPr>
          </w:p>
        </w:tc>
      </w:tr>
      <w:tr w:rsidR="00DB441B" w:rsidRPr="00DB441B" w14:paraId="242F8C15" w14:textId="77777777" w:rsidTr="00DB441B">
        <w:tc>
          <w:tcPr>
            <w:tcW w:w="9464" w:type="dxa"/>
          </w:tcPr>
          <w:p w14:paraId="6D69791E" w14:textId="77777777" w:rsidR="00DB441B" w:rsidRPr="002B11CD" w:rsidRDefault="00DB441B" w:rsidP="002B11CD">
            <w:pPr>
              <w:jc w:val="both"/>
              <w:rPr>
                <w:sz w:val="24"/>
                <w:lang w:val="ru-RU"/>
              </w:rPr>
            </w:pPr>
            <w:r w:rsidRPr="002B11CD">
              <w:rPr>
                <w:sz w:val="24"/>
                <w:lang w:val="ru-RU"/>
              </w:rPr>
              <w:t xml:space="preserve">Получающая Сторона соглашается, что она должна </w:t>
            </w:r>
            <w:r>
              <w:rPr>
                <w:sz w:val="24"/>
                <w:lang w:val="ru-RU"/>
              </w:rPr>
              <w:t xml:space="preserve">обеспечивать </w:t>
            </w:r>
            <w:r w:rsidRPr="002B11CD">
              <w:rPr>
                <w:sz w:val="24"/>
                <w:lang w:val="ru-RU"/>
              </w:rPr>
              <w:t xml:space="preserve">секретность и предотвращать несанкционированное использование или разглашение Конфиденциальной Информации, полученной в соответствии с настоящим </w:t>
            </w:r>
            <w:r w:rsidRPr="002B11CD">
              <w:rPr>
                <w:sz w:val="24"/>
                <w:lang w:val="ru-RU"/>
              </w:rPr>
              <w:lastRenderedPageBreak/>
              <w:t>Соглашением. Не ограничивая вышесказанное, Получающая Сторона должна, как минимум, принимать такие же меры, которые она принимает для защиты своей собственной Конфиденциальной Информации (</w:t>
            </w:r>
            <w:r>
              <w:rPr>
                <w:sz w:val="24"/>
                <w:lang w:val="ru-RU"/>
              </w:rPr>
              <w:t>не меньше, чем меры, соответствующие разумной степени заботливости и осмотрительности</w:t>
            </w:r>
            <w:r w:rsidRPr="002B11CD">
              <w:rPr>
                <w:sz w:val="24"/>
                <w:lang w:val="ru-RU"/>
              </w:rPr>
              <w:t>) и должна гарантировать, что Представители, имеющие доступ к Конфиденциальной Информации, будут связаны обязательствами о неиспользовании и неразглашении Конфиденциальной Информации, которые будут соответствовать обязательствам, установленны</w:t>
            </w:r>
            <w:r>
              <w:rPr>
                <w:sz w:val="24"/>
                <w:lang w:val="ru-RU"/>
              </w:rPr>
              <w:t>м в настоящем Соглашении, и буде</w:t>
            </w:r>
            <w:r w:rsidRPr="002B11CD">
              <w:rPr>
                <w:sz w:val="24"/>
                <w:lang w:val="ru-RU"/>
              </w:rPr>
              <w:t xml:space="preserve">т нести ответственность перед Раскрывающей Стороной за невыполнение обязательств этими Представителями.  </w:t>
            </w:r>
          </w:p>
          <w:p w14:paraId="02586186" w14:textId="77777777" w:rsidR="00DB441B" w:rsidRPr="002B11CD" w:rsidRDefault="00DB441B" w:rsidP="002B11CD">
            <w:pPr>
              <w:tabs>
                <w:tab w:val="num" w:pos="1440"/>
              </w:tabs>
              <w:jc w:val="both"/>
              <w:rPr>
                <w:sz w:val="24"/>
                <w:lang w:val="ru-RU"/>
              </w:rPr>
            </w:pPr>
          </w:p>
          <w:p w14:paraId="13A1FB45" w14:textId="77777777" w:rsidR="00DB441B" w:rsidRPr="002B11CD" w:rsidRDefault="00DB441B" w:rsidP="002B11CD">
            <w:pPr>
              <w:tabs>
                <w:tab w:val="num" w:pos="1440"/>
              </w:tabs>
              <w:jc w:val="both"/>
              <w:rPr>
                <w:lang w:val="ru-RU"/>
              </w:rPr>
            </w:pPr>
          </w:p>
        </w:tc>
      </w:tr>
      <w:tr w:rsidR="00DB441B" w:rsidRPr="00DB441B" w14:paraId="7C7989D8" w14:textId="77777777" w:rsidTr="00DB441B">
        <w:tc>
          <w:tcPr>
            <w:tcW w:w="9464" w:type="dxa"/>
          </w:tcPr>
          <w:p w14:paraId="4F1DC9A2" w14:textId="77777777" w:rsidR="00DB441B" w:rsidRPr="002B11CD" w:rsidRDefault="00DB441B" w:rsidP="002B11CD">
            <w:pPr>
              <w:tabs>
                <w:tab w:val="num" w:pos="1440"/>
              </w:tabs>
              <w:jc w:val="both"/>
              <w:rPr>
                <w:sz w:val="24"/>
                <w:lang w:val="ru-RU"/>
              </w:rPr>
            </w:pPr>
            <w:r w:rsidRPr="002B11CD">
              <w:rPr>
                <w:sz w:val="24"/>
                <w:lang w:val="ru-RU"/>
              </w:rPr>
              <w:lastRenderedPageBreak/>
              <w:t>Невзирая ни на какие положения настоящего Соглашения, содержащие противоположные обязательства, Получающей Стороне разрешено разглашать (</w:t>
            </w:r>
            <w:r>
              <w:rPr>
                <w:sz w:val="24"/>
                <w:lang w:val="ru-RU"/>
              </w:rPr>
              <w:t xml:space="preserve">без обязательства </w:t>
            </w:r>
            <w:r w:rsidRPr="002B11CD">
              <w:rPr>
                <w:sz w:val="24"/>
                <w:lang w:val="ru-RU"/>
              </w:rPr>
              <w:t xml:space="preserve">уничтожить) любую Конфиденциальную Информацию, которую требуется раскрыть </w:t>
            </w:r>
            <w:r>
              <w:rPr>
                <w:sz w:val="24"/>
                <w:lang w:val="ru-RU"/>
              </w:rPr>
              <w:t>в соответствии с применимым законодательством или нормативными предписаниями</w:t>
            </w:r>
            <w:r w:rsidRPr="002B11CD">
              <w:rPr>
                <w:sz w:val="24"/>
                <w:lang w:val="ru-RU"/>
              </w:rPr>
              <w:t xml:space="preserve">, либо в ходе судебного или административного рассмотрения в суде или </w:t>
            </w:r>
            <w:r>
              <w:rPr>
                <w:sz w:val="24"/>
                <w:lang w:val="ru-RU"/>
              </w:rPr>
              <w:t xml:space="preserve">ином </w:t>
            </w:r>
            <w:r w:rsidRPr="002B11CD">
              <w:rPr>
                <w:sz w:val="24"/>
                <w:lang w:val="ru-RU"/>
              </w:rPr>
              <w:t>государственно</w:t>
            </w:r>
            <w:r>
              <w:rPr>
                <w:sz w:val="24"/>
                <w:lang w:val="ru-RU"/>
              </w:rPr>
              <w:t>м</w:t>
            </w:r>
            <w:r w:rsidRPr="002B11CD">
              <w:rPr>
                <w:sz w:val="24"/>
                <w:lang w:val="ru-RU"/>
              </w:rPr>
              <w:t xml:space="preserve"> орган</w:t>
            </w:r>
            <w:r>
              <w:rPr>
                <w:sz w:val="24"/>
                <w:lang w:val="ru-RU"/>
              </w:rPr>
              <w:t>е</w:t>
            </w:r>
            <w:r w:rsidRPr="002B11CD">
              <w:rPr>
                <w:sz w:val="24"/>
                <w:lang w:val="ru-RU"/>
              </w:rPr>
              <w:t xml:space="preserve">, который имеет законное право требовать такого раскрытия; </w:t>
            </w:r>
            <w:r w:rsidRPr="002B11CD">
              <w:rPr>
                <w:sz w:val="24"/>
                <w:u w:val="single"/>
                <w:lang w:val="ru-RU"/>
              </w:rPr>
              <w:t>при условии, однако</w:t>
            </w:r>
            <w:r w:rsidRPr="002B11CD">
              <w:rPr>
                <w:sz w:val="24"/>
                <w:lang w:val="ru-RU"/>
              </w:rPr>
              <w:t>, что  Получающая Сторона должна (</w:t>
            </w:r>
            <w:proofErr w:type="spellStart"/>
            <w:r w:rsidRPr="002B11CD">
              <w:rPr>
                <w:sz w:val="24"/>
              </w:rPr>
              <w:t>i</w:t>
            </w:r>
            <w:proofErr w:type="spellEnd"/>
            <w:r w:rsidRPr="002B11CD">
              <w:rPr>
                <w:sz w:val="24"/>
                <w:lang w:val="ru-RU"/>
              </w:rPr>
              <w:t>) в максимально короткий срок уведомить Раскрывающую Сторону о любом требовании о раскрытии, и (</w:t>
            </w:r>
            <w:r w:rsidRPr="002B11CD">
              <w:rPr>
                <w:sz w:val="24"/>
              </w:rPr>
              <w:t>ii</w:t>
            </w:r>
            <w:r w:rsidRPr="002B11CD">
              <w:rPr>
                <w:sz w:val="24"/>
                <w:lang w:val="ru-RU"/>
              </w:rPr>
              <w:t xml:space="preserve">) сотрудничать с Раскрывающей Стороной (за счет Раскрывающей Стороны), если Раскрывающая Сторона стремится получить </w:t>
            </w:r>
            <w:r>
              <w:rPr>
                <w:sz w:val="24"/>
                <w:lang w:val="ru-RU"/>
              </w:rPr>
              <w:t xml:space="preserve">решение о пресечении действий, нарушающих настоящее Соглашение, а также использует иные </w:t>
            </w:r>
            <w:r w:rsidRPr="002B11CD">
              <w:rPr>
                <w:sz w:val="24"/>
                <w:lang w:val="ru-RU"/>
              </w:rPr>
              <w:t>средств</w:t>
            </w:r>
            <w:r>
              <w:rPr>
                <w:sz w:val="24"/>
                <w:lang w:val="ru-RU"/>
              </w:rPr>
              <w:t>а</w:t>
            </w:r>
            <w:r w:rsidRPr="002B11CD">
              <w:rPr>
                <w:sz w:val="24"/>
                <w:lang w:val="ru-RU"/>
              </w:rPr>
              <w:t xml:space="preserve"> защиты</w:t>
            </w:r>
            <w:r>
              <w:rPr>
                <w:sz w:val="24"/>
                <w:lang w:val="ru-RU"/>
              </w:rPr>
              <w:t>, предусмотренные применимым законодательством,</w:t>
            </w:r>
            <w:r w:rsidRPr="002B11CD">
              <w:rPr>
                <w:sz w:val="24"/>
                <w:lang w:val="ru-RU"/>
              </w:rPr>
              <w:t xml:space="preserve"> в отношении любого такого раскрытия информации.  </w:t>
            </w:r>
          </w:p>
          <w:p w14:paraId="44CD3B0C" w14:textId="77777777" w:rsidR="00DB441B" w:rsidRPr="002B11CD" w:rsidRDefault="00DB441B">
            <w:pPr>
              <w:rPr>
                <w:lang w:val="ru-RU"/>
              </w:rPr>
            </w:pPr>
          </w:p>
        </w:tc>
      </w:tr>
      <w:tr w:rsidR="00DB441B" w:rsidRPr="002B11CD" w14:paraId="73D1A51E" w14:textId="77777777" w:rsidTr="00DB441B">
        <w:tc>
          <w:tcPr>
            <w:tcW w:w="9464" w:type="dxa"/>
          </w:tcPr>
          <w:p w14:paraId="5DAA0F5D" w14:textId="77777777" w:rsidR="00DB441B" w:rsidRPr="002B11CD" w:rsidRDefault="00DB441B" w:rsidP="002B11CD">
            <w:pPr>
              <w:ind w:left="356" w:hanging="356"/>
              <w:rPr>
                <w:b/>
                <w:sz w:val="24"/>
                <w:lang w:val="ru-RU"/>
              </w:rPr>
            </w:pPr>
            <w:r w:rsidRPr="002B11CD">
              <w:rPr>
                <w:b/>
                <w:sz w:val="24"/>
                <w:lang w:val="ru-RU"/>
              </w:rPr>
              <w:t>5.</w:t>
            </w:r>
            <w:r w:rsidRPr="002B11CD">
              <w:rPr>
                <w:b/>
                <w:sz w:val="24"/>
                <w:lang w:val="ru-RU"/>
              </w:rPr>
              <w:tab/>
            </w:r>
            <w:r w:rsidRPr="002B11CD">
              <w:rPr>
                <w:b/>
                <w:sz w:val="24"/>
                <w:u w:val="single"/>
                <w:lang w:val="ru-RU"/>
              </w:rPr>
              <w:t>Заверения и гарантии</w:t>
            </w:r>
          </w:p>
          <w:p w14:paraId="601C5234" w14:textId="77777777" w:rsidR="00DB441B" w:rsidRPr="002B11CD" w:rsidRDefault="00DB441B">
            <w:pPr>
              <w:rPr>
                <w:lang w:val="ru-RU"/>
              </w:rPr>
            </w:pPr>
          </w:p>
        </w:tc>
      </w:tr>
      <w:tr w:rsidR="00DB441B" w:rsidRPr="00DB4DF1" w14:paraId="70B0AEF5" w14:textId="77777777" w:rsidTr="00DB441B">
        <w:tc>
          <w:tcPr>
            <w:tcW w:w="9464" w:type="dxa"/>
          </w:tcPr>
          <w:p w14:paraId="4CB87798" w14:textId="77777777" w:rsidR="00DB441B" w:rsidRDefault="00DB441B" w:rsidP="002B11CD">
            <w:pPr>
              <w:pStyle w:val="a4"/>
              <w:ind w:left="0" w:firstLine="0"/>
              <w:jc w:val="both"/>
              <w:rPr>
                <w:sz w:val="24"/>
                <w:lang w:val="ru-RU"/>
              </w:rPr>
            </w:pPr>
            <w:r w:rsidRPr="002B11CD">
              <w:rPr>
                <w:sz w:val="24"/>
                <w:lang w:val="ru-RU"/>
              </w:rPr>
              <w:t>Каждая Сторона заверяет и гарантирует, что она имеет право заключать и выполнять настоящее Соглашение. Раскрывающая Сторона не дает никаких заверений и гарантий, как в явном виде, так и подразумеваемых, в отношении Конфиденциальной Информации, раскрываемой в соответствии с настоящим Соглашением, за исключением того, что она заверяет и гарантирует, что имеет право раскрывать Конфиденциальную Информацию Получающей Стороне.</w:t>
            </w:r>
          </w:p>
          <w:p w14:paraId="5BD0DA42" w14:textId="77777777" w:rsidR="00DB441B" w:rsidRPr="002B11CD" w:rsidRDefault="00DB441B" w:rsidP="002B11CD">
            <w:pPr>
              <w:pStyle w:val="a4"/>
              <w:ind w:left="0" w:firstLine="0"/>
              <w:jc w:val="both"/>
              <w:rPr>
                <w:sz w:val="24"/>
                <w:lang w:val="ru-RU"/>
              </w:rPr>
            </w:pPr>
          </w:p>
          <w:p w14:paraId="76520039" w14:textId="77777777" w:rsidR="00DB441B" w:rsidRPr="002B11CD" w:rsidRDefault="00DB441B">
            <w:pPr>
              <w:rPr>
                <w:lang w:val="ru-RU"/>
              </w:rPr>
            </w:pPr>
          </w:p>
        </w:tc>
      </w:tr>
      <w:tr w:rsidR="00DB441B" w:rsidRPr="002B11CD" w14:paraId="7E6D94F2" w14:textId="77777777" w:rsidTr="00DB441B">
        <w:tc>
          <w:tcPr>
            <w:tcW w:w="9464" w:type="dxa"/>
          </w:tcPr>
          <w:p w14:paraId="4534D707" w14:textId="77777777" w:rsidR="00DB441B" w:rsidRPr="002B11CD" w:rsidRDefault="00DB441B" w:rsidP="002B11CD">
            <w:pPr>
              <w:jc w:val="both"/>
              <w:rPr>
                <w:b/>
                <w:bCs/>
                <w:sz w:val="24"/>
                <w:lang w:val="ru-RU"/>
              </w:rPr>
            </w:pPr>
            <w:r w:rsidRPr="002B11CD">
              <w:rPr>
                <w:b/>
                <w:bCs/>
                <w:sz w:val="24"/>
                <w:lang w:val="ru-RU"/>
              </w:rPr>
              <w:t>6.</w:t>
            </w:r>
            <w:r w:rsidRPr="002B11CD">
              <w:rPr>
                <w:b/>
                <w:bCs/>
                <w:sz w:val="24"/>
                <w:lang w:val="ru-RU"/>
              </w:rPr>
              <w:tab/>
            </w:r>
            <w:r w:rsidRPr="002B11CD">
              <w:rPr>
                <w:b/>
                <w:bCs/>
                <w:sz w:val="24"/>
                <w:u w:val="single"/>
                <w:lang w:val="ru-RU"/>
              </w:rPr>
              <w:t>Гарантия возмещения ущерба</w:t>
            </w:r>
          </w:p>
          <w:p w14:paraId="172A0249" w14:textId="77777777" w:rsidR="00DB441B" w:rsidRPr="002B11CD" w:rsidRDefault="00DB441B" w:rsidP="002B11CD">
            <w:pPr>
              <w:jc w:val="both"/>
              <w:rPr>
                <w:lang w:val="ru-RU"/>
              </w:rPr>
            </w:pPr>
          </w:p>
        </w:tc>
      </w:tr>
      <w:tr w:rsidR="00DB441B" w:rsidRPr="00DB441B" w14:paraId="715968D5" w14:textId="77777777" w:rsidTr="00DB441B">
        <w:tc>
          <w:tcPr>
            <w:tcW w:w="9464" w:type="dxa"/>
          </w:tcPr>
          <w:p w14:paraId="4CF7F622" w14:textId="77777777" w:rsidR="00DB441B" w:rsidRPr="002B11CD" w:rsidRDefault="00DB441B" w:rsidP="00A17753">
            <w:pPr>
              <w:jc w:val="both"/>
              <w:rPr>
                <w:sz w:val="24"/>
                <w:lang w:val="ru-RU"/>
              </w:rPr>
            </w:pPr>
            <w:r w:rsidRPr="002B11CD">
              <w:rPr>
                <w:sz w:val="24"/>
                <w:lang w:val="ru-RU"/>
              </w:rPr>
              <w:t xml:space="preserve">Получающая Сторона </w:t>
            </w:r>
            <w:r>
              <w:rPr>
                <w:sz w:val="24"/>
                <w:lang w:val="ru-RU"/>
              </w:rPr>
              <w:t xml:space="preserve">несет </w:t>
            </w:r>
            <w:r w:rsidRPr="002B11CD">
              <w:rPr>
                <w:sz w:val="24"/>
                <w:lang w:val="ru-RU"/>
              </w:rPr>
              <w:t>ответственность,</w:t>
            </w:r>
            <w:r w:rsidRPr="00A505CA"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в том числе путем возмещения </w:t>
            </w:r>
            <w:r w:rsidRPr="002B11CD">
              <w:rPr>
                <w:sz w:val="24"/>
                <w:lang w:val="ru-RU"/>
              </w:rPr>
              <w:t>ущерб</w:t>
            </w:r>
            <w:r>
              <w:rPr>
                <w:sz w:val="24"/>
                <w:lang w:val="ru-RU"/>
              </w:rPr>
              <w:t>а, за нарушение положений настоящего Соглашения, а также</w:t>
            </w:r>
            <w:r w:rsidRPr="002B11CD"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несет ответственность по всем искам и претензиям, предъявляемым к Раскрывающей Стороне, за </w:t>
            </w:r>
            <w:r w:rsidRPr="002B11CD">
              <w:rPr>
                <w:sz w:val="24"/>
                <w:lang w:val="ru-RU"/>
              </w:rPr>
              <w:t>ущерб, убытки или издержки, вызванные или явившиеся результатом несанкционированного использования или разглашения ею или ее Представителями Конфиденциальной Информации, полученной в соответствии с настоящим Соглашением.</w:t>
            </w:r>
          </w:p>
          <w:p w14:paraId="5FAA57AF" w14:textId="77777777" w:rsidR="00DB441B" w:rsidRPr="002B11CD" w:rsidRDefault="00DB441B">
            <w:pPr>
              <w:rPr>
                <w:lang w:val="ru-RU"/>
              </w:rPr>
            </w:pPr>
          </w:p>
        </w:tc>
      </w:tr>
      <w:tr w:rsidR="00DB441B" w:rsidRPr="002B11CD" w14:paraId="236F9F3A" w14:textId="77777777" w:rsidTr="00DB441B">
        <w:tc>
          <w:tcPr>
            <w:tcW w:w="9464" w:type="dxa"/>
          </w:tcPr>
          <w:p w14:paraId="0E179E9B" w14:textId="77777777" w:rsidR="00DB441B" w:rsidRPr="002B11CD" w:rsidRDefault="00DB441B" w:rsidP="002B11CD">
            <w:pPr>
              <w:ind w:left="356" w:hanging="356"/>
              <w:jc w:val="both"/>
              <w:rPr>
                <w:b/>
                <w:sz w:val="24"/>
                <w:lang w:val="ru-RU"/>
              </w:rPr>
            </w:pPr>
            <w:r w:rsidRPr="002B11CD">
              <w:rPr>
                <w:b/>
                <w:sz w:val="24"/>
                <w:lang w:val="ru-RU"/>
              </w:rPr>
              <w:t>7.</w:t>
            </w:r>
            <w:r w:rsidRPr="002B11CD">
              <w:rPr>
                <w:b/>
                <w:sz w:val="24"/>
                <w:lang w:val="ru-RU"/>
              </w:rPr>
              <w:tab/>
            </w:r>
            <w:r w:rsidRPr="002B11CD">
              <w:rPr>
                <w:b/>
                <w:sz w:val="24"/>
                <w:u w:val="single"/>
                <w:lang w:val="ru-RU"/>
              </w:rPr>
              <w:t>Возвращение Конфиденциальной Информации</w:t>
            </w:r>
          </w:p>
          <w:p w14:paraId="3B2C5116" w14:textId="77777777" w:rsidR="00DB441B" w:rsidRPr="002B11CD" w:rsidRDefault="00DB441B">
            <w:pPr>
              <w:rPr>
                <w:lang w:val="ru-RU"/>
              </w:rPr>
            </w:pPr>
          </w:p>
        </w:tc>
      </w:tr>
      <w:tr w:rsidR="00DB441B" w:rsidRPr="00DB441B" w14:paraId="0D24BBE1" w14:textId="77777777" w:rsidTr="00DB441B">
        <w:tc>
          <w:tcPr>
            <w:tcW w:w="9464" w:type="dxa"/>
          </w:tcPr>
          <w:p w14:paraId="0C3C4B84" w14:textId="77777777" w:rsidR="00DB441B" w:rsidRPr="002B11CD" w:rsidRDefault="00DB441B" w:rsidP="00A17753">
            <w:pPr>
              <w:jc w:val="both"/>
              <w:rPr>
                <w:sz w:val="24"/>
                <w:lang w:val="ru-RU"/>
              </w:rPr>
            </w:pPr>
            <w:r w:rsidRPr="002B11CD">
              <w:rPr>
                <w:sz w:val="24"/>
                <w:lang w:val="ru-RU"/>
              </w:rPr>
              <w:t xml:space="preserve">Получающая Сторона должна незамедлительно </w:t>
            </w:r>
            <w:r>
              <w:rPr>
                <w:sz w:val="24"/>
                <w:lang w:val="ru-RU"/>
              </w:rPr>
              <w:t xml:space="preserve">по своему выбору </w:t>
            </w:r>
            <w:r w:rsidRPr="002B11CD">
              <w:rPr>
                <w:sz w:val="24"/>
                <w:lang w:val="ru-RU"/>
              </w:rPr>
              <w:t xml:space="preserve">возвратить Раскрывающей Стороне или уничтожить любую Конфиденциальную Информацию, полученную в соответствии с настоящим Соглашением, после окончания действия этого Соглашения или в любое иное время по письменному требованию Раскрывающей Стороны; </w:t>
            </w:r>
            <w:r w:rsidRPr="002B11CD">
              <w:rPr>
                <w:i/>
                <w:sz w:val="24"/>
                <w:lang w:val="ru-RU"/>
              </w:rPr>
              <w:t>при условии, однако,</w:t>
            </w:r>
            <w:r w:rsidRPr="002B11CD">
              <w:rPr>
                <w:sz w:val="24"/>
                <w:lang w:val="ru-RU"/>
              </w:rPr>
              <w:t xml:space="preserve"> что Получающая Сторона может сохранить у себя 1 (один) ее экземпляр исключительно для хранения в архиве.</w:t>
            </w:r>
          </w:p>
          <w:p w14:paraId="0029B976" w14:textId="77777777" w:rsidR="00DB441B" w:rsidRPr="002B11CD" w:rsidRDefault="00DB441B" w:rsidP="002B11CD">
            <w:pPr>
              <w:jc w:val="both"/>
              <w:rPr>
                <w:sz w:val="24"/>
                <w:lang w:val="ru-RU"/>
              </w:rPr>
            </w:pPr>
          </w:p>
          <w:p w14:paraId="5BBC8150" w14:textId="77777777" w:rsidR="00DB441B" w:rsidRPr="002B11CD" w:rsidRDefault="00DB441B" w:rsidP="002B11CD">
            <w:pPr>
              <w:jc w:val="both"/>
              <w:rPr>
                <w:lang w:val="ru-RU"/>
              </w:rPr>
            </w:pPr>
            <w:r w:rsidRPr="002B11CD">
              <w:rPr>
                <w:b/>
                <w:bCs/>
                <w:sz w:val="24"/>
                <w:lang w:val="ru-RU"/>
              </w:rPr>
              <w:br w:type="page"/>
            </w:r>
          </w:p>
        </w:tc>
      </w:tr>
      <w:tr w:rsidR="00DB441B" w:rsidRPr="002B11CD" w14:paraId="59D067DC" w14:textId="77777777" w:rsidTr="00DB441B">
        <w:tc>
          <w:tcPr>
            <w:tcW w:w="9464" w:type="dxa"/>
          </w:tcPr>
          <w:p w14:paraId="55485A10" w14:textId="77777777" w:rsidR="00DB441B" w:rsidRPr="002B11CD" w:rsidRDefault="00DB441B" w:rsidP="002B11CD">
            <w:pPr>
              <w:jc w:val="both"/>
              <w:rPr>
                <w:b/>
                <w:bCs/>
                <w:sz w:val="24"/>
                <w:lang w:val="ru-RU"/>
              </w:rPr>
            </w:pPr>
            <w:r w:rsidRPr="002B11CD">
              <w:rPr>
                <w:b/>
                <w:bCs/>
                <w:sz w:val="24"/>
                <w:lang w:val="ru-RU"/>
              </w:rPr>
              <w:lastRenderedPageBreak/>
              <w:t>8.</w:t>
            </w:r>
            <w:r w:rsidRPr="002B11CD">
              <w:rPr>
                <w:b/>
                <w:bCs/>
                <w:sz w:val="24"/>
                <w:lang w:val="ru-RU"/>
              </w:rPr>
              <w:tab/>
            </w:r>
            <w:r w:rsidRPr="002B11CD">
              <w:rPr>
                <w:b/>
                <w:bCs/>
                <w:sz w:val="24"/>
                <w:u w:val="single"/>
                <w:lang w:val="ru-RU"/>
              </w:rPr>
              <w:t xml:space="preserve">Право владения </w:t>
            </w:r>
            <w:r w:rsidRPr="002B11CD">
              <w:rPr>
                <w:b/>
                <w:sz w:val="24"/>
                <w:u w:val="single"/>
                <w:lang w:val="ru-RU"/>
              </w:rPr>
              <w:t>Конфиденциальной Информацией</w:t>
            </w:r>
          </w:p>
          <w:p w14:paraId="53B401E9" w14:textId="77777777" w:rsidR="00DB441B" w:rsidRPr="002B11CD" w:rsidRDefault="00DB441B" w:rsidP="002B11CD">
            <w:pPr>
              <w:jc w:val="both"/>
              <w:rPr>
                <w:sz w:val="24"/>
                <w:lang w:val="ru-RU"/>
              </w:rPr>
            </w:pPr>
          </w:p>
          <w:p w14:paraId="3BBA2947" w14:textId="77777777" w:rsidR="00DB441B" w:rsidRPr="002B11CD" w:rsidRDefault="00DB441B">
            <w:pPr>
              <w:rPr>
                <w:lang w:val="ru-RU"/>
              </w:rPr>
            </w:pPr>
          </w:p>
        </w:tc>
      </w:tr>
      <w:tr w:rsidR="00DB441B" w:rsidRPr="00DB441B" w14:paraId="4F894819" w14:textId="77777777" w:rsidTr="00DB441B">
        <w:tc>
          <w:tcPr>
            <w:tcW w:w="9464" w:type="dxa"/>
          </w:tcPr>
          <w:p w14:paraId="2B2D5830" w14:textId="77777777" w:rsidR="00DB441B" w:rsidRPr="002B11CD" w:rsidRDefault="00DB441B" w:rsidP="00A17753">
            <w:pPr>
              <w:jc w:val="bot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Сторонами признается</w:t>
            </w:r>
            <w:r w:rsidRPr="002B11CD">
              <w:rPr>
                <w:sz w:val="24"/>
                <w:lang w:val="ru-RU"/>
              </w:rPr>
              <w:t xml:space="preserve">, что все и любые права Раскрывающей Стороны на Конфиденциальную Информацию </w:t>
            </w:r>
            <w:r>
              <w:rPr>
                <w:sz w:val="24"/>
                <w:lang w:val="ru-RU"/>
              </w:rPr>
              <w:t xml:space="preserve">остаются </w:t>
            </w:r>
            <w:r w:rsidRPr="002B11CD">
              <w:rPr>
                <w:sz w:val="24"/>
                <w:lang w:val="ru-RU"/>
              </w:rPr>
              <w:t xml:space="preserve">у Раскрывающей Стороны и (или) ее Аффилированных лиц. </w:t>
            </w:r>
          </w:p>
          <w:p w14:paraId="059CE72F" w14:textId="77777777" w:rsidR="00DB441B" w:rsidRPr="002B11CD" w:rsidRDefault="00DB441B">
            <w:pPr>
              <w:rPr>
                <w:lang w:val="ru-RU"/>
              </w:rPr>
            </w:pPr>
          </w:p>
        </w:tc>
      </w:tr>
      <w:tr w:rsidR="00DB441B" w:rsidRPr="002B11CD" w14:paraId="62EC0C15" w14:textId="77777777" w:rsidTr="00DB441B">
        <w:tc>
          <w:tcPr>
            <w:tcW w:w="9464" w:type="dxa"/>
          </w:tcPr>
          <w:p w14:paraId="609FD11B" w14:textId="77777777" w:rsidR="00DB441B" w:rsidRPr="002B11CD" w:rsidRDefault="00DB441B" w:rsidP="002B11CD">
            <w:pPr>
              <w:jc w:val="both"/>
              <w:rPr>
                <w:b/>
                <w:bCs/>
                <w:sz w:val="24"/>
                <w:lang w:val="ru-RU"/>
              </w:rPr>
            </w:pPr>
            <w:r w:rsidRPr="002B11CD">
              <w:rPr>
                <w:b/>
                <w:bCs/>
                <w:sz w:val="24"/>
                <w:lang w:val="ru-RU"/>
              </w:rPr>
              <w:t>9.</w:t>
            </w:r>
            <w:r w:rsidRPr="002B11CD">
              <w:rPr>
                <w:b/>
                <w:bCs/>
                <w:sz w:val="24"/>
                <w:lang w:val="ru-RU"/>
              </w:rPr>
              <w:tab/>
            </w:r>
            <w:r w:rsidRPr="002B11CD">
              <w:rPr>
                <w:b/>
                <w:bCs/>
                <w:sz w:val="24"/>
                <w:u w:val="single"/>
                <w:lang w:val="ru-RU"/>
              </w:rPr>
              <w:t>Отсутствие лицензии</w:t>
            </w:r>
          </w:p>
          <w:p w14:paraId="6E25D378" w14:textId="77777777" w:rsidR="00DB441B" w:rsidRPr="002B11CD" w:rsidRDefault="00DB441B" w:rsidP="002B11CD">
            <w:pPr>
              <w:jc w:val="both"/>
              <w:rPr>
                <w:lang w:val="ru-RU"/>
              </w:rPr>
            </w:pPr>
          </w:p>
        </w:tc>
      </w:tr>
      <w:tr w:rsidR="00DB441B" w:rsidRPr="00DB441B" w14:paraId="7A58EEC0" w14:textId="77777777" w:rsidTr="00DB441B">
        <w:tc>
          <w:tcPr>
            <w:tcW w:w="9464" w:type="dxa"/>
          </w:tcPr>
          <w:p w14:paraId="14985AF2" w14:textId="77777777" w:rsidR="00DB441B" w:rsidRPr="002B11CD" w:rsidRDefault="00DB441B" w:rsidP="00A17753">
            <w:pPr>
              <w:jc w:val="both"/>
              <w:rPr>
                <w:sz w:val="24"/>
                <w:lang w:val="ru-RU"/>
              </w:rPr>
            </w:pPr>
            <w:r w:rsidRPr="00A17753">
              <w:rPr>
                <w:sz w:val="24"/>
                <w:lang w:val="ru-RU"/>
              </w:rPr>
              <w:t>Ничто в настоящем Соглашении не следует интерпретировать как передачу Получающей Стороне любых прав, титула, доли участия или дачу разрешения в связи с получением Конфиденциальной Информации, включая (без ограничений) любые права, титул, долю участия или дачу разрешения по любой заявке на получение патента, патент, авторские права или иные имущественные права, относящиеся к Конфиденциальной Ин</w:t>
            </w:r>
            <w:r>
              <w:rPr>
                <w:sz w:val="24"/>
                <w:lang w:val="ru-RU"/>
              </w:rPr>
              <w:t>формации,</w:t>
            </w:r>
            <w:r w:rsidRPr="00A17753">
              <w:rPr>
                <w:sz w:val="24"/>
                <w:lang w:val="ru-RU"/>
              </w:rPr>
              <w:t xml:space="preserve"> полученной в соответствии с настоящим Соглашением.</w:t>
            </w:r>
          </w:p>
          <w:p w14:paraId="33E5BD2C" w14:textId="77777777" w:rsidR="00DB441B" w:rsidRPr="002B11CD" w:rsidRDefault="00DB441B">
            <w:pPr>
              <w:rPr>
                <w:lang w:val="ru-RU"/>
              </w:rPr>
            </w:pPr>
          </w:p>
        </w:tc>
      </w:tr>
      <w:tr w:rsidR="00DB441B" w:rsidRPr="002B11CD" w14:paraId="4D876888" w14:textId="77777777" w:rsidTr="00DB441B">
        <w:tc>
          <w:tcPr>
            <w:tcW w:w="9464" w:type="dxa"/>
          </w:tcPr>
          <w:p w14:paraId="40CC35F5" w14:textId="77777777" w:rsidR="00DB441B" w:rsidRPr="002B11CD" w:rsidRDefault="00DB441B" w:rsidP="002B11CD">
            <w:pPr>
              <w:jc w:val="both"/>
              <w:rPr>
                <w:b/>
                <w:bCs/>
                <w:sz w:val="24"/>
                <w:lang w:val="ru-RU"/>
              </w:rPr>
            </w:pPr>
            <w:r w:rsidRPr="002B11CD">
              <w:rPr>
                <w:b/>
                <w:bCs/>
                <w:sz w:val="24"/>
                <w:lang w:val="ru-RU"/>
              </w:rPr>
              <w:t>10.</w:t>
            </w:r>
            <w:r w:rsidRPr="002B11CD">
              <w:rPr>
                <w:b/>
                <w:bCs/>
                <w:sz w:val="24"/>
                <w:lang w:val="ru-RU"/>
              </w:rPr>
              <w:tab/>
            </w:r>
            <w:r w:rsidRPr="002B11CD">
              <w:rPr>
                <w:b/>
                <w:bCs/>
                <w:sz w:val="24"/>
                <w:u w:val="single"/>
                <w:lang w:val="ru-RU"/>
              </w:rPr>
              <w:t>Отсутствие обязательств</w:t>
            </w:r>
          </w:p>
          <w:p w14:paraId="753EDBBB" w14:textId="77777777" w:rsidR="00DB441B" w:rsidRPr="002B11CD" w:rsidRDefault="00DB441B" w:rsidP="002B11CD">
            <w:pPr>
              <w:jc w:val="both"/>
              <w:rPr>
                <w:sz w:val="24"/>
                <w:lang w:val="ru-RU"/>
              </w:rPr>
            </w:pPr>
          </w:p>
          <w:p w14:paraId="07808C13" w14:textId="77777777" w:rsidR="00DB441B" w:rsidRPr="002B11CD" w:rsidRDefault="00DB441B">
            <w:pPr>
              <w:rPr>
                <w:lang w:val="ru-RU"/>
              </w:rPr>
            </w:pPr>
          </w:p>
        </w:tc>
      </w:tr>
      <w:tr w:rsidR="00DB441B" w:rsidRPr="00DB4DF1" w14:paraId="52C0AB1D" w14:textId="77777777" w:rsidTr="00DB441B">
        <w:tc>
          <w:tcPr>
            <w:tcW w:w="9464" w:type="dxa"/>
          </w:tcPr>
          <w:p w14:paraId="5EC1FA1A" w14:textId="77777777" w:rsidR="00DB441B" w:rsidRPr="002C3668" w:rsidRDefault="00DB441B" w:rsidP="00A17753">
            <w:pPr>
              <w:jc w:val="both"/>
              <w:rPr>
                <w:lang w:val="ru-RU"/>
              </w:rPr>
            </w:pPr>
            <w:r w:rsidRPr="002B11CD">
              <w:rPr>
                <w:sz w:val="24"/>
                <w:lang w:val="ru-RU"/>
              </w:rPr>
              <w:t>Ничто в настоящем Соглашении не следует интерпретировать как обязательство Стороны заключать любые дополнительные соглашения в отношении Конфиденциальной Информации. Каждая Сторона этого Соглашения сохраняет право по своему собственному усмотрению прекратить проведение Оценки, предусмотренной этим Соглашением, в любое время и по любой причине (либо без причины)</w:t>
            </w:r>
            <w:r w:rsidRPr="002C3668">
              <w:rPr>
                <w:sz w:val="24"/>
                <w:lang w:val="ru-RU"/>
              </w:rPr>
              <w:t>.</w:t>
            </w:r>
          </w:p>
        </w:tc>
      </w:tr>
      <w:tr w:rsidR="00DB441B" w:rsidRPr="002B11CD" w14:paraId="000C31A5" w14:textId="77777777" w:rsidTr="00DB441B">
        <w:tc>
          <w:tcPr>
            <w:tcW w:w="9464" w:type="dxa"/>
          </w:tcPr>
          <w:p w14:paraId="447157BE" w14:textId="77777777" w:rsidR="00DB441B" w:rsidRPr="0005363D" w:rsidRDefault="00DB441B" w:rsidP="00A17753">
            <w:pPr>
              <w:jc w:val="both"/>
              <w:rPr>
                <w:b/>
                <w:bCs/>
                <w:sz w:val="24"/>
              </w:rPr>
            </w:pPr>
          </w:p>
          <w:p w14:paraId="4B3FF68E" w14:textId="77777777" w:rsidR="00DB441B" w:rsidRPr="002B11CD" w:rsidRDefault="00DB441B" w:rsidP="00A17753">
            <w:pPr>
              <w:jc w:val="both"/>
              <w:rPr>
                <w:b/>
                <w:bCs/>
                <w:sz w:val="24"/>
                <w:lang w:val="ru-RU"/>
              </w:rPr>
            </w:pPr>
            <w:r w:rsidRPr="002B11CD">
              <w:rPr>
                <w:b/>
                <w:bCs/>
                <w:sz w:val="24"/>
                <w:lang w:val="ru-RU"/>
              </w:rPr>
              <w:t>11.</w:t>
            </w:r>
            <w:r w:rsidRPr="002B11CD">
              <w:rPr>
                <w:b/>
                <w:bCs/>
                <w:sz w:val="24"/>
                <w:lang w:val="ru-RU"/>
              </w:rPr>
              <w:tab/>
            </w:r>
            <w:r w:rsidRPr="002B11CD">
              <w:rPr>
                <w:b/>
                <w:bCs/>
                <w:sz w:val="24"/>
                <w:u w:val="single"/>
                <w:lang w:val="ru-RU"/>
              </w:rPr>
              <w:t>Срок действия</w:t>
            </w:r>
          </w:p>
          <w:p w14:paraId="6FE279F4" w14:textId="77777777" w:rsidR="00DB441B" w:rsidRPr="002B11CD" w:rsidRDefault="00DB441B" w:rsidP="00A17753">
            <w:pPr>
              <w:jc w:val="both"/>
              <w:rPr>
                <w:lang w:val="ru-RU"/>
              </w:rPr>
            </w:pPr>
          </w:p>
        </w:tc>
      </w:tr>
      <w:tr w:rsidR="00DB441B" w:rsidRPr="0088453C" w14:paraId="01865543" w14:textId="77777777" w:rsidTr="00DB441B">
        <w:tc>
          <w:tcPr>
            <w:tcW w:w="9464" w:type="dxa"/>
          </w:tcPr>
          <w:p w14:paraId="6ED934F2" w14:textId="77777777" w:rsidR="00DB441B" w:rsidRPr="002B11CD" w:rsidRDefault="00DB441B" w:rsidP="00A17753">
            <w:pPr>
              <w:jc w:val="both"/>
              <w:rPr>
                <w:sz w:val="24"/>
                <w:lang w:val="ru-RU"/>
              </w:rPr>
            </w:pPr>
            <w:r w:rsidRPr="002B11CD">
              <w:rPr>
                <w:sz w:val="24"/>
                <w:lang w:val="ru-RU"/>
              </w:rPr>
              <w:t xml:space="preserve">Настоящее Соглашение будет действовать с </w:t>
            </w:r>
            <w:r>
              <w:rPr>
                <w:sz w:val="24"/>
                <w:lang w:val="ru-RU"/>
              </w:rPr>
              <w:t>Даты вступления в силу</w:t>
            </w:r>
            <w:r w:rsidRPr="002B11CD">
              <w:rPr>
                <w:sz w:val="24"/>
                <w:lang w:val="ru-RU"/>
              </w:rPr>
              <w:t xml:space="preserve">. Все обязательства, содержащиеся в нем, будут оставаться в силе в течение </w:t>
            </w:r>
            <w:r>
              <w:rPr>
                <w:sz w:val="24"/>
                <w:highlight w:val="lightGray"/>
                <w:lang w:val="ru-RU"/>
              </w:rPr>
              <w:t>5</w:t>
            </w:r>
            <w:r w:rsidRPr="002B11CD">
              <w:rPr>
                <w:sz w:val="24"/>
                <w:lang w:val="ru-RU"/>
              </w:rPr>
              <w:t xml:space="preserve"> (пяти) лет после Даты вступления в силу</w:t>
            </w:r>
            <w:r w:rsidRPr="002B11CD">
              <w:rPr>
                <w:sz w:val="24"/>
                <w:szCs w:val="24"/>
                <w:lang w:val="ru-RU"/>
              </w:rPr>
              <w:t>.</w:t>
            </w:r>
          </w:p>
          <w:p w14:paraId="1DD115FD" w14:textId="77777777" w:rsidR="00DB441B" w:rsidRPr="002B11CD" w:rsidRDefault="00DB441B" w:rsidP="00A17753">
            <w:pPr>
              <w:rPr>
                <w:lang w:val="ru-RU"/>
              </w:rPr>
            </w:pPr>
          </w:p>
        </w:tc>
      </w:tr>
      <w:tr w:rsidR="00DB441B" w:rsidRPr="002B11CD" w14:paraId="13E58C8C" w14:textId="77777777" w:rsidTr="00DB441B">
        <w:tc>
          <w:tcPr>
            <w:tcW w:w="9464" w:type="dxa"/>
          </w:tcPr>
          <w:p w14:paraId="19819ED1" w14:textId="77777777" w:rsidR="00DB441B" w:rsidRPr="002B11CD" w:rsidRDefault="00DB441B" w:rsidP="00A17753">
            <w:pPr>
              <w:jc w:val="both"/>
              <w:rPr>
                <w:b/>
                <w:bCs/>
                <w:sz w:val="24"/>
                <w:lang w:val="ru-RU"/>
              </w:rPr>
            </w:pPr>
            <w:r w:rsidRPr="002B11CD">
              <w:rPr>
                <w:b/>
                <w:bCs/>
                <w:sz w:val="24"/>
                <w:lang w:val="ru-RU"/>
              </w:rPr>
              <w:t>12.</w:t>
            </w:r>
            <w:r w:rsidRPr="002B11CD">
              <w:rPr>
                <w:b/>
                <w:bCs/>
                <w:sz w:val="24"/>
                <w:lang w:val="ru-RU"/>
              </w:rPr>
              <w:tab/>
            </w:r>
            <w:r w:rsidRPr="002B11CD">
              <w:rPr>
                <w:b/>
                <w:bCs/>
                <w:sz w:val="24"/>
                <w:u w:val="single"/>
                <w:lang w:val="ru-RU"/>
              </w:rPr>
              <w:t>Средства защиты</w:t>
            </w:r>
          </w:p>
          <w:p w14:paraId="1CB6899A" w14:textId="77777777" w:rsidR="00DB441B" w:rsidRPr="002B11CD" w:rsidRDefault="00DB441B" w:rsidP="00A17753">
            <w:pPr>
              <w:keepNext/>
              <w:ind w:left="426" w:hanging="426"/>
              <w:jc w:val="both"/>
              <w:rPr>
                <w:lang w:val="ru-RU"/>
              </w:rPr>
            </w:pPr>
          </w:p>
        </w:tc>
      </w:tr>
      <w:tr w:rsidR="00DB441B" w:rsidRPr="002B11CD" w14:paraId="23AE91EB" w14:textId="77777777" w:rsidTr="00DB441B">
        <w:tc>
          <w:tcPr>
            <w:tcW w:w="9464" w:type="dxa"/>
          </w:tcPr>
          <w:p w14:paraId="684D8FA7" w14:textId="77777777" w:rsidR="00DB441B" w:rsidRPr="002B11CD" w:rsidRDefault="00DB441B" w:rsidP="00A17753">
            <w:pPr>
              <w:jc w:val="both"/>
              <w:rPr>
                <w:sz w:val="24"/>
                <w:lang w:val="ru-RU"/>
              </w:rPr>
            </w:pPr>
            <w:r w:rsidRPr="002B11CD">
              <w:rPr>
                <w:sz w:val="24"/>
                <w:lang w:val="ru-RU"/>
              </w:rPr>
              <w:t>Получающая Сторона</w:t>
            </w:r>
            <w:r>
              <w:rPr>
                <w:sz w:val="24"/>
                <w:lang w:val="ru-RU"/>
              </w:rPr>
              <w:t xml:space="preserve"> признает</w:t>
            </w:r>
            <w:r w:rsidRPr="002B11CD">
              <w:rPr>
                <w:sz w:val="24"/>
                <w:lang w:val="ru-RU"/>
              </w:rPr>
              <w:t xml:space="preserve">, что нарушение этого Соглашения может причинить Раскрывающей Стороне длительный и непоправимый ущерб, который будет невозможно компенсировать возмещением денежного ущерба. Следовательно, Получающая Сторона соглашается, что в случае </w:t>
            </w:r>
            <w:r>
              <w:rPr>
                <w:sz w:val="24"/>
                <w:lang w:val="ru-RU"/>
              </w:rPr>
              <w:t xml:space="preserve">нарушения </w:t>
            </w:r>
            <w:r w:rsidRPr="002B11CD">
              <w:rPr>
                <w:sz w:val="24"/>
                <w:lang w:val="ru-RU"/>
              </w:rPr>
              <w:t xml:space="preserve">или </w:t>
            </w:r>
            <w:r>
              <w:rPr>
                <w:sz w:val="24"/>
                <w:lang w:val="ru-RU"/>
              </w:rPr>
              <w:t xml:space="preserve">угрозы </w:t>
            </w:r>
            <w:r w:rsidRPr="002B11CD">
              <w:rPr>
                <w:sz w:val="24"/>
                <w:lang w:val="ru-RU"/>
              </w:rPr>
              <w:t xml:space="preserve">нарушения этого Соглашения Раскрывающая Сторона </w:t>
            </w:r>
            <w:r>
              <w:rPr>
                <w:sz w:val="24"/>
                <w:lang w:val="ru-RU"/>
              </w:rPr>
              <w:t xml:space="preserve">имеет </w:t>
            </w:r>
            <w:r w:rsidRPr="002B11CD">
              <w:rPr>
                <w:sz w:val="24"/>
                <w:lang w:val="ru-RU"/>
              </w:rPr>
              <w:t>право требовать, помимо денежного возмещения ущерба</w:t>
            </w:r>
            <w:r>
              <w:rPr>
                <w:sz w:val="24"/>
                <w:lang w:val="ru-RU"/>
              </w:rPr>
              <w:t>, осуществления</w:t>
            </w:r>
            <w:r w:rsidRPr="002B11CD">
              <w:rPr>
                <w:sz w:val="24"/>
                <w:lang w:val="ru-RU"/>
              </w:rPr>
              <w:t xml:space="preserve"> иных имеющихся у нее </w:t>
            </w:r>
            <w:r>
              <w:rPr>
                <w:sz w:val="24"/>
                <w:lang w:val="ru-RU"/>
              </w:rPr>
              <w:t xml:space="preserve">в соответствии с применимым законодательством </w:t>
            </w:r>
            <w:r w:rsidRPr="002B11CD">
              <w:rPr>
                <w:sz w:val="24"/>
                <w:lang w:val="ru-RU"/>
              </w:rPr>
              <w:t xml:space="preserve">средств правовой защиты, </w:t>
            </w:r>
            <w:r>
              <w:rPr>
                <w:sz w:val="24"/>
                <w:lang w:val="ru-RU"/>
              </w:rPr>
              <w:t xml:space="preserve">в том числе пресечения действий, нарушающих настоящее Соглашение, </w:t>
            </w:r>
            <w:r w:rsidRPr="002B11CD">
              <w:rPr>
                <w:sz w:val="24"/>
                <w:lang w:val="ru-RU"/>
              </w:rPr>
              <w:t xml:space="preserve">в отношении Получающей Стороны. </w:t>
            </w:r>
          </w:p>
          <w:p w14:paraId="028CEDBC" w14:textId="77777777" w:rsidR="00DB441B" w:rsidRPr="002B11CD" w:rsidRDefault="00DB441B" w:rsidP="00A17753">
            <w:pPr>
              <w:jc w:val="both"/>
              <w:rPr>
                <w:sz w:val="24"/>
                <w:lang w:val="ru-RU"/>
              </w:rPr>
            </w:pPr>
          </w:p>
          <w:p w14:paraId="738906A2" w14:textId="77777777" w:rsidR="00DB441B" w:rsidRPr="002B11CD" w:rsidRDefault="00DB441B" w:rsidP="00A17753">
            <w:pPr>
              <w:keepNext/>
              <w:ind w:left="426" w:hanging="426"/>
              <w:jc w:val="both"/>
              <w:rPr>
                <w:lang w:val="ru-RU"/>
              </w:rPr>
            </w:pPr>
          </w:p>
        </w:tc>
      </w:tr>
      <w:tr w:rsidR="00DB441B" w:rsidRPr="002B11CD" w14:paraId="0BFC14A3" w14:textId="77777777" w:rsidTr="00DB441B">
        <w:tc>
          <w:tcPr>
            <w:tcW w:w="9464" w:type="dxa"/>
          </w:tcPr>
          <w:p w14:paraId="7B209E23" w14:textId="77777777" w:rsidR="00DB441B" w:rsidRPr="002B11CD" w:rsidRDefault="00DB441B" w:rsidP="00A17753">
            <w:pPr>
              <w:keepNext/>
              <w:ind w:left="426" w:hanging="426"/>
              <w:jc w:val="both"/>
              <w:rPr>
                <w:sz w:val="24"/>
              </w:rPr>
            </w:pPr>
            <w:r w:rsidRPr="002B11CD">
              <w:rPr>
                <w:b/>
                <w:sz w:val="24"/>
              </w:rPr>
              <w:t>13.</w:t>
            </w:r>
            <w:r w:rsidRPr="002B11CD">
              <w:rPr>
                <w:b/>
                <w:sz w:val="24"/>
              </w:rPr>
              <w:tab/>
            </w:r>
            <w:r w:rsidRPr="002B11CD">
              <w:rPr>
                <w:b/>
                <w:sz w:val="24"/>
                <w:u w:val="single"/>
                <w:lang w:val="ru-RU"/>
              </w:rPr>
              <w:t>Прочие</w:t>
            </w:r>
            <w:r w:rsidRPr="002B11CD">
              <w:rPr>
                <w:b/>
                <w:sz w:val="24"/>
                <w:u w:val="single"/>
              </w:rPr>
              <w:t xml:space="preserve"> </w:t>
            </w:r>
            <w:r w:rsidRPr="002B11CD">
              <w:rPr>
                <w:b/>
                <w:sz w:val="24"/>
                <w:u w:val="single"/>
                <w:lang w:val="ru-RU"/>
              </w:rPr>
              <w:t>положения</w:t>
            </w:r>
          </w:p>
          <w:p w14:paraId="2D5FA6A4" w14:textId="77777777" w:rsidR="00DB441B" w:rsidRPr="002B11CD" w:rsidRDefault="00DB441B" w:rsidP="00A17753">
            <w:pPr>
              <w:rPr>
                <w:lang w:val="ru-RU"/>
              </w:rPr>
            </w:pPr>
          </w:p>
        </w:tc>
      </w:tr>
      <w:tr w:rsidR="00DB441B" w:rsidRPr="00DB441B" w14:paraId="3B888328" w14:textId="77777777" w:rsidTr="00DB441B">
        <w:tc>
          <w:tcPr>
            <w:tcW w:w="9464" w:type="dxa"/>
          </w:tcPr>
          <w:p w14:paraId="60B07972" w14:textId="77777777" w:rsidR="00DB441B" w:rsidRPr="002B11CD" w:rsidRDefault="00DB441B" w:rsidP="00A17753">
            <w:pPr>
              <w:spacing w:before="120"/>
              <w:ind w:left="480" w:hangingChars="200" w:hanging="480"/>
              <w:jc w:val="both"/>
              <w:rPr>
                <w:sz w:val="24"/>
                <w:lang w:val="ru-RU"/>
              </w:rPr>
            </w:pPr>
            <w:r w:rsidRPr="002B11CD">
              <w:rPr>
                <w:sz w:val="24"/>
                <w:lang w:val="ru-RU"/>
              </w:rPr>
              <w:t>(</w:t>
            </w:r>
            <w:r w:rsidRPr="002B11CD">
              <w:rPr>
                <w:sz w:val="24"/>
              </w:rPr>
              <w:t>a</w:t>
            </w:r>
            <w:r w:rsidRPr="002B11CD">
              <w:rPr>
                <w:sz w:val="24"/>
                <w:lang w:val="ru-RU"/>
              </w:rPr>
              <w:t>)</w:t>
            </w:r>
            <w:r w:rsidRPr="002B11CD">
              <w:rPr>
                <w:sz w:val="24"/>
                <w:lang w:val="ru-RU"/>
              </w:rPr>
              <w:tab/>
              <w:t xml:space="preserve">Настоящее Соглашение регулируется и </w:t>
            </w:r>
            <w:r>
              <w:rPr>
                <w:sz w:val="24"/>
                <w:lang w:val="ru-RU"/>
              </w:rPr>
              <w:t xml:space="preserve">подлежит толкованию </w:t>
            </w:r>
            <w:r w:rsidRPr="002B11CD">
              <w:rPr>
                <w:sz w:val="24"/>
                <w:lang w:val="ru-RU"/>
              </w:rPr>
              <w:t xml:space="preserve">в соответствии с законами </w:t>
            </w:r>
            <w:r>
              <w:rPr>
                <w:sz w:val="24"/>
                <w:highlight w:val="lightGray"/>
                <w:lang w:val="ru-RU"/>
              </w:rPr>
              <w:t>Российской Федерации.</w:t>
            </w:r>
          </w:p>
          <w:p w14:paraId="6D2FE826" w14:textId="77777777" w:rsidR="00DB441B" w:rsidRPr="002B11CD" w:rsidRDefault="00DB441B" w:rsidP="00A17753">
            <w:pPr>
              <w:spacing w:before="120"/>
              <w:ind w:left="400" w:hangingChars="200" w:hanging="400"/>
              <w:jc w:val="both"/>
              <w:rPr>
                <w:lang w:val="ru-RU"/>
              </w:rPr>
            </w:pPr>
          </w:p>
        </w:tc>
      </w:tr>
      <w:tr w:rsidR="00DB441B" w:rsidRPr="00DB4DF1" w14:paraId="246436F9" w14:textId="77777777" w:rsidTr="00DB441B">
        <w:tc>
          <w:tcPr>
            <w:tcW w:w="9464" w:type="dxa"/>
          </w:tcPr>
          <w:p w14:paraId="7F1C61BB" w14:textId="77777777" w:rsidR="00DB441B" w:rsidRPr="002B11CD" w:rsidRDefault="00DB441B" w:rsidP="00A17753">
            <w:pPr>
              <w:spacing w:before="120"/>
              <w:ind w:left="480" w:hangingChars="200" w:hanging="480"/>
              <w:jc w:val="both"/>
              <w:rPr>
                <w:sz w:val="24"/>
                <w:lang w:val="ru-RU"/>
              </w:rPr>
            </w:pPr>
            <w:r w:rsidRPr="002B11CD">
              <w:rPr>
                <w:sz w:val="24"/>
                <w:lang w:val="ru-RU"/>
              </w:rPr>
              <w:t>(</w:t>
            </w:r>
            <w:r w:rsidRPr="002B11CD">
              <w:rPr>
                <w:sz w:val="24"/>
              </w:rPr>
              <w:t>b</w:t>
            </w:r>
            <w:r w:rsidRPr="002B11CD">
              <w:rPr>
                <w:sz w:val="24"/>
                <w:lang w:val="ru-RU"/>
              </w:rPr>
              <w:t>)</w:t>
            </w:r>
            <w:r w:rsidRPr="002B11CD">
              <w:rPr>
                <w:sz w:val="24"/>
                <w:lang w:val="ru-RU"/>
              </w:rPr>
              <w:tab/>
              <w:t xml:space="preserve">Настоящее Соглашение </w:t>
            </w:r>
            <w:r>
              <w:rPr>
                <w:sz w:val="24"/>
                <w:lang w:val="ru-RU"/>
              </w:rPr>
              <w:t xml:space="preserve">полностью регулирует все вопросы </w:t>
            </w:r>
            <w:r w:rsidRPr="002B11CD">
              <w:rPr>
                <w:sz w:val="24"/>
                <w:lang w:val="ru-RU"/>
              </w:rPr>
              <w:t>между Сторонами в отношении предмета Соглашения. Настоящее Соглашение может быть изменено и любые обязательства могут быть сняты, только если они оформлены в письменном виде и подписаны обеими Сторонами настоящего Соглашения.</w:t>
            </w:r>
          </w:p>
          <w:p w14:paraId="7EDE38B8" w14:textId="77777777" w:rsidR="00DB441B" w:rsidRPr="002B11CD" w:rsidRDefault="00DB441B" w:rsidP="00A17753">
            <w:pPr>
              <w:spacing w:before="120"/>
              <w:ind w:left="400" w:hangingChars="200" w:hanging="400"/>
              <w:jc w:val="both"/>
              <w:rPr>
                <w:lang w:val="ru-RU"/>
              </w:rPr>
            </w:pPr>
          </w:p>
        </w:tc>
      </w:tr>
      <w:tr w:rsidR="00DB441B" w:rsidRPr="00DB441B" w14:paraId="22892E6F" w14:textId="77777777" w:rsidTr="00DB441B">
        <w:tc>
          <w:tcPr>
            <w:tcW w:w="9464" w:type="dxa"/>
          </w:tcPr>
          <w:p w14:paraId="339DAD06" w14:textId="77777777" w:rsidR="00DB441B" w:rsidRPr="002B11CD" w:rsidRDefault="00DB441B" w:rsidP="00A17753">
            <w:pPr>
              <w:spacing w:before="120"/>
              <w:ind w:left="480" w:hangingChars="200" w:hanging="480"/>
              <w:jc w:val="both"/>
              <w:rPr>
                <w:sz w:val="24"/>
                <w:lang w:val="ru-RU"/>
              </w:rPr>
            </w:pPr>
            <w:r w:rsidRPr="002B11CD">
              <w:rPr>
                <w:sz w:val="24"/>
                <w:lang w:val="ru-RU"/>
              </w:rPr>
              <w:lastRenderedPageBreak/>
              <w:t>(</w:t>
            </w:r>
            <w:r w:rsidRPr="002B11CD">
              <w:rPr>
                <w:sz w:val="24"/>
              </w:rPr>
              <w:t>c</w:t>
            </w:r>
            <w:r w:rsidRPr="002B11CD">
              <w:rPr>
                <w:sz w:val="24"/>
                <w:lang w:val="ru-RU"/>
              </w:rPr>
              <w:t>)</w:t>
            </w:r>
            <w:r w:rsidRPr="002B11CD">
              <w:rPr>
                <w:sz w:val="24"/>
                <w:lang w:val="ru-RU"/>
              </w:rPr>
              <w:tab/>
            </w:r>
            <w:r>
              <w:rPr>
                <w:sz w:val="24"/>
                <w:lang w:val="ru-RU"/>
              </w:rPr>
              <w:t>Не</w:t>
            </w:r>
            <w:r w:rsidRPr="002B11CD">
              <w:rPr>
                <w:sz w:val="24"/>
                <w:lang w:val="ru-RU"/>
              </w:rPr>
              <w:t>исполнени</w:t>
            </w:r>
            <w:r>
              <w:rPr>
                <w:sz w:val="24"/>
                <w:lang w:val="ru-RU"/>
              </w:rPr>
              <w:t>е</w:t>
            </w:r>
            <w:r w:rsidRPr="002B11CD">
              <w:rPr>
                <w:sz w:val="24"/>
                <w:lang w:val="ru-RU"/>
              </w:rPr>
              <w:t xml:space="preserve"> любого положения настоящего Соглашения не приводит к </w:t>
            </w:r>
            <w:r>
              <w:rPr>
                <w:sz w:val="24"/>
                <w:lang w:val="ru-RU"/>
              </w:rPr>
              <w:t xml:space="preserve">освобождению </w:t>
            </w:r>
            <w:r w:rsidRPr="002B11CD">
              <w:rPr>
                <w:sz w:val="24"/>
                <w:lang w:val="ru-RU"/>
              </w:rPr>
              <w:t>от выполн</w:t>
            </w:r>
            <w:r>
              <w:rPr>
                <w:sz w:val="24"/>
                <w:lang w:val="ru-RU"/>
              </w:rPr>
              <w:t>ения</w:t>
            </w:r>
            <w:r w:rsidRPr="002B11CD"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данного положения и иных </w:t>
            </w:r>
            <w:r w:rsidRPr="002B11CD">
              <w:rPr>
                <w:sz w:val="24"/>
                <w:lang w:val="ru-RU"/>
              </w:rPr>
              <w:t>услови</w:t>
            </w:r>
            <w:r>
              <w:rPr>
                <w:sz w:val="24"/>
                <w:lang w:val="ru-RU"/>
              </w:rPr>
              <w:t>й</w:t>
            </w:r>
            <w:r w:rsidRPr="002B11CD">
              <w:rPr>
                <w:sz w:val="24"/>
                <w:lang w:val="ru-RU"/>
              </w:rPr>
              <w:t xml:space="preserve"> в дальнейшем.</w:t>
            </w:r>
          </w:p>
          <w:p w14:paraId="43038C5B" w14:textId="77777777" w:rsidR="00DB441B" w:rsidRPr="002B11CD" w:rsidRDefault="00DB441B" w:rsidP="00A17753">
            <w:pPr>
              <w:spacing w:before="120"/>
              <w:ind w:left="400" w:hangingChars="200" w:hanging="400"/>
              <w:jc w:val="both"/>
              <w:rPr>
                <w:lang w:val="ru-RU"/>
              </w:rPr>
            </w:pPr>
          </w:p>
        </w:tc>
      </w:tr>
      <w:tr w:rsidR="00DB441B" w:rsidRPr="00DB441B" w14:paraId="54D384BC" w14:textId="77777777" w:rsidTr="00DB441B">
        <w:tc>
          <w:tcPr>
            <w:tcW w:w="9464" w:type="dxa"/>
          </w:tcPr>
          <w:p w14:paraId="03C7116C" w14:textId="77777777" w:rsidR="00DB441B" w:rsidRPr="002B11CD" w:rsidRDefault="00DB441B" w:rsidP="00A17753">
            <w:pPr>
              <w:spacing w:before="120"/>
              <w:ind w:left="480" w:hangingChars="200" w:hanging="480"/>
              <w:jc w:val="both"/>
              <w:rPr>
                <w:sz w:val="24"/>
                <w:lang w:val="ru-RU"/>
              </w:rPr>
            </w:pPr>
            <w:r w:rsidRPr="002B11CD">
              <w:rPr>
                <w:sz w:val="24"/>
                <w:lang w:val="ru-RU"/>
              </w:rPr>
              <w:t>(</w:t>
            </w:r>
            <w:r w:rsidRPr="002B11CD">
              <w:rPr>
                <w:sz w:val="24"/>
              </w:rPr>
              <w:t>d</w:t>
            </w:r>
            <w:r w:rsidRPr="002B11CD">
              <w:rPr>
                <w:sz w:val="24"/>
                <w:lang w:val="ru-RU"/>
              </w:rPr>
              <w:t>)</w:t>
            </w:r>
            <w:r w:rsidRPr="002B11CD">
              <w:rPr>
                <w:sz w:val="24"/>
                <w:lang w:val="ru-RU"/>
              </w:rPr>
              <w:tab/>
            </w:r>
            <w:r>
              <w:rPr>
                <w:sz w:val="24"/>
                <w:lang w:val="ru-RU"/>
              </w:rPr>
              <w:t>Любое взаимодействие</w:t>
            </w:r>
            <w:r w:rsidRPr="002B11CD">
              <w:rPr>
                <w:sz w:val="24"/>
                <w:lang w:val="ru-RU"/>
              </w:rPr>
              <w:t xml:space="preserve"> по этому Соглашению должн</w:t>
            </w:r>
            <w:r>
              <w:rPr>
                <w:sz w:val="24"/>
                <w:lang w:val="ru-RU"/>
              </w:rPr>
              <w:t>о</w:t>
            </w:r>
            <w:r w:rsidRPr="002B11CD">
              <w:rPr>
                <w:sz w:val="24"/>
                <w:lang w:val="ru-RU"/>
              </w:rPr>
              <w:t xml:space="preserve"> вестись </w:t>
            </w:r>
            <w:r>
              <w:rPr>
                <w:sz w:val="24"/>
                <w:highlight w:val="lightGray"/>
                <w:lang w:val="ru-RU"/>
              </w:rPr>
              <w:t>на русском и английском языке.</w:t>
            </w:r>
            <w:r w:rsidRPr="002B11CD">
              <w:rPr>
                <w:sz w:val="24"/>
                <w:lang w:val="ru-RU"/>
              </w:rPr>
              <w:t xml:space="preserve"> </w:t>
            </w:r>
          </w:p>
          <w:p w14:paraId="06F41F73" w14:textId="77777777" w:rsidR="00DB441B" w:rsidRPr="002B11CD" w:rsidRDefault="00DB441B" w:rsidP="00A17753">
            <w:pPr>
              <w:spacing w:before="120"/>
              <w:ind w:left="400" w:hangingChars="200" w:hanging="400"/>
              <w:jc w:val="both"/>
              <w:rPr>
                <w:lang w:val="ru-RU"/>
              </w:rPr>
            </w:pPr>
          </w:p>
        </w:tc>
      </w:tr>
      <w:tr w:rsidR="00DB441B" w:rsidRPr="00DB4DF1" w14:paraId="3744B76E" w14:textId="77777777" w:rsidTr="00DB441B">
        <w:tc>
          <w:tcPr>
            <w:tcW w:w="9464" w:type="dxa"/>
          </w:tcPr>
          <w:p w14:paraId="519807C6" w14:textId="77777777" w:rsidR="00DB441B" w:rsidRPr="002B11CD" w:rsidRDefault="00DB441B" w:rsidP="00A17753">
            <w:pPr>
              <w:spacing w:before="120"/>
              <w:ind w:left="480" w:hangingChars="200" w:hanging="480"/>
              <w:jc w:val="both"/>
              <w:rPr>
                <w:sz w:val="24"/>
                <w:lang w:val="ru-RU"/>
              </w:rPr>
            </w:pPr>
            <w:r w:rsidRPr="002B11CD">
              <w:rPr>
                <w:sz w:val="24"/>
                <w:lang w:val="ru-RU"/>
              </w:rPr>
              <w:t>(</w:t>
            </w:r>
            <w:r w:rsidRPr="002B11CD">
              <w:rPr>
                <w:sz w:val="24"/>
              </w:rPr>
              <w:t>e</w:t>
            </w:r>
            <w:r w:rsidRPr="002B11CD">
              <w:rPr>
                <w:sz w:val="24"/>
                <w:lang w:val="ru-RU"/>
              </w:rPr>
              <w:t>)</w:t>
            </w:r>
            <w:r w:rsidRPr="002B11CD">
              <w:rPr>
                <w:sz w:val="24"/>
                <w:lang w:val="ru-RU"/>
              </w:rPr>
              <w:tab/>
              <w:t xml:space="preserve">Стороны будут </w:t>
            </w:r>
            <w:r>
              <w:rPr>
                <w:sz w:val="24"/>
                <w:lang w:val="ru-RU"/>
              </w:rPr>
              <w:t xml:space="preserve">предпринимать попытки </w:t>
            </w:r>
            <w:r w:rsidRPr="002B11CD">
              <w:rPr>
                <w:sz w:val="24"/>
                <w:lang w:val="ru-RU"/>
              </w:rPr>
              <w:t>урегулиров</w:t>
            </w:r>
            <w:r>
              <w:rPr>
                <w:sz w:val="24"/>
                <w:lang w:val="ru-RU"/>
              </w:rPr>
              <w:t>ания</w:t>
            </w:r>
            <w:r w:rsidRPr="002B11CD">
              <w:rPr>
                <w:sz w:val="24"/>
                <w:lang w:val="ru-RU"/>
              </w:rPr>
              <w:t xml:space="preserve"> люб</w:t>
            </w:r>
            <w:r>
              <w:rPr>
                <w:sz w:val="24"/>
                <w:lang w:val="ru-RU"/>
              </w:rPr>
              <w:t>ого</w:t>
            </w:r>
            <w:r w:rsidRPr="002B11CD">
              <w:rPr>
                <w:sz w:val="24"/>
                <w:lang w:val="ru-RU"/>
              </w:rPr>
              <w:t xml:space="preserve"> спор</w:t>
            </w:r>
            <w:r>
              <w:rPr>
                <w:sz w:val="24"/>
                <w:lang w:val="ru-RU"/>
              </w:rPr>
              <w:t>а</w:t>
            </w:r>
            <w:r w:rsidRPr="002B11CD">
              <w:rPr>
                <w:sz w:val="24"/>
                <w:lang w:val="ru-RU"/>
              </w:rPr>
              <w:t>, возникающ</w:t>
            </w:r>
            <w:r>
              <w:rPr>
                <w:sz w:val="24"/>
                <w:lang w:val="ru-RU"/>
              </w:rPr>
              <w:t>его</w:t>
            </w:r>
            <w:r w:rsidRPr="002B11CD">
              <w:rPr>
                <w:sz w:val="24"/>
                <w:lang w:val="ru-RU"/>
              </w:rPr>
              <w:t xml:space="preserve"> из </w:t>
            </w:r>
            <w:r>
              <w:rPr>
                <w:sz w:val="24"/>
                <w:lang w:val="ru-RU"/>
              </w:rPr>
              <w:t xml:space="preserve">настоящего </w:t>
            </w:r>
            <w:r w:rsidRPr="002B11CD">
              <w:rPr>
                <w:sz w:val="24"/>
                <w:lang w:val="ru-RU"/>
              </w:rPr>
              <w:t>Соглашения или связанн</w:t>
            </w:r>
            <w:r>
              <w:rPr>
                <w:sz w:val="24"/>
                <w:lang w:val="ru-RU"/>
              </w:rPr>
              <w:t>ого</w:t>
            </w:r>
            <w:r w:rsidRPr="002B11CD">
              <w:rPr>
                <w:sz w:val="24"/>
                <w:lang w:val="ru-RU"/>
              </w:rPr>
              <w:t xml:space="preserve"> с ним, в ходе дружественных переговоров. Если такое урегулирование не будет достигнуто, то Стороны соглашаются передать любой спор, возникающий из этого Соглашения или связанный с ним, на рассмотрение </w:t>
            </w:r>
            <w:r>
              <w:rPr>
                <w:sz w:val="24"/>
                <w:highlight w:val="lightGray"/>
                <w:lang w:val="ru-RU"/>
              </w:rPr>
              <w:t>Арбитражного суда города Москвы.</w:t>
            </w:r>
            <w:r w:rsidRPr="002B11CD">
              <w:rPr>
                <w:sz w:val="24"/>
                <w:lang w:val="ru-RU"/>
              </w:rPr>
              <w:t xml:space="preserve">  </w:t>
            </w:r>
          </w:p>
          <w:p w14:paraId="506F0AD9" w14:textId="77777777" w:rsidR="00DB441B" w:rsidRPr="0005363D" w:rsidRDefault="00DB441B" w:rsidP="00A17753">
            <w:pPr>
              <w:spacing w:before="120"/>
              <w:ind w:left="400" w:hangingChars="200" w:hanging="400"/>
              <w:jc w:val="both"/>
              <w:rPr>
                <w:lang w:val="ru-RU"/>
              </w:rPr>
            </w:pPr>
          </w:p>
        </w:tc>
      </w:tr>
      <w:tr w:rsidR="00DB441B" w:rsidRPr="00DB441B" w14:paraId="64E25E1B" w14:textId="77777777" w:rsidTr="00DB441B">
        <w:tc>
          <w:tcPr>
            <w:tcW w:w="9464" w:type="dxa"/>
          </w:tcPr>
          <w:p w14:paraId="623DCC61" w14:textId="77777777" w:rsidR="00DB441B" w:rsidRDefault="00DB441B" w:rsidP="00A17753">
            <w:pPr>
              <w:spacing w:before="120"/>
              <w:ind w:left="480" w:hangingChars="200" w:hanging="480"/>
              <w:jc w:val="both"/>
              <w:rPr>
                <w:sz w:val="24"/>
                <w:lang w:val="ru-RU"/>
              </w:rPr>
            </w:pPr>
            <w:r w:rsidRPr="002F4AC9">
              <w:rPr>
                <w:sz w:val="24"/>
                <w:lang w:val="ru-RU"/>
              </w:rPr>
              <w:t>(</w:t>
            </w:r>
            <w:r w:rsidRPr="002C3668">
              <w:rPr>
                <w:sz w:val="24"/>
              </w:rPr>
              <w:t>f</w:t>
            </w:r>
            <w:r w:rsidRPr="002F4AC9">
              <w:rPr>
                <w:sz w:val="24"/>
                <w:lang w:val="ru-RU"/>
              </w:rPr>
              <w:t>)</w:t>
            </w:r>
            <w:r w:rsidRPr="002F4AC9">
              <w:rPr>
                <w:sz w:val="24"/>
                <w:lang w:val="ru-RU"/>
              </w:rPr>
              <w:tab/>
            </w:r>
            <w:r w:rsidRPr="00A505CA">
              <w:rPr>
                <w:sz w:val="24"/>
                <w:lang w:val="ru-RU"/>
              </w:rPr>
              <w:t xml:space="preserve">Обе Стороны </w:t>
            </w:r>
            <w:r>
              <w:rPr>
                <w:sz w:val="24"/>
                <w:lang w:val="ru-RU"/>
              </w:rPr>
              <w:t xml:space="preserve">обязуются сохранить конфиденциальность настоящего </w:t>
            </w:r>
            <w:r w:rsidRPr="00A505CA">
              <w:rPr>
                <w:sz w:val="24"/>
                <w:lang w:val="ru-RU"/>
              </w:rPr>
              <w:t>Соглашени</w:t>
            </w:r>
            <w:r>
              <w:rPr>
                <w:sz w:val="24"/>
                <w:lang w:val="ru-RU"/>
              </w:rPr>
              <w:t>я</w:t>
            </w:r>
            <w:r w:rsidRPr="00A505CA">
              <w:rPr>
                <w:sz w:val="24"/>
                <w:lang w:val="ru-RU"/>
              </w:rPr>
              <w:t>, а также тот факт, что Сторонами ведутся переговоры в отношении Возможного Делового Сотрудничества, а также содержание этих переговоров; каждая Сторона должна воздерживаться от любых заявлений или иных публичных сообщений в отношении  вышеуказанного (за исключением случаев, когда это требуется по применимому законодательству и нормативным</w:t>
            </w:r>
            <w:r>
              <w:rPr>
                <w:sz w:val="24"/>
                <w:lang w:val="ru-RU"/>
              </w:rPr>
              <w:t xml:space="preserve"> предписаниям</w:t>
            </w:r>
            <w:r w:rsidRPr="00A505CA">
              <w:rPr>
                <w:sz w:val="24"/>
                <w:lang w:val="ru-RU"/>
              </w:rPr>
              <w:t>) без предварительного письменного согласия другой Стороны</w:t>
            </w:r>
            <w:r w:rsidRPr="002B11CD">
              <w:rPr>
                <w:sz w:val="24"/>
                <w:lang w:val="ru-RU"/>
              </w:rPr>
              <w:t>.</w:t>
            </w:r>
          </w:p>
          <w:p w14:paraId="77D681C6" w14:textId="77777777" w:rsidR="00DB441B" w:rsidRPr="002B11CD" w:rsidRDefault="00DB441B" w:rsidP="00A17753">
            <w:pPr>
              <w:spacing w:before="120"/>
              <w:ind w:left="480" w:hangingChars="200" w:hanging="480"/>
              <w:jc w:val="both"/>
              <w:rPr>
                <w:sz w:val="24"/>
                <w:lang w:val="ru-RU"/>
              </w:rPr>
            </w:pPr>
          </w:p>
        </w:tc>
      </w:tr>
      <w:tr w:rsidR="00DB441B" w:rsidRPr="002B11CD" w14:paraId="5403BD25" w14:textId="77777777" w:rsidTr="00DB441B">
        <w:tc>
          <w:tcPr>
            <w:tcW w:w="9464" w:type="dxa"/>
          </w:tcPr>
          <w:p w14:paraId="5B411709" w14:textId="77777777" w:rsidR="00DB441B" w:rsidRPr="002B11CD" w:rsidRDefault="00DB441B" w:rsidP="002B3A2F">
            <w:pPr>
              <w:jc w:val="both"/>
              <w:rPr>
                <w:sz w:val="24"/>
                <w:lang w:val="ru-RU"/>
              </w:rPr>
            </w:pPr>
            <w:r w:rsidRPr="002B11CD">
              <w:rPr>
                <w:b/>
                <w:sz w:val="24"/>
                <w:lang w:val="ru-RU"/>
              </w:rPr>
              <w:t>В ПОДТВЕРЖДЕНИЕ ЧЕГО</w:t>
            </w:r>
            <w:r w:rsidRPr="002B11CD">
              <w:rPr>
                <w:sz w:val="24"/>
                <w:lang w:val="ru-RU"/>
              </w:rPr>
              <w:t xml:space="preserve">, Стороны поручили своим полномочным представителям подписать два экземпляра этого Соглашения на указанную выше дату.   </w:t>
            </w:r>
          </w:p>
          <w:p w14:paraId="6B1D9D51" w14:textId="77777777" w:rsidR="00DB441B" w:rsidRDefault="00DB441B" w:rsidP="00A17753">
            <w:pPr>
              <w:rPr>
                <w:b/>
                <w:sz w:val="24"/>
                <w:lang w:val="ru-RU"/>
              </w:rPr>
            </w:pPr>
          </w:p>
          <w:p w14:paraId="6A291F97" w14:textId="77777777" w:rsidR="00DB441B" w:rsidRDefault="00DB441B" w:rsidP="00A17753">
            <w:pPr>
              <w:rPr>
                <w:b/>
                <w:sz w:val="24"/>
                <w:lang w:val="ru-RU"/>
              </w:rPr>
            </w:pPr>
          </w:p>
          <w:p w14:paraId="46ADC4BD" w14:textId="77777777" w:rsidR="00DB441B" w:rsidRPr="002B11CD" w:rsidRDefault="00DB441B" w:rsidP="00A17753">
            <w:pPr>
              <w:rPr>
                <w:b/>
                <w:sz w:val="24"/>
                <w:lang w:val="ru-RU"/>
              </w:rPr>
            </w:pPr>
            <w:r w:rsidRPr="002C3668">
              <w:rPr>
                <w:b/>
                <w:sz w:val="24"/>
                <w:lang w:val="ru-RU"/>
              </w:rPr>
              <w:t>Компания</w:t>
            </w:r>
          </w:p>
          <w:p w14:paraId="13615B2F" w14:textId="77777777" w:rsidR="00DB441B" w:rsidRPr="002B11CD" w:rsidRDefault="00DB441B" w:rsidP="00A17753">
            <w:pPr>
              <w:jc w:val="both"/>
              <w:rPr>
                <w:sz w:val="24"/>
              </w:rPr>
            </w:pPr>
          </w:p>
        </w:tc>
      </w:tr>
      <w:tr w:rsidR="00DB441B" w:rsidRPr="002B11CD" w14:paraId="3FB265F7" w14:textId="77777777" w:rsidTr="00DB441B">
        <w:tc>
          <w:tcPr>
            <w:tcW w:w="9464" w:type="dxa"/>
          </w:tcPr>
          <w:p w14:paraId="2E7C29C8" w14:textId="77777777" w:rsidR="00DB441B" w:rsidRPr="002B11CD" w:rsidRDefault="00DB441B" w:rsidP="00A17753">
            <w:pPr>
              <w:jc w:val="both"/>
              <w:rPr>
                <w:sz w:val="24"/>
              </w:rPr>
            </w:pPr>
          </w:p>
          <w:p w14:paraId="6C5BA25D" w14:textId="77777777" w:rsidR="00DB441B" w:rsidRPr="002B11CD" w:rsidRDefault="00DB441B" w:rsidP="00A17753">
            <w:pPr>
              <w:jc w:val="both"/>
              <w:rPr>
                <w:sz w:val="24"/>
              </w:rPr>
            </w:pPr>
          </w:p>
          <w:p w14:paraId="1270B948" w14:textId="77777777" w:rsidR="00DB441B" w:rsidRPr="002B11CD" w:rsidRDefault="00DB441B" w:rsidP="00A17753">
            <w:pPr>
              <w:jc w:val="both"/>
              <w:rPr>
                <w:sz w:val="24"/>
              </w:rPr>
            </w:pPr>
            <w:r w:rsidRPr="002B11CD">
              <w:rPr>
                <w:sz w:val="24"/>
              </w:rPr>
              <w:t>________________________________</w:t>
            </w:r>
          </w:p>
        </w:tc>
      </w:tr>
      <w:tr w:rsidR="00DB441B" w:rsidRPr="002B11CD" w14:paraId="4C5E304F" w14:textId="77777777" w:rsidTr="00DB441B">
        <w:tc>
          <w:tcPr>
            <w:tcW w:w="9464" w:type="dxa"/>
          </w:tcPr>
          <w:p w14:paraId="39FE7817" w14:textId="77777777" w:rsidR="00DB441B" w:rsidRPr="004E064D" w:rsidRDefault="00DB441B" w:rsidP="00A17753">
            <w:pPr>
              <w:jc w:val="both"/>
              <w:rPr>
                <w:sz w:val="24"/>
                <w:lang w:val="ru-RU"/>
              </w:rPr>
            </w:pPr>
            <w:r w:rsidRPr="002B11CD">
              <w:rPr>
                <w:sz w:val="24"/>
                <w:lang w:val="ru-RU"/>
              </w:rPr>
              <w:t>Фамилия</w:t>
            </w:r>
            <w:r w:rsidRPr="002B11CD">
              <w:rPr>
                <w:sz w:val="24"/>
              </w:rPr>
              <w:t xml:space="preserve">: </w:t>
            </w:r>
          </w:p>
        </w:tc>
      </w:tr>
      <w:tr w:rsidR="00DB441B" w:rsidRPr="002B11CD" w14:paraId="0E652C21" w14:textId="77777777" w:rsidTr="00DB441B">
        <w:tc>
          <w:tcPr>
            <w:tcW w:w="9464" w:type="dxa"/>
          </w:tcPr>
          <w:p w14:paraId="547017B2" w14:textId="77777777" w:rsidR="00DB441B" w:rsidRPr="004E064D" w:rsidRDefault="00DB441B" w:rsidP="00A17753">
            <w:pPr>
              <w:jc w:val="both"/>
              <w:rPr>
                <w:sz w:val="24"/>
                <w:lang w:val="ru-RU"/>
              </w:rPr>
            </w:pPr>
            <w:r w:rsidRPr="002B11CD">
              <w:rPr>
                <w:sz w:val="24"/>
                <w:lang w:val="ru-RU"/>
              </w:rPr>
              <w:t>Должность</w:t>
            </w:r>
            <w:r w:rsidRPr="002B11CD">
              <w:rPr>
                <w:sz w:val="24"/>
              </w:rPr>
              <w:t xml:space="preserve">: </w:t>
            </w:r>
          </w:p>
        </w:tc>
      </w:tr>
      <w:tr w:rsidR="00DB441B" w:rsidRPr="002B11CD" w14:paraId="17FEFFB2" w14:textId="77777777" w:rsidTr="00DB441B">
        <w:tc>
          <w:tcPr>
            <w:tcW w:w="9464" w:type="dxa"/>
          </w:tcPr>
          <w:p w14:paraId="5A5AB671" w14:textId="77777777" w:rsidR="00DB441B" w:rsidRPr="002B11CD" w:rsidRDefault="00DB441B" w:rsidP="00A17753">
            <w:pPr>
              <w:rPr>
                <w:sz w:val="24"/>
                <w:szCs w:val="24"/>
                <w:lang w:val="ru-RU"/>
              </w:rPr>
            </w:pPr>
            <w:r w:rsidRPr="002B11CD">
              <w:rPr>
                <w:sz w:val="24"/>
                <w:szCs w:val="24"/>
                <w:lang w:val="ru-RU"/>
              </w:rPr>
              <w:t xml:space="preserve">Место: </w:t>
            </w:r>
            <w:r>
              <w:rPr>
                <w:sz w:val="24"/>
                <w:szCs w:val="24"/>
                <w:lang w:val="ru-RU"/>
              </w:rPr>
              <w:t>Москва, Российская Федерация</w:t>
            </w:r>
          </w:p>
        </w:tc>
      </w:tr>
      <w:tr w:rsidR="00DB441B" w:rsidRPr="002B11CD" w14:paraId="379201FA" w14:textId="77777777" w:rsidTr="00DB441B">
        <w:tc>
          <w:tcPr>
            <w:tcW w:w="9464" w:type="dxa"/>
          </w:tcPr>
          <w:p w14:paraId="2CA413B3" w14:textId="77777777" w:rsidR="00DB441B" w:rsidRPr="002B11CD" w:rsidRDefault="00DB441B" w:rsidP="00A17753">
            <w:pPr>
              <w:tabs>
                <w:tab w:val="left" w:pos="4678"/>
              </w:tabs>
              <w:jc w:val="both"/>
              <w:rPr>
                <w:b/>
                <w:sz w:val="24"/>
                <w:lang w:val="ru-RU"/>
              </w:rPr>
            </w:pPr>
          </w:p>
        </w:tc>
      </w:tr>
      <w:tr w:rsidR="00DB441B" w:rsidRPr="002B11CD" w14:paraId="6A410FA7" w14:textId="77777777" w:rsidTr="00DB441B">
        <w:tc>
          <w:tcPr>
            <w:tcW w:w="9464" w:type="dxa"/>
          </w:tcPr>
          <w:p w14:paraId="7762A81D" w14:textId="77777777" w:rsidR="00DB441B" w:rsidRPr="002B11CD" w:rsidRDefault="00DB441B" w:rsidP="00A17753">
            <w:pPr>
              <w:tabs>
                <w:tab w:val="left" w:pos="4678"/>
              </w:tabs>
              <w:jc w:val="both"/>
              <w:rPr>
                <w:b/>
                <w:sz w:val="24"/>
                <w:lang w:val="ru-RU"/>
              </w:rPr>
            </w:pPr>
          </w:p>
        </w:tc>
      </w:tr>
      <w:tr w:rsidR="00DB441B" w:rsidRPr="002B11CD" w14:paraId="5F8D7F62" w14:textId="77777777" w:rsidTr="00DB441B">
        <w:tc>
          <w:tcPr>
            <w:tcW w:w="9464" w:type="dxa"/>
          </w:tcPr>
          <w:p w14:paraId="5D0278E5" w14:textId="77777777" w:rsidR="00DB441B" w:rsidRPr="002B11CD" w:rsidRDefault="00DB441B" w:rsidP="00A17753">
            <w:pPr>
              <w:tabs>
                <w:tab w:val="left" w:pos="4678"/>
              </w:tabs>
              <w:jc w:val="both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  <w:lang w:val="ru-RU"/>
              </w:rPr>
              <w:t>САНОФИ</w:t>
            </w:r>
          </w:p>
        </w:tc>
      </w:tr>
      <w:tr w:rsidR="00DB441B" w:rsidRPr="002B11CD" w14:paraId="095BDC63" w14:textId="77777777" w:rsidTr="00DB441B">
        <w:tc>
          <w:tcPr>
            <w:tcW w:w="9464" w:type="dxa"/>
          </w:tcPr>
          <w:p w14:paraId="525CC252" w14:textId="77777777" w:rsidR="00DB441B" w:rsidRPr="002B11CD" w:rsidRDefault="00DB441B" w:rsidP="00A17753">
            <w:pPr>
              <w:jc w:val="both"/>
              <w:rPr>
                <w:sz w:val="24"/>
                <w:lang w:val="ru-RU"/>
              </w:rPr>
            </w:pPr>
          </w:p>
          <w:p w14:paraId="4B9796F6" w14:textId="77777777" w:rsidR="00DB441B" w:rsidRPr="002B11CD" w:rsidRDefault="00DB441B" w:rsidP="00A17753">
            <w:pPr>
              <w:jc w:val="both"/>
              <w:rPr>
                <w:sz w:val="24"/>
                <w:lang w:val="ru-RU"/>
              </w:rPr>
            </w:pPr>
          </w:p>
          <w:p w14:paraId="118726AC" w14:textId="77777777" w:rsidR="00DB441B" w:rsidRPr="002B11CD" w:rsidRDefault="00DB441B" w:rsidP="00A17753">
            <w:pPr>
              <w:jc w:val="both"/>
              <w:rPr>
                <w:sz w:val="24"/>
                <w:lang w:val="ru-RU"/>
              </w:rPr>
            </w:pPr>
            <w:r w:rsidRPr="002B11CD">
              <w:rPr>
                <w:sz w:val="24"/>
                <w:lang w:val="ru-RU"/>
              </w:rPr>
              <w:t>________________________________</w:t>
            </w:r>
          </w:p>
        </w:tc>
      </w:tr>
      <w:tr w:rsidR="00DB441B" w:rsidRPr="002B11CD" w14:paraId="3911DAAC" w14:textId="77777777" w:rsidTr="00DB441B">
        <w:tc>
          <w:tcPr>
            <w:tcW w:w="9464" w:type="dxa"/>
          </w:tcPr>
          <w:p w14:paraId="24226F39" w14:textId="77777777" w:rsidR="00DB441B" w:rsidRPr="002B11CD" w:rsidRDefault="00DB441B" w:rsidP="00A17753">
            <w:pPr>
              <w:jc w:val="both"/>
              <w:rPr>
                <w:sz w:val="24"/>
              </w:rPr>
            </w:pPr>
            <w:r w:rsidRPr="002B11CD">
              <w:rPr>
                <w:sz w:val="24"/>
                <w:lang w:val="ru-RU"/>
              </w:rPr>
              <w:t>Фамилия</w:t>
            </w:r>
            <w:r w:rsidRPr="002B11CD">
              <w:rPr>
                <w:sz w:val="24"/>
              </w:rPr>
              <w:t xml:space="preserve">: </w:t>
            </w:r>
          </w:p>
        </w:tc>
      </w:tr>
      <w:tr w:rsidR="00DB441B" w:rsidRPr="00DB4DF1" w14:paraId="5A970376" w14:textId="77777777" w:rsidTr="00DB441B">
        <w:tc>
          <w:tcPr>
            <w:tcW w:w="9464" w:type="dxa"/>
          </w:tcPr>
          <w:p w14:paraId="7CFECDF9" w14:textId="77777777" w:rsidR="00DB441B" w:rsidRPr="002B11CD" w:rsidRDefault="00DB441B" w:rsidP="00A17753">
            <w:pPr>
              <w:jc w:val="both"/>
              <w:rPr>
                <w:sz w:val="24"/>
                <w:lang w:val="ru-RU"/>
              </w:rPr>
            </w:pPr>
            <w:r w:rsidRPr="002B11CD">
              <w:rPr>
                <w:sz w:val="24"/>
                <w:lang w:val="ru-RU"/>
              </w:rPr>
              <w:t xml:space="preserve">Должность: </w:t>
            </w:r>
          </w:p>
        </w:tc>
      </w:tr>
      <w:tr w:rsidR="00DB441B" w:rsidRPr="00DB4DF1" w14:paraId="72047964" w14:textId="77777777" w:rsidTr="00DB441B">
        <w:tc>
          <w:tcPr>
            <w:tcW w:w="9464" w:type="dxa"/>
          </w:tcPr>
          <w:p w14:paraId="6E6C9E0E" w14:textId="77777777" w:rsidR="00DB441B" w:rsidRPr="00DB4DF1" w:rsidRDefault="00DB441B" w:rsidP="00A17753">
            <w:r w:rsidRPr="002B11CD">
              <w:rPr>
                <w:sz w:val="24"/>
                <w:szCs w:val="24"/>
                <w:lang w:val="ru-RU"/>
              </w:rPr>
              <w:t xml:space="preserve">Место: </w:t>
            </w:r>
            <w:r>
              <w:rPr>
                <w:sz w:val="24"/>
                <w:szCs w:val="24"/>
                <w:lang w:val="ru-RU"/>
              </w:rPr>
              <w:t>Москва, Российская Федерация</w:t>
            </w:r>
          </w:p>
        </w:tc>
      </w:tr>
      <w:tr w:rsidR="00DB441B" w:rsidRPr="00DB4DF1" w14:paraId="2676BB5F" w14:textId="77777777" w:rsidTr="00DB441B">
        <w:tc>
          <w:tcPr>
            <w:tcW w:w="9464" w:type="dxa"/>
          </w:tcPr>
          <w:p w14:paraId="30B1DDAD" w14:textId="77777777" w:rsidR="00DB441B" w:rsidRPr="00DB4DF1" w:rsidRDefault="00DB441B" w:rsidP="00A17753"/>
        </w:tc>
      </w:tr>
    </w:tbl>
    <w:p w14:paraId="33FF014E" w14:textId="77777777" w:rsidR="003F635E" w:rsidRPr="00DB4DF1" w:rsidRDefault="003F635E"/>
    <w:sectPr w:rsidR="003F635E" w:rsidRPr="00DB4DF1" w:rsidSect="00065AA4">
      <w:headerReference w:type="even" r:id="rId9"/>
      <w:headerReference w:type="default" r:id="rId10"/>
      <w:headerReference w:type="first" r:id="rId11"/>
      <w:pgSz w:w="11906" w:h="16838"/>
      <w:pgMar w:top="993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9AD618" w14:textId="77777777" w:rsidR="00EF2D0B" w:rsidRDefault="00EF2D0B" w:rsidP="00F12518">
      <w:r>
        <w:separator/>
      </w:r>
    </w:p>
  </w:endnote>
  <w:endnote w:type="continuationSeparator" w:id="0">
    <w:p w14:paraId="39C6DE1F" w14:textId="77777777" w:rsidR="00EF2D0B" w:rsidRDefault="00EF2D0B" w:rsidP="00F12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C20287" w14:textId="77777777" w:rsidR="00EF2D0B" w:rsidRDefault="00EF2D0B" w:rsidP="00F12518">
      <w:r>
        <w:separator/>
      </w:r>
    </w:p>
  </w:footnote>
  <w:footnote w:type="continuationSeparator" w:id="0">
    <w:p w14:paraId="73F885C5" w14:textId="77777777" w:rsidR="00EF2D0B" w:rsidRDefault="00EF2D0B" w:rsidP="00F125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18BCFA" w14:textId="77777777" w:rsidR="00651EFF" w:rsidRDefault="00651EFF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B28DD6" w14:textId="77777777" w:rsidR="005E695F" w:rsidRPr="00F12518" w:rsidRDefault="005E695F">
    <w:pPr>
      <w:pStyle w:val="af0"/>
      <w:jc w:val="right"/>
      <w:rPr>
        <w:sz w:val="28"/>
        <w:szCs w:val="28"/>
      </w:rPr>
    </w:pPr>
    <w:r w:rsidRPr="00F12518">
      <w:rPr>
        <w:sz w:val="28"/>
        <w:szCs w:val="28"/>
      </w:rPr>
      <w:fldChar w:fldCharType="begin"/>
    </w:r>
    <w:r w:rsidRPr="00F12518">
      <w:rPr>
        <w:sz w:val="28"/>
        <w:szCs w:val="28"/>
      </w:rPr>
      <w:instrText>PAGE   \* MERGEFORMAT</w:instrText>
    </w:r>
    <w:r w:rsidRPr="00F12518">
      <w:rPr>
        <w:sz w:val="28"/>
        <w:szCs w:val="28"/>
      </w:rPr>
      <w:fldChar w:fldCharType="separate"/>
    </w:r>
    <w:r w:rsidR="00B33AD1" w:rsidRPr="00B33AD1">
      <w:rPr>
        <w:noProof/>
        <w:sz w:val="28"/>
        <w:szCs w:val="28"/>
        <w:lang w:val="ru-RU"/>
      </w:rPr>
      <w:t>9</w:t>
    </w:r>
    <w:r w:rsidRPr="00F12518">
      <w:rPr>
        <w:sz w:val="28"/>
        <w:szCs w:val="28"/>
      </w:rPr>
      <w:fldChar w:fldCharType="end"/>
    </w:r>
  </w:p>
  <w:p w14:paraId="27F82A94" w14:textId="77777777" w:rsidR="005E695F" w:rsidRDefault="005E695F">
    <w:pPr>
      <w:pStyle w:val="af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EE20FD" w14:textId="77777777" w:rsidR="00651EFF" w:rsidRDefault="00651EFF">
    <w:pPr>
      <w:pStyle w:val="af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5CC1"/>
    <w:rsid w:val="00025E51"/>
    <w:rsid w:val="00034550"/>
    <w:rsid w:val="0003737C"/>
    <w:rsid w:val="0005363D"/>
    <w:rsid w:val="00065AA4"/>
    <w:rsid w:val="00074763"/>
    <w:rsid w:val="00096E84"/>
    <w:rsid w:val="000A44D9"/>
    <w:rsid w:val="000F18AC"/>
    <w:rsid w:val="000F658A"/>
    <w:rsid w:val="001766CA"/>
    <w:rsid w:val="001A3E22"/>
    <w:rsid w:val="001E6861"/>
    <w:rsid w:val="001F1F2A"/>
    <w:rsid w:val="00207D8D"/>
    <w:rsid w:val="00266BDF"/>
    <w:rsid w:val="00291C79"/>
    <w:rsid w:val="002B11CD"/>
    <w:rsid w:val="002B229D"/>
    <w:rsid w:val="002B3A2F"/>
    <w:rsid w:val="002C3668"/>
    <w:rsid w:val="002E1EAD"/>
    <w:rsid w:val="002E310D"/>
    <w:rsid w:val="002F4AC9"/>
    <w:rsid w:val="003042F4"/>
    <w:rsid w:val="00332123"/>
    <w:rsid w:val="0033339F"/>
    <w:rsid w:val="00334DF1"/>
    <w:rsid w:val="00344D35"/>
    <w:rsid w:val="00350EBD"/>
    <w:rsid w:val="003570C2"/>
    <w:rsid w:val="00357888"/>
    <w:rsid w:val="003F635E"/>
    <w:rsid w:val="004038FA"/>
    <w:rsid w:val="00415CC1"/>
    <w:rsid w:val="004454EA"/>
    <w:rsid w:val="004460E4"/>
    <w:rsid w:val="0044730E"/>
    <w:rsid w:val="004716D6"/>
    <w:rsid w:val="004958C7"/>
    <w:rsid w:val="004C4A0E"/>
    <w:rsid w:val="004E064D"/>
    <w:rsid w:val="0052267B"/>
    <w:rsid w:val="00522A5A"/>
    <w:rsid w:val="00530AFC"/>
    <w:rsid w:val="00532266"/>
    <w:rsid w:val="005364C1"/>
    <w:rsid w:val="005410DD"/>
    <w:rsid w:val="005452D6"/>
    <w:rsid w:val="00552DCC"/>
    <w:rsid w:val="00563396"/>
    <w:rsid w:val="005677D0"/>
    <w:rsid w:val="005906D0"/>
    <w:rsid w:val="00591F6E"/>
    <w:rsid w:val="00592435"/>
    <w:rsid w:val="005C0104"/>
    <w:rsid w:val="005E695F"/>
    <w:rsid w:val="005E6AF2"/>
    <w:rsid w:val="00616D26"/>
    <w:rsid w:val="00625CAA"/>
    <w:rsid w:val="0063502E"/>
    <w:rsid w:val="00651EFF"/>
    <w:rsid w:val="00672F6F"/>
    <w:rsid w:val="0069011E"/>
    <w:rsid w:val="00690D44"/>
    <w:rsid w:val="006C541F"/>
    <w:rsid w:val="0073186F"/>
    <w:rsid w:val="00742DE6"/>
    <w:rsid w:val="00762959"/>
    <w:rsid w:val="007817AA"/>
    <w:rsid w:val="007A4449"/>
    <w:rsid w:val="007F1E8C"/>
    <w:rsid w:val="008147E4"/>
    <w:rsid w:val="00814E35"/>
    <w:rsid w:val="008464D2"/>
    <w:rsid w:val="0087407E"/>
    <w:rsid w:val="00882994"/>
    <w:rsid w:val="0088453C"/>
    <w:rsid w:val="00886644"/>
    <w:rsid w:val="00890A79"/>
    <w:rsid w:val="008F1D8F"/>
    <w:rsid w:val="008F7CFB"/>
    <w:rsid w:val="00902507"/>
    <w:rsid w:val="00947A04"/>
    <w:rsid w:val="00954F1E"/>
    <w:rsid w:val="00963273"/>
    <w:rsid w:val="0098415E"/>
    <w:rsid w:val="009904B1"/>
    <w:rsid w:val="009D4825"/>
    <w:rsid w:val="009D565C"/>
    <w:rsid w:val="00A00C52"/>
    <w:rsid w:val="00A17753"/>
    <w:rsid w:val="00A46543"/>
    <w:rsid w:val="00A966A4"/>
    <w:rsid w:val="00AC26AF"/>
    <w:rsid w:val="00AE315C"/>
    <w:rsid w:val="00B17D38"/>
    <w:rsid w:val="00B33AD1"/>
    <w:rsid w:val="00B341EB"/>
    <w:rsid w:val="00B54517"/>
    <w:rsid w:val="00BA7D65"/>
    <w:rsid w:val="00BB1949"/>
    <w:rsid w:val="00BB1E66"/>
    <w:rsid w:val="00BB35A0"/>
    <w:rsid w:val="00BF0025"/>
    <w:rsid w:val="00C109BC"/>
    <w:rsid w:val="00C169A0"/>
    <w:rsid w:val="00C27FE7"/>
    <w:rsid w:val="00C313F6"/>
    <w:rsid w:val="00C321C0"/>
    <w:rsid w:val="00C44CD2"/>
    <w:rsid w:val="00C63709"/>
    <w:rsid w:val="00C907B8"/>
    <w:rsid w:val="00CD07C1"/>
    <w:rsid w:val="00CE1B4E"/>
    <w:rsid w:val="00CF2AF2"/>
    <w:rsid w:val="00D119C9"/>
    <w:rsid w:val="00D11A1B"/>
    <w:rsid w:val="00D2533A"/>
    <w:rsid w:val="00D55EB3"/>
    <w:rsid w:val="00D62462"/>
    <w:rsid w:val="00D96728"/>
    <w:rsid w:val="00DA483A"/>
    <w:rsid w:val="00DA6E1C"/>
    <w:rsid w:val="00DB0034"/>
    <w:rsid w:val="00DB441B"/>
    <w:rsid w:val="00DB4DF1"/>
    <w:rsid w:val="00DC64E8"/>
    <w:rsid w:val="00E055BF"/>
    <w:rsid w:val="00E27742"/>
    <w:rsid w:val="00E50F32"/>
    <w:rsid w:val="00E52547"/>
    <w:rsid w:val="00E568FC"/>
    <w:rsid w:val="00E836B0"/>
    <w:rsid w:val="00E96E70"/>
    <w:rsid w:val="00EB5E5F"/>
    <w:rsid w:val="00EC7DEE"/>
    <w:rsid w:val="00EF2D0B"/>
    <w:rsid w:val="00F04F47"/>
    <w:rsid w:val="00F12518"/>
    <w:rsid w:val="00F251AA"/>
    <w:rsid w:val="00F25AD6"/>
    <w:rsid w:val="00F31376"/>
    <w:rsid w:val="00F5684D"/>
    <w:rsid w:val="00F752B1"/>
    <w:rsid w:val="00F76C62"/>
    <w:rsid w:val="00F90984"/>
    <w:rsid w:val="00FB519C"/>
    <w:rsid w:val="00FC1A18"/>
    <w:rsid w:val="00FC1EBF"/>
    <w:rsid w:val="00FE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0084CBD"/>
  <w15:chartTrackingRefBased/>
  <w15:docId w15:val="{4C1DFC78-44BD-49E8-A4BB-40B6E2C52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head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15CC1"/>
    <w:rPr>
      <w:rFonts w:eastAsia="MS Mincho"/>
      <w:lang w:val="en-US" w:eastAsia="ja-JP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15C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semiHidden/>
    <w:rsid w:val="00415CC1"/>
    <w:pPr>
      <w:ind w:left="716" w:hanging="716"/>
    </w:pPr>
    <w:rPr>
      <w:bCs/>
    </w:rPr>
  </w:style>
  <w:style w:type="character" w:customStyle="1" w:styleId="a5">
    <w:name w:val="Основной текст с отступом Знак"/>
    <w:link w:val="a4"/>
    <w:semiHidden/>
    <w:locked/>
    <w:rsid w:val="00D62462"/>
    <w:rPr>
      <w:rFonts w:eastAsia="MS Mincho" w:cs="Times New Roman"/>
      <w:sz w:val="20"/>
      <w:szCs w:val="20"/>
      <w:lang w:val="en-US" w:eastAsia="ja-JP"/>
    </w:rPr>
  </w:style>
  <w:style w:type="paragraph" w:styleId="a6">
    <w:name w:val="footer"/>
    <w:basedOn w:val="a"/>
    <w:link w:val="a7"/>
    <w:semiHidden/>
    <w:rsid w:val="00415CC1"/>
    <w:pPr>
      <w:tabs>
        <w:tab w:val="center" w:pos="4320"/>
        <w:tab w:val="right" w:pos="8640"/>
      </w:tabs>
    </w:pPr>
  </w:style>
  <w:style w:type="character" w:customStyle="1" w:styleId="a7">
    <w:name w:val="Нижний колонтитул Знак"/>
    <w:link w:val="a6"/>
    <w:semiHidden/>
    <w:locked/>
    <w:rsid w:val="00D62462"/>
    <w:rPr>
      <w:rFonts w:eastAsia="MS Mincho" w:cs="Times New Roman"/>
      <w:sz w:val="20"/>
      <w:szCs w:val="20"/>
      <w:lang w:val="en-US" w:eastAsia="ja-JP"/>
    </w:rPr>
  </w:style>
  <w:style w:type="paragraph" w:styleId="a8">
    <w:name w:val="Balloon Text"/>
    <w:basedOn w:val="a"/>
    <w:link w:val="a9"/>
    <w:semiHidden/>
    <w:rsid w:val="00CD07C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semiHidden/>
    <w:locked/>
    <w:rsid w:val="00D62462"/>
    <w:rPr>
      <w:rFonts w:eastAsia="MS Mincho" w:cs="Times New Roman"/>
      <w:sz w:val="2"/>
      <w:lang w:val="en-US" w:eastAsia="ja-JP"/>
    </w:rPr>
  </w:style>
  <w:style w:type="character" w:styleId="aa">
    <w:name w:val="Strong"/>
    <w:qFormat/>
    <w:rsid w:val="009904B1"/>
    <w:rPr>
      <w:rFonts w:cs="Times New Roman"/>
      <w:b/>
      <w:bCs/>
    </w:rPr>
  </w:style>
  <w:style w:type="character" w:styleId="ab">
    <w:name w:val="annotation reference"/>
    <w:semiHidden/>
    <w:rsid w:val="0044730E"/>
    <w:rPr>
      <w:rFonts w:cs="Times New Roman"/>
      <w:sz w:val="16"/>
      <w:szCs w:val="16"/>
    </w:rPr>
  </w:style>
  <w:style w:type="paragraph" w:styleId="ac">
    <w:name w:val="annotation text"/>
    <w:basedOn w:val="a"/>
    <w:link w:val="ad"/>
    <w:semiHidden/>
    <w:rsid w:val="0044730E"/>
  </w:style>
  <w:style w:type="character" w:customStyle="1" w:styleId="ad">
    <w:name w:val="Текст примечания Знак"/>
    <w:link w:val="ac"/>
    <w:semiHidden/>
    <w:locked/>
    <w:rsid w:val="00D62462"/>
    <w:rPr>
      <w:rFonts w:eastAsia="MS Mincho" w:cs="Times New Roman"/>
      <w:sz w:val="20"/>
      <w:szCs w:val="20"/>
      <w:lang w:val="en-US" w:eastAsia="ja-JP"/>
    </w:rPr>
  </w:style>
  <w:style w:type="paragraph" w:styleId="ae">
    <w:name w:val="annotation subject"/>
    <w:basedOn w:val="ac"/>
    <w:next w:val="ac"/>
    <w:link w:val="af"/>
    <w:semiHidden/>
    <w:rsid w:val="0044730E"/>
    <w:rPr>
      <w:b/>
      <w:bCs/>
    </w:rPr>
  </w:style>
  <w:style w:type="character" w:customStyle="1" w:styleId="af">
    <w:name w:val="Тема примечания Знак"/>
    <w:link w:val="ae"/>
    <w:semiHidden/>
    <w:locked/>
    <w:rsid w:val="00D62462"/>
    <w:rPr>
      <w:rFonts w:eastAsia="MS Mincho" w:cs="Times New Roman"/>
      <w:b/>
      <w:bCs/>
      <w:sz w:val="20"/>
      <w:szCs w:val="20"/>
      <w:lang w:val="en-US" w:eastAsia="ja-JP"/>
    </w:rPr>
  </w:style>
  <w:style w:type="paragraph" w:styleId="af0">
    <w:name w:val="header"/>
    <w:basedOn w:val="a"/>
    <w:link w:val="af1"/>
    <w:uiPriority w:val="99"/>
    <w:rsid w:val="00F12518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link w:val="af0"/>
    <w:uiPriority w:val="99"/>
    <w:rsid w:val="00F12518"/>
    <w:rPr>
      <w:rFonts w:eastAsia="MS Mincho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9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0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6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8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1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9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2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91A62629C3434084B264F8378382F2" ma:contentTypeVersion="7" ma:contentTypeDescription="Create a new document." ma:contentTypeScope="" ma:versionID="a9e3f7ac7a148c65313cd475afa24224">
  <xsd:schema xmlns:xsd="http://www.w3.org/2001/XMLSchema" xmlns:xs="http://www.w3.org/2001/XMLSchema" xmlns:p="http://schemas.microsoft.com/office/2006/metadata/properties" xmlns:ns2="cf7822ca-8c27-43d6-b642-6f90857bbd74" xmlns:ns3="51d1b9c7-55a5-42d2-b5cd-cd65221908d4" targetNamespace="http://schemas.microsoft.com/office/2006/metadata/properties" ma:root="true" ma:fieldsID="9fb241391e86eed2f06ebf7c9facbf95" ns2:_="" ns3:_="">
    <xsd:import namespace="cf7822ca-8c27-43d6-b642-6f90857bbd74"/>
    <xsd:import namespace="51d1b9c7-55a5-42d2-b5cd-cd65221908d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7822ca-8c27-43d6-b642-6f90857bbd7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d1b9c7-55a5-42d2-b5cd-cd65221908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415D7D-ACED-40E9-B517-F92F699518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7822ca-8c27-43d6-b642-6f90857bbd74"/>
    <ds:schemaRef ds:uri="51d1b9c7-55a5-42d2-b5cd-cd65221908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0C48BB-C2D7-4E9D-BBA8-6CE38D22DC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21F728-182C-4B93-B8D5-D272486C4A9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1845</Words>
  <Characters>10521</Characters>
  <Application>Microsoft Office Word</Application>
  <DocSecurity>0</DocSecurity>
  <Lines>87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Manager> </Manager>
  <Company> </Company>
  <LinksUpToDate>false</LinksUpToDate>
  <CharactersWithSpaces>12342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Kafyrova, Aleksandra PH/RU</dc:creator>
  <cp:keywords> </cp:keywords>
  <dc:description> </dc:description>
  <cp:lastModifiedBy>алина попова</cp:lastModifiedBy>
  <cp:revision>8</cp:revision>
  <cp:lastPrinted>2012-11-16T13:11:00Z</cp:lastPrinted>
  <dcterms:created xsi:type="dcterms:W3CDTF">2024-08-06T08:38:00Z</dcterms:created>
  <dcterms:modified xsi:type="dcterms:W3CDTF">2025-05-24T10:33:00Z</dcterms:modified>
  <cp:category> 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AIL_MSG_ID1">
    <vt:lpwstr>GEAAO+/T9t20xwnHxTaAFedpPKfFWYR+RSqYELKFIUF/sNMKnO8eTXWbezXjf6L4Nberq0oYBErXjy1N_x000d_
zzfrf/WLmGNvZespua9FFcso9ucG7FTnyUSK++W1QKOR5O1nXgJMbe2km8jL1WvNsz3xUubXBVgT_x000d_
Itv9TOOpS9NUs3RzGOrihtLHc0lqDBbiGOCTka0I2Erlw1Npe2jhOPpqq+yrgBsdLMb2vyndCsTu_x000d_
5CPJwTrnxKq92aRL6</vt:lpwstr>
  </property>
  <property fmtid="{D5CDD505-2E9C-101B-9397-08002B2CF9AE}" pid="4" name="RESPONSE_SENDER_NAME">
    <vt:lpwstr>4AAAv2pPQheLA5WNNQLgyZuoQfVmcERwa1Uv4oRVsoUITUrN8cSdXnOX5A==</vt:lpwstr>
  </property>
  <property fmtid="{D5CDD505-2E9C-101B-9397-08002B2CF9AE}" pid="5" name="EMAIL_OWNER_ADDRESS">
    <vt:lpwstr>ABAAmJ+7jnJ2eOUjganKDD3jDZlIB7LOFZc2fQ7DUMxz3lPEh+C2pKKCjodZArC1+7jD</vt:lpwstr>
  </property>
  <property fmtid="{D5CDD505-2E9C-101B-9397-08002B2CF9AE}" pid="6" name="MAIL_MSG_ID2">
    <vt:lpwstr>uIdlBcFg7jJ</vt:lpwstr>
  </property>
  <property fmtid="{D5CDD505-2E9C-101B-9397-08002B2CF9AE}" pid="7" name="MSIP_Label_9e3dcb88-8425-4e1d-b1a3-bd5572915bbc_Enabled">
    <vt:lpwstr>true</vt:lpwstr>
  </property>
  <property fmtid="{D5CDD505-2E9C-101B-9397-08002B2CF9AE}" pid="8" name="MSIP_Label_9e3dcb88-8425-4e1d-b1a3-bd5572915bbc_SetDate">
    <vt:lpwstr>2024-08-06T08:38:57Z</vt:lpwstr>
  </property>
  <property fmtid="{D5CDD505-2E9C-101B-9397-08002B2CF9AE}" pid="9" name="MSIP_Label_9e3dcb88-8425-4e1d-b1a3-bd5572915bbc_Method">
    <vt:lpwstr>Privileged</vt:lpwstr>
  </property>
  <property fmtid="{D5CDD505-2E9C-101B-9397-08002B2CF9AE}" pid="10" name="MSIP_Label_9e3dcb88-8425-4e1d-b1a3-bd5572915bbc_Name">
    <vt:lpwstr>Internal</vt:lpwstr>
  </property>
  <property fmtid="{D5CDD505-2E9C-101B-9397-08002B2CF9AE}" pid="11" name="MSIP_Label_9e3dcb88-8425-4e1d-b1a3-bd5572915bbc_SiteId">
    <vt:lpwstr>aca3c8d6-aa71-4e1a-a10e-03572fc58c0b</vt:lpwstr>
  </property>
  <property fmtid="{D5CDD505-2E9C-101B-9397-08002B2CF9AE}" pid="12" name="MSIP_Label_9e3dcb88-8425-4e1d-b1a3-bd5572915bbc_ActionId">
    <vt:lpwstr>8af70ab5-7bcd-44ba-98a2-21a597698314</vt:lpwstr>
  </property>
  <property fmtid="{D5CDD505-2E9C-101B-9397-08002B2CF9AE}" pid="13" name="MSIP_Label_9e3dcb88-8425-4e1d-b1a3-bd5572915bbc_ContentBits">
    <vt:lpwstr>1</vt:lpwstr>
  </property>
</Properties>
</file>