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ApoloChristus — Revisão do Frontend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22 de junho de 2026</w:t>
      </w:r>
    </w:p>
    <w:p>
      <w:pPr>
        <w:pStyle w:val="Heading2"/>
      </w:pPr>
      <w:r>
        <w:t xml:space="preserve">Contexto</w:t>
      </w:r>
    </w:p>
    <w:p>
      <w:pPr>
        <w:spacing w:after="120"/>
      </w:pPr>
      <w:r>
        <w:t xml:space="preserve">Este documento é a continuação de REVISAO_BACKEND_2026-06-20.txt (que cobriu a construção completa do pipeline de dados e da base de dados no Supabase). Aqui documenta-se tudo o que foi feito desde então: a construção do frontend React+Vite do zero, uma ronda extensa de correções a partir de teste ao vivo contra dados reais, e o início da tradução para português de conteúdo selecionado (credos/confissões).</w:t>
      </w:r>
    </w:p>
    <w:p>
      <w:pPr>
        <w:spacing w:after="120"/>
      </w:pPr>
      <w:r>
        <w:t xml:space="preserve">Serve como cópia de segurança caso o contexto da conversa se perca — para retomar o trabalho sem repetir investigação já feita.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1. Scaffold inicial do frontend</w:t>
      </w:r>
    </w:p>
    <w:p>
      <w:pPr>
        <w:spacing w:after="120"/>
      </w:pPr>
      <w:r>
        <w:t xml:space="preserve">Stack decidida e construída: React + Vite + TypeScript, Tailwind CSS, shadcn/ui, React Router, TanStack Query, Zustand, react-i18next, Leaflet/react-leaflet. Código em frontend/ na raiz do repositório (irmão de christianity-data-pipeline/).</w:t>
      </w:r>
    </w:p>
    <w:p>
      <w:pPr>
        <w:pStyle w:val="Heading3"/>
      </w:pPr>
      <w:r>
        <w:t xml:space="preserve">1.1 Desvio técnico: Tailwind v3 → v4</w:t>
      </w:r>
    </w:p>
    <w:p>
      <w:pPr>
        <w:spacing w:after="120"/>
      </w:pPr>
      <w:r>
        <w:t xml:space="preserve">O plano original previa Tailwind CSS v3 (mais maduro na altura para uso com shadcn/ui). Na prática, a CLI mais recente do shadcn já só gera código compatível com Tailwind v4 (nova sintaxe @theme, primitivas @base-ui/react em vez de Radix). Em vez de forçar a versão antiga contra a ferramenta, migrou-se para v4: sem tailwind.config.js/postcss.config.js, configuração via @theme inline em src/index.css, plugin @tailwindcss/vite.</w:t>
      </w:r>
    </w:p>
    <w:p>
      <w:pPr>
        <w:pStyle w:val="Heading3"/>
      </w:pPr>
      <w:r>
        <w:t xml:space="preserve">1.2 Bug de TypeScript descoberto: interface vs type</w:t>
      </w:r>
    </w:p>
    <w:p>
      <w:pPr>
        <w:spacing w:after="120"/>
      </w:pPr>
      <w:r>
        <w:t xml:space="preserve">Ao escrever os tipos manuais do Supabase (database.types.ts, sem correr supabase gen types), descobriu-se que tipos declarados com interface não satisfazem as verificações genéricas internas do supabase-js (que dependem de Record&lt;string, unknown&gt;) — todas as queries resolviam silenciosamente para never/undefined. A correção: usar type ao invés de interface para todas as linhas de tabela e resultados de RPC. Guardado em memória para sessões futuras.</w:t>
      </w:r>
    </w:p>
    <w:p>
      <w:pPr>
        <w:pStyle w:val="Heading3"/>
      </w:pPr>
      <w:r>
        <w:t xml:space="preserve">1.3 Secções construídas (todas em paralelo, por decisão do utilizador)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Bíblia — leitor com seletor de idioma/versão/livro/capítulo; toggles independentes para interlinear, referências cruzadas, citações patrísticas e concordância (texto + original/Strong's); comparação paralela (até 2 colunas)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de referências em português — "Génesis 2", "Isaías 10:1", "1 Pedro 1:1-4" — nomes completos e abreviaturas PT, com normalização de acentos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Pais da Igreja — navegação por período → autor → obra → secções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Apócrifos — navegação por categoria → obra → secções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Credos &amp; Confissões — navegação por tradição → secções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Glossário — índice A-Z + pesquisa direta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Léxico Strong's — separadores hebraico/aramaico/grego + pesquisa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Geografia — lista com pesquisa, mapa com agrupamento de marcadores (clustering), página de detalhe por 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Pesquisa unificada — uma só pesquisa para Bíblia + Pais da Igreja + Léxico (as únicas secções com função de pesquisa full-text no backend); estado "não disponível" explícito para as restantes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temas visuais por tradição (Católico/Ortodoxo/Protestante), tipografia Lora (corpo bíblico/patrístico) + Inter (interface), i18n completo PT/EN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2. Ronda de correções a partir de teste ao vivo</w:t>
      </w:r>
    </w:p>
    <w:p>
      <w:pPr>
        <w:spacing w:after="120"/>
      </w:pPr>
      <w:r>
        <w:t xml:space="preserve">Depois do scaffold inicial, o utilizador testou a aplicação contra dados reais do Supabase (com credenciais reais preenchidas em frontend/.env) e reportou 10 problemas. Todos foram corrigidos e verificados ao vivo via ligação à extensão Claude in Chrome do utilizador.</w:t>
      </w:r>
    </w:p>
    <w:p>
      <w:pPr>
        <w:pStyle w:val="Heading3"/>
      </w:pPr>
      <w:r>
        <w:t xml:space="preserve">2.1 Bug crítico descoberto durante o teste: limite de 1000 linhas do Supabase</w:t>
      </w:r>
    </w:p>
    <w:p>
      <w:pPr>
        <w:spacing w:after="120"/>
      </w:pPr>
      <w:r>
        <w:t xml:space="preserve">A lista de livros da Bíblia só mostrava 2 livros em vez de ~66. Causa: a função ia buscar TODOS os versículos da versão (31 mil+) só para extrair nomes de livros — o PostgREST limita pedidos a 1000 linhas por omissão, por isso só via os livros que calhavam nas primeiras 1000 linhas por ordem de inserção.</w:t>
      </w:r>
    </w:p>
    <w:p>
      <w:pPr>
        <w:spacing w:after="120"/>
      </w:pPr>
      <w:r>
        <w:t xml:space="preserve">Correção: filtrar só pelo primeiro versículo de cada livro (capítulo 1, ou 10 no caso especial de Ester-grego), ordenado pela ordem canónica. O mesmo problema afetava a lista de locais da Geografia (1232 locais) e o interlinear de capítulos longos como o Salmo 119 — corrigido com uma função de paginação genérica (fetchAllRows) para esses casos.</w:t>
      </w:r>
    </w:p>
    <w:p>
      <w:pPr>
        <w:pStyle w:val="Heading3"/>
      </w:pPr>
      <w:r>
        <w:t xml:space="preserve">2.2 Os 10 problemas reportados e corrigidos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Toggles do leitor (interlinear, refs. cruzadas, citações, concordância) ficavam sem efeito visível em modo de comparação paralela → agora ficam visualmente desativados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Comparação paralela não alinhava por número de versículo (duas colunas independentes) → reescrito para alinhar por linha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Seletor de comparação mostrava IDs em bruto e oferecia versões incompatíveis (hebraico no NT, etc.) → nomes reais + filtro por testamento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Valores em bruto da BD na interface ("post_nicene", "apocryphal_gospel") → etiquetas traduzidas via i18n em toda a aplicação (auditoria completa)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da pesquisa cortado na barra de navegação ("Pesquisar." em vez de "Pesquisar...") → corrigido layout flex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Geografia: sem pesquisa, lista e mapa desligados, mapa com 1232 marcadores de uma vez → pesquisa adicionada, página de detalhe por local com mini-mapa, agrupamento de marcadores (react-leaflet-cluster)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Léxico/Glossário difíceis de navegar → pesquisa direta adicionada a ambos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dos credos não respeitava idioma selecionado → corrigido (e o mesmo em Apócrifos)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Nomes em bruto da BD nos Apócrifos → categorias traduzidas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Referências cruzadas e citações patrísticas não eram clicáveis → tornadas clicáveis (citações exigiu nova função SQL verses_cited_by_fathers com author_id/work_id/period adicionados)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3. Correção dos credos em inglês</w:t>
      </w:r>
    </w:p>
    <w:p>
      <w:pPr>
        <w:spacing w:after="120"/>
      </w:pPr>
      <w:r>
        <w:t xml:space="preserve">Ao testar, o utilizador reparou que o Credo Niceno (325) mostrava notas editoriais do CCEL em vez do credo real, e o Niceno-Constantinopolitano (381) aparecia cortado a meio.</w:t>
      </w:r>
    </w:p>
    <w:p>
      <w:pPr>
        <w:pStyle w:val="Heading3"/>
      </w:pPr>
      <w:r>
        <w:t xml:space="preserve">3.1 Causa raiz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de extração: o código evitava "contar duas vezes" texto dentro de tabelas (&lt;td&gt;&lt;p&gt;...&lt;/p&gt;&lt;/td&gt;) — mas a lógica tinha um erro que descartava esse conteúdo COMPLETAMENTE em vez de o desduplicar. Isto afetava qualquer documento com colunas paralelas (formato comum no CCEL para textos latim/inglês ou comparações de tradições) — corrigido, e relançado para os 19 documentos.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página escolhida para o Credo Niceno 325 só tinha o texto grego/latim original, remetendo explicitamente para "Volume I, pp. 28-29" — localizada essa página real, com salto da introdução bibliográfica académica antes do texto do credo (mecanismo start_after).</w:t>
      </w:r>
    </w:p>
    <w:p>
      <w:pPr>
        <w:spacing w:after="120"/>
      </w:pPr>
      <w:r>
        <w:t xml:space="preserve">Resultado: recarregados todos os 19 credos/confissões no Supabase (limpeza de secções antigas primeiro, para não deixar linhas órfãs). Muitos ganharam bastante mais conteúdo — por exemplo o Catecismo Maior Ortodoxo passou de poucas dezenas de secções para 752.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4. Tradução portuguesa dos credos (em curso)</w:t>
      </w:r>
    </w:p>
    <w:p>
      <w:pPr>
        <w:spacing w:after="120"/>
      </w:pPr>
      <w:r>
        <w:t xml:space="preserve">O utilizador perguntou se o conteúdo só em inglês podia ser traduzido. Decisão tomada: preferir traduções portuguesas REAIS e já publicadas (não tradução automática), consistente com a filosofia do projeto de só usar fontes verificadas.</w:t>
      </w:r>
    </w:p>
    <w:p>
      <w:pPr>
        <w:pStyle w:val="Heading3"/>
      </w:pPr>
      <w:r>
        <w:t xml:space="preserve">4.1 Investigação</w:t>
      </w:r>
    </w:p>
    <w:p>
      <w:pPr>
        <w:spacing w:after="120"/>
      </w:pPr>
      <w:r>
        <w:t xml:space="preserve">Pesquisa (via agentes) encontrou fontes portuguesas credíveis para 16 dos 19 credos/confissões — sites denominacionais, portais teológicos estabelecidos (Monergismo, Ligonier Brasil, IECLB, CPH), alguns PDFs de editoras. A maioria não declara licença formalmente (texto confessional partilhado livremente, mas não "domínio público" formal) — tratado como check_rights, mesmo padrão já usado para as versões pt-aa/pt-acf da Bíblia.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documentos ficam de fora por não ter fonte PT fiável e autónoma: Credo Niceno 325 (sozinho, sem se fundir com o de 381), Definição de Calcedónia (só discussão encontrada, não o texto), Catecismo Ortodoxo Maior (fonte encontrada pode ser um catecismo diferente, autoria não confirmada)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documento ficou de fora durante a construção: Confissão Batista de 1688 — a fonte PDF encontrada era um ensaio histórico sobre a confissão, não o texto da confissão em si; alternativas falharam (loja vazia, bloqueado por Cloudflare)</w:t>
      </w:r>
    </w:p>
    <w:p>
      <w:pPr>
        <w:pStyle w:val="Heading3"/>
      </w:pPr>
      <w:r>
        <w:t xml:space="preserve">4.2 Alterações ao esquema (migração pendente)</w:t>
      </w:r>
    </w:p>
    <w:p>
      <w:pPr>
        <w:spacing w:after="120"/>
      </w:pPr>
      <w:r>
        <w:t xml:space="preserve">Criada migração SQL (christianity-data-pipeline/models/migrations/2026-06-21_creeds_pt_translations.sql):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creeds_confessions: novas colunas source_url_pt, license_pt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creeds_confessions_sections: nova coluna language ('en'/'pt'), restrição UNIQUE alterada para (work_id, section_num, language) — a numeração de secções PT é independente da inglesa, porque traduções diferentes não dividem o texto da mesma forma</w:t>
      </w:r>
    </w:p>
    <w:p>
      <w:pPr>
        <w:spacing w:after="80"/>
      </w:pPr>
      <w:r>
        <w:rPr>
          <w:b/>
          <w:bCs/>
        </w:rPr>
        <w:t xml:space="preserve">Estado: migração escrita mas ainda NÃO corrida no Supabase pelo utilizador — é o próximo passo antes de poder carregar os dados PT já recolhidos.</w:t>
      </w:r>
    </w:p>
    <w:p>
      <w:pPr>
        <w:pStyle w:val="Heading3"/>
      </w:pPr>
      <w:r>
        <w:t xml:space="preserve">4.3 Fetcher construído (christianity-data-pipeline/fetchers/creeds_pt_fetcher.py)</w:t>
      </w:r>
    </w:p>
    <w:p>
      <w:pPr>
        <w:spacing w:after="120"/>
      </w:pPr>
      <w:r>
        <w:t xml:space="preserve">Suporta extração HTML (BeautifulSoup) e PDF (pdfplumber, nova dependência). Problemas reais encontrados e corrigidos durante a construção: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PDFs colapsavam para 1 única secção truncada (a divisão por linha-em-branco não funcionava nestes PDFs específicos) → corrigido para dividir por página, com sub-divisão por frase para páginas muito densas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Ruído de navegação/rodapé misturado no conteúdo em vários sites (menus, "Autor do post:", listas de links recomendados, widgets de cookies) → mecanismo start_after/stop_before (texto-âncora) por documento, replicando a solução já usada para o Credo Niceno 325 em inglês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Falso alarme de codificação: caracteres acentuados pareciam estar corrompidos ("Confiss?o") nos testes manuais — afinal eram entidades HTML (&amp;atilde;) corretamente decodificadas pelo BeautifulSoup; o problema era só o terminal de depuração não conseguir mostrar certos caracteres. Dados reais confirmados corretos.</w:t>
      </w:r>
    </w:p>
    <w:p>
      <w:pPr>
        <w:spacing w:after="120"/>
      </w:pPr>
      <w:r>
        <w:t xml:space="preserve">Resultado: 15 de 16 documentos extraídos com conteúdo verificado e limpo. Dados gerados localmente em output/creeds_pt/, mas ainda não carregados no Supabase (depende da migração acima).</w:t>
      </w:r>
    </w:p>
    <w:p>
      <w:pPr>
        <w:pStyle w:val="Heading3"/>
      </w:pPr>
      <w:r>
        <w:t xml:space="preserve">4.4 Frontend já preparado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database.types.ts atualizado com os novos campos e o tipo CreedSectionLanguage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lib/supabase/queries/creeds.ts: getSectionsForWork aceita parâmetro de idioma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CreedsSectionPage.tsx: mostra secções PT quando o idioma da interface é português E existem secções PT para esse documento; caso contrário mostra inglês automaticamente (fallback silencioso, sem página vazia)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scripts/load_to_supabase.py: nova função load_creeds_pt, já integrada em run()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5. Pais da Igreja — tradução portuguesa adiada</w:t>
      </w:r>
    </w:p>
    <w:p>
      <w:pPr>
        <w:spacing w:after="120"/>
      </w:pPr>
      <w:r>
        <w:t xml:space="preserve">Investigação (2 agentes de pesquisa) confirmou que a maior parte da "Coleção Patrística" da Paulus Editora (53 volumes, a fonte mais óbvia) é só livro impresso/pago — sem texto livre acessível online. O que está realmente livre e é tradução real (não automática):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apologistascatolicos.com.br/obraspatristicas — ~25-28 autores, 1-8 obras curtas cada (~50 obras), HTML simples, tradutor identificado nominalmente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"Confissões" de Agostinho — 2 fontes PDF confirmadas, tradutores clássicos identificados (jesuítas J. Oliveira Santos e A. Ambrósio de Pina)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liriocatolico.com.br tem cobertura muito maior (~69 autores) mas confirmado como tradução por Inteligência Artificial — excluído pelo critério "tradução real, não automática" already estabelecido</w:t>
      </w:r>
    </w:p>
    <w:p>
      <w:pPr>
        <w:spacing w:after="120"/>
      </w:pPr>
      <w:r>
        <w:t xml:space="preserve">Estimativa realista: ~50-55 obras de 341 (muito menos que os 90-110 inicialmente estimados antes de se confirmar que o grosso da Coleção Patrística é só livro pago).</w:t>
      </w:r>
    </w:p>
    <w:p>
      <w:pPr>
        <w:spacing w:after="80"/>
      </w:pPr>
      <w:r>
        <w:rPr>
          <w:b/>
          <w:bCs/>
        </w:rPr>
        <w:t xml:space="preserve">Decisão do utilizador: deixar Pais da Igreja em inglês por agora, dado que ~50 de 341 obras é uma fração pequena para o esforço envolvido. Pode ser revisitado mais tarde.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</w:pPr>
      <w:r>
        <w:t xml:space="preserve">6.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Utilizador corre a migração 2026-06-21_creeds_pt_translations.sql no SQL Editor do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disso: carregar output/creeds_pt/ no Supabase (load_creeds_pt já pronta) e verificar ao vivo no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no futuro: tradução PT para Pais da Igreja (decisão adiada, não esquecida), tornar locais da Geografia com mais contexto, eventual revisão de licenças check_rights antes de lançamento público</w:t>
      </w:r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  <w:color w:val="666666"/>
        </w:rPr>
        <w:t xml:space="preserve">Fim do documento.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2026-06-22T08:46:36.175Z</dcterms:created>
  <dcterms:modified xsi:type="dcterms:W3CDTF">2026-06-22T08:46:36.175Z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