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1.png" ContentType="image/png"/>
  <Override PartName="/word/media/rId68.png" ContentType="image/png"/>
  <Override PartName="/word/media/rId73.png" ContentType="image/png"/>
  <Override PartName="/word/media/rId77.png" ContentType="image/png"/>
  <Override PartName="/word/media/rId81.png" ContentType="image/png"/>
  <Override PartName="/word/media/rId85.png" ContentType="image/png"/>
  <Override PartName="/word/media/rId89.png" ContentType="image/png"/>
  <Override PartName="/word/media/rId93.png" ContentType="image/png"/>
  <Override PartName="/word/media/rId97.png" ContentType="image/png"/>
  <Override PartName="/word/media/rId101.png" ContentType="image/png"/>
  <Override PartName="/word/media/rId35.png" ContentType="image/png"/>
  <Override PartName="/word/media/rId39.png" ContentType="image/png"/>
  <Override PartName="/word/media/rId43.png" ContentType="image/png"/>
  <Override PartName="/word/media/rId47.png" ContentType="image/png"/>
  <Override PartName="/word/media/rId52.png" ContentType="image/png"/>
  <Override PartName="/word/media/rId56.png" ContentType="image/png"/>
  <Override PartName="/word/media/rId60.png" ContentType="image/png"/>
  <Override PartName="/word/media/rId6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Отчёт</w:t>
      </w:r>
      <w:r>
        <w:t xml:space="preserve"> </w:t>
      </w:r>
      <w:r>
        <w:t xml:space="preserve">по</w:t>
      </w:r>
      <w:r>
        <w:t xml:space="preserve"> </w:t>
      </w:r>
      <w:r>
        <w:t xml:space="preserve">лабораторной</w:t>
      </w:r>
      <w:r>
        <w:t xml:space="preserve"> </w:t>
      </w:r>
      <w:r>
        <w:t xml:space="preserve">работе</w:t>
      </w:r>
      <w:r>
        <w:t xml:space="preserve"> </w:t>
      </w:r>
      <w:r>
        <w:t xml:space="preserve">№4</w:t>
      </w:r>
    </w:p>
    <w:p>
      <w:pPr>
        <w:pStyle w:val="Subtitle"/>
      </w:pPr>
      <w:r>
        <w:t xml:space="preserve">Архитектура</w:t>
      </w:r>
      <w:r>
        <w:t xml:space="preserve"> </w:t>
      </w:r>
      <w:r>
        <w:t xml:space="preserve">компьютера</w:t>
      </w:r>
    </w:p>
    <w:p>
      <w:pPr>
        <w:pStyle w:val="Author"/>
      </w:pPr>
      <w:r>
        <w:t xml:space="preserve">Рогожина</w:t>
      </w:r>
      <w:r>
        <w:t xml:space="preserve"> </w:t>
      </w:r>
      <w:r>
        <w:t xml:space="preserve">Надежда</w:t>
      </w:r>
      <w:r>
        <w:t xml:space="preserve"> </w:t>
      </w:r>
      <w:r>
        <w:t xml:space="preserve">Александровна</w:t>
      </w:r>
    </w:p>
    <w:sdt>
      <w:sdtPr>
        <w:docPartObj>
          <w:docPartGallery w:val="Table of Contents"/>
          <w:docPartUnique/>
        </w:docPartObj>
      </w:sdtPr>
      <w:sdtContent>
        <w:p>
          <w:pPr>
            <w:pStyle w:val="TOCHeading"/>
          </w:pPr>
          <w:r>
            <w:t xml:space="preserve">Содержание</w:t>
          </w:r>
        </w:p>
        <w:p>
          <w:r>
            <w:fldChar w:fldCharType="begin" w:dirty="true"/>
            <w:instrText xml:space="preserve">TOC \o "1-3" \h \z \u</w:instrText>
            <w:fldChar w:fldCharType="separate"/>
            <w:fldChar w:fldCharType="end"/>
          </w:r>
        </w:p>
      </w:sdtContent>
    </w:sdt>
    <w:bookmarkStart w:id="20" w:name="цель-работы"/>
    <w:p>
      <w:pPr>
        <w:pStyle w:val="Heading1"/>
      </w:pPr>
      <w:r>
        <w:rPr>
          <w:rStyle w:val="SectionNumber"/>
        </w:rPr>
        <w:t xml:space="preserve">1</w:t>
      </w:r>
      <w:r>
        <w:tab/>
      </w:r>
      <w:r>
        <w:t xml:space="preserve">Цель работы</w:t>
      </w:r>
    </w:p>
    <w:p>
      <w:pPr>
        <w:pStyle w:val="FirstParagraph"/>
      </w:pPr>
      <w:r>
        <w:t xml:space="preserve">Целью работы является освоение процедуры оформления отчетов с помощью легковесного языка разметки Markdown.</w:t>
      </w:r>
    </w:p>
    <w:bookmarkEnd w:id="20"/>
    <w:bookmarkStart w:id="21" w:name="задание"/>
    <w:p>
      <w:pPr>
        <w:pStyle w:val="Heading1"/>
      </w:pPr>
      <w:r>
        <w:rPr>
          <w:rStyle w:val="SectionNumber"/>
        </w:rPr>
        <w:t xml:space="preserve">2</w:t>
      </w:r>
      <w:r>
        <w:tab/>
      </w:r>
      <w:r>
        <w:t xml:space="preserve">Задание</w:t>
      </w:r>
    </w:p>
    <w:p>
      <w:pPr>
        <w:numPr>
          <w:ilvl w:val="0"/>
          <w:numId w:val="1001"/>
        </w:numPr>
        <w:pStyle w:val="Compact"/>
      </w:pPr>
      <w:r>
        <w:t xml:space="preserve">В соответствующем каталоге сделайте отчёт по лабораторной работе №3 в формате Markdown. В качестве отчёта необходимо предоставить отчёты в 3 форматах: pdf, docx и md.</w:t>
      </w:r>
    </w:p>
    <w:p>
      <w:pPr>
        <w:numPr>
          <w:ilvl w:val="0"/>
          <w:numId w:val="1001"/>
        </w:numPr>
        <w:pStyle w:val="Compact"/>
      </w:pPr>
      <w:r>
        <w:t xml:space="preserve">Загрузите файлы на github.</w:t>
      </w:r>
    </w:p>
    <w:bookmarkEnd w:id="21"/>
    <w:bookmarkStart w:id="23" w:name="теоретическое-введение"/>
    <w:p>
      <w:pPr>
        <w:pStyle w:val="Heading1"/>
      </w:pPr>
      <w:r>
        <w:rPr>
          <w:rStyle w:val="SectionNumber"/>
        </w:rPr>
        <w:t xml:space="preserve">3</w:t>
      </w:r>
      <w:r>
        <w:tab/>
      </w:r>
      <w:r>
        <w:t xml:space="preserve">Теоретическое введение</w:t>
      </w:r>
    </w:p>
    <w:bookmarkStart w:id="22" w:name="базовые-сведения-о-markdown"/>
    <w:p>
      <w:pPr>
        <w:pStyle w:val="Heading2"/>
      </w:pPr>
      <w:r>
        <w:rPr>
          <w:rStyle w:val="SectionNumber"/>
        </w:rPr>
        <w:t xml:space="preserve">3.1</w:t>
      </w:r>
      <w:r>
        <w:tab/>
      </w:r>
      <w:r>
        <w:t xml:space="preserve">Базовые сведения о Markdown</w:t>
      </w:r>
    </w:p>
    <w:p>
      <w:pPr>
        <w:pStyle w:val="FirstParagraph"/>
      </w:pPr>
      <w:r>
        <w:t xml:space="preserve">Чтобы создать заголовок, используйте знак #, например:</w:t>
      </w:r>
    </w:p>
    <w:bookmarkEnd w:id="22"/>
    <w:bookmarkEnd w:id="23"/>
    <w:bookmarkStart w:id="30" w:name="this-is-heading-1"/>
    <w:p>
      <w:pPr>
        <w:pStyle w:val="Heading1"/>
      </w:pPr>
      <w:r>
        <w:rPr>
          <w:rStyle w:val="SectionNumber"/>
        </w:rPr>
        <w:t xml:space="preserve">4</w:t>
      </w:r>
      <w:r>
        <w:tab/>
      </w:r>
      <w:r>
        <w:t xml:space="preserve">This is heading 1</w:t>
      </w:r>
    </w:p>
    <w:bookmarkStart w:id="26" w:name="this-is-heading-2"/>
    <w:p>
      <w:pPr>
        <w:pStyle w:val="Heading2"/>
      </w:pPr>
      <w:r>
        <w:rPr>
          <w:rStyle w:val="SectionNumber"/>
        </w:rPr>
        <w:t xml:space="preserve">4.1</w:t>
      </w:r>
      <w:r>
        <w:tab/>
      </w:r>
      <w:r>
        <w:t xml:space="preserve">This is heading 2</w:t>
      </w:r>
    </w:p>
    <w:bookmarkStart w:id="25" w:name="this-is-heading-3"/>
    <w:p>
      <w:pPr>
        <w:pStyle w:val="Heading3"/>
      </w:pPr>
      <w:r>
        <w:rPr>
          <w:rStyle w:val="SectionNumber"/>
        </w:rPr>
        <w:t xml:space="preserve">4.1.1</w:t>
      </w:r>
      <w:r>
        <w:tab/>
      </w:r>
      <w:r>
        <w:t xml:space="preserve">This is heading 3</w:t>
      </w:r>
    </w:p>
    <w:bookmarkStart w:id="24" w:name="this-is-heading-4"/>
    <w:p>
      <w:pPr>
        <w:pStyle w:val="Heading4"/>
      </w:pPr>
      <w:r>
        <w:rPr>
          <w:rStyle w:val="SectionNumber"/>
        </w:rPr>
        <w:t xml:space="preserve">4.1.1.1</w:t>
      </w:r>
      <w:r>
        <w:tab/>
      </w:r>
      <w:r>
        <w:t xml:space="preserve">This is heading 4</w:t>
      </w:r>
    </w:p>
    <w:p>
      <w:pPr>
        <w:pStyle w:val="FirstParagraph"/>
      </w:pPr>
      <w:r>
        <w:t xml:space="preserve">Чтобы задать для текста полужирное начертание, заключите его в двойные звездочки:</w:t>
      </w:r>
    </w:p>
    <w:p>
      <w:pPr>
        <w:pStyle w:val="BodyText"/>
      </w:pPr>
      <w:r>
        <w:t xml:space="preserve">This text is</w:t>
      </w:r>
      <w:r>
        <w:t xml:space="preserve"> </w:t>
      </w:r>
      <w:r>
        <w:rPr>
          <w:bCs/>
          <w:b/>
        </w:rPr>
        <w:t xml:space="preserve">bold</w:t>
      </w:r>
      <w:r>
        <w:t xml:space="preserve">.</w:t>
      </w:r>
    </w:p>
    <w:p>
      <w:pPr>
        <w:pStyle w:val="BodyText"/>
      </w:pPr>
      <w:r>
        <w:t xml:space="preserve">Чтобы задать для текста курсивное начертание, заключите его в одинарные звездочки:</w:t>
      </w:r>
    </w:p>
    <w:p>
      <w:pPr>
        <w:pStyle w:val="BodyText"/>
      </w:pPr>
      <w:r>
        <w:t xml:space="preserve">This text is</w:t>
      </w:r>
      <w:r>
        <w:t xml:space="preserve"> </w:t>
      </w:r>
      <w:r>
        <w:rPr>
          <w:iCs/>
          <w:i/>
        </w:rPr>
        <w:t xml:space="preserve">italic</w:t>
      </w:r>
    </w:p>
    <w:p>
      <w:pPr>
        <w:pStyle w:val="BodyText"/>
      </w:pPr>
      <w:r>
        <w:t xml:space="preserve">Чтобы задать для текста полужирное и курсивное начертание, заключите его в тройные звездочки:</w:t>
      </w:r>
    </w:p>
    <w:p>
      <w:pPr>
        <w:pStyle w:val="BodyText"/>
      </w:pPr>
      <w:r>
        <w:t xml:space="preserve">This is text is both</w:t>
      </w:r>
      <w:r>
        <w:t xml:space="preserve"> </w:t>
      </w:r>
      <w:r>
        <w:rPr>
          <w:iCs/>
          <w:i/>
          <w:bCs/>
          <w:b/>
        </w:rPr>
        <w:t xml:space="preserve">bold and italic</w:t>
      </w:r>
      <w:r>
        <w:t xml:space="preserve">.</w:t>
      </w:r>
    </w:p>
    <w:p>
      <w:pPr>
        <w:pStyle w:val="BodyText"/>
      </w:pPr>
      <w:r>
        <w:t xml:space="preserve">Блоки цитирования создаются с помощью символа &gt;:</w:t>
      </w:r>
    </w:p>
    <w:p>
      <w:pPr>
        <w:pStyle w:val="BlockText"/>
      </w:pPr>
      <w:r>
        <w:t xml:space="preserve">The drought had lasted now for ten million years, and the reign of the terrible lizards had long since ended. Here on the Equator, in the continent which would one day be known as Africa, the battle for existence had reached a new climax of ferocity, and the victor was not yet in sight. In this barren and desiccated land, only the small or the swift or the fierce could flourish, or even hope to survive.</w:t>
      </w:r>
    </w:p>
    <w:p>
      <w:pPr>
        <w:pStyle w:val="FirstParagraph"/>
      </w:pPr>
      <w:r>
        <w:t xml:space="preserve">Упорядоченный список можно отформатировать с помощью соответствующих цифр:</w:t>
      </w:r>
    </w:p>
    <w:p>
      <w:pPr>
        <w:numPr>
          <w:ilvl w:val="0"/>
          <w:numId w:val="1002"/>
        </w:numPr>
        <w:pStyle w:val="Compact"/>
      </w:pPr>
      <w:r>
        <w:t xml:space="preserve">First instruction</w:t>
      </w:r>
    </w:p>
    <w:p>
      <w:pPr>
        <w:numPr>
          <w:ilvl w:val="0"/>
          <w:numId w:val="1002"/>
        </w:numPr>
        <w:pStyle w:val="Compact"/>
      </w:pPr>
      <w:r>
        <w:t xml:space="preserve">Sub-instruction</w:t>
      </w:r>
    </w:p>
    <w:p>
      <w:pPr>
        <w:numPr>
          <w:ilvl w:val="0"/>
          <w:numId w:val="1002"/>
        </w:numPr>
        <w:pStyle w:val="Compact"/>
      </w:pPr>
      <w:r>
        <w:t xml:space="preserve">Second instruction</w:t>
      </w:r>
    </w:p>
    <w:p>
      <w:pPr>
        <w:pStyle w:val="FirstParagraph"/>
      </w:pPr>
      <w:r>
        <w:t xml:space="preserve">Неупорядоченный (маркированный) список можно отформатировать с помощью звездочек или тире:</w:t>
      </w:r>
    </w:p>
    <w:p>
      <w:pPr>
        <w:numPr>
          <w:ilvl w:val="0"/>
          <w:numId w:val="1003"/>
        </w:numPr>
        <w:pStyle w:val="Compact"/>
      </w:pPr>
      <w:r>
        <w:t xml:space="preserve">List item 1</w:t>
      </w:r>
    </w:p>
    <w:p>
      <w:pPr>
        <w:numPr>
          <w:ilvl w:val="0"/>
          <w:numId w:val="1003"/>
        </w:numPr>
        <w:pStyle w:val="Compact"/>
      </w:pPr>
      <w:r>
        <w:t xml:space="preserve">List item 2</w:t>
      </w:r>
    </w:p>
    <w:p>
      <w:pPr>
        <w:numPr>
          <w:ilvl w:val="0"/>
          <w:numId w:val="1003"/>
        </w:numPr>
        <w:pStyle w:val="Compact"/>
      </w:pPr>
      <w:r>
        <w:t xml:space="preserve">List item 3</w:t>
      </w:r>
    </w:p>
    <w:p>
      <w:pPr>
        <w:pStyle w:val="FirstParagraph"/>
      </w:pPr>
      <w:r>
        <w:t xml:space="preserve">Синтаксис Markdown для встроенной ссылки состоит из части [link text], представляющей текст гиперссылки, и части (file-name.md) – URL-адреса или имени файла, на который дается ссылка:</w:t>
      </w:r>
    </w:p>
    <w:p>
      <w:pPr>
        <w:pStyle w:val="BodyText"/>
      </w:pPr>
      <w:r>
        <w:rPr>
          <w:rStyle w:val="VerbatimChar"/>
        </w:rPr>
        <w:t xml:space="preserve">[link text](file-name.md) или [link text](http://example.com/ "Необязательная подсказка")</w:t>
      </w:r>
    </w:p>
    <w:p>
      <w:pPr>
        <w:pStyle w:val="BodyText"/>
      </w:pPr>
      <w:r>
        <w:t xml:space="preserve">Markdown поддерживает как встраивание фрагментов кода в предложение, так и их размещение между предложениями в виде отдельных огражденных блоков. Огражденные блоки кода — это простой способ выделить синтаксис для фрагментов кода. Общий формат огражденных блоков кода:</w:t>
      </w:r>
    </w:p>
    <w:p>
      <w:pPr>
        <w:pStyle w:val="SourceCode"/>
      </w:pPr>
      <w:r>
        <w:rPr>
          <w:rStyle w:val="VerbatimChar"/>
        </w:rPr>
        <w:t xml:space="preserve">your code goes in here</w:t>
      </w:r>
    </w:p>
    <w:bookmarkEnd w:id="24"/>
    <w:bookmarkEnd w:id="25"/>
    <w:bookmarkEnd w:id="26"/>
    <w:bookmarkStart w:id="27" w:name="оформление-формул-в-markdown"/>
    <w:p>
      <w:pPr>
        <w:pStyle w:val="Heading2"/>
      </w:pPr>
      <w:r>
        <w:rPr>
          <w:rStyle w:val="SectionNumber"/>
        </w:rPr>
        <w:t xml:space="preserve">4.2</w:t>
      </w:r>
      <w:r>
        <w:tab/>
      </w:r>
      <w:r>
        <w:t xml:space="preserve">Оформление формул в Markdown</w:t>
      </w:r>
    </w:p>
    <w:p>
      <w:pPr>
        <w:pStyle w:val="FirstParagraph"/>
      </w:pPr>
      <w:r>
        <w:t xml:space="preserve">Внутритекстовые формулы делаются аналогично формулам LaTeX. Например, формула ОТТ запишется как</w:t>
      </w:r>
      <w:r>
        <w:t xml:space="preserve"> </w:t>
      </w:r>
      <m:oMath>
        <m:sSup>
          <m:e>
            <m:r>
              <m:rPr>
                <m:sty m:val="p"/>
              </m:rPr>
              <m:t>sin</m:t>
            </m:r>
          </m:e>
          <m:sup>
            <m:r>
              <m:t>2</m:t>
            </m:r>
          </m:sup>
        </m:sSup>
        <m:d>
          <m:dPr>
            <m:begChr m:val="("/>
            <m:endChr m:val=")"/>
            <m:sepChr m:val=""/>
            <m:grow/>
          </m:dPr>
          <m:e>
            <m:r>
              <m:t>x</m:t>
            </m:r>
          </m:e>
        </m:d>
        <m:r>
          <m:rPr>
            <m:sty m:val="p"/>
          </m:rPr>
          <m:t>+</m:t>
        </m:r>
        <m:sSup>
          <m:e>
            <m:r>
              <m:rPr>
                <m:sty m:val="p"/>
              </m:rPr>
              <m:t>cos</m:t>
            </m:r>
          </m:e>
          <m:sup>
            <m:r>
              <m:t>2</m:t>
            </m:r>
          </m:sup>
        </m:sSup>
        <m:d>
          <m:dPr>
            <m:begChr m:val="("/>
            <m:endChr m:val=")"/>
            <m:sepChr m:val=""/>
            <m:grow/>
          </m:dPr>
          <m:e>
            <m:r>
              <m:t>x</m:t>
            </m:r>
          </m:e>
        </m:d>
        <m:r>
          <m:rPr>
            <m:sty m:val="p"/>
          </m:rPr>
          <m:t>=</m:t>
        </m:r>
        <m:r>
          <m:t>1</m:t>
        </m:r>
      </m:oMath>
      <w:r>
        <w:t xml:space="preserve">.</w:t>
      </w:r>
    </w:p>
    <w:bookmarkEnd w:id="27"/>
    <w:bookmarkStart w:id="28" w:name="оформление-изображений-в-markdown"/>
    <w:p>
      <w:pPr>
        <w:pStyle w:val="Heading2"/>
      </w:pPr>
      <w:r>
        <w:rPr>
          <w:rStyle w:val="SectionNumber"/>
        </w:rPr>
        <w:t xml:space="preserve">4.3</w:t>
      </w:r>
      <w:r>
        <w:tab/>
      </w:r>
      <w:r>
        <w:t xml:space="preserve">Оформление изображений в Markdown</w:t>
      </w:r>
    </w:p>
    <w:p>
      <w:pPr>
        <w:pStyle w:val="FirstParagraph"/>
      </w:pPr>
      <w:r>
        <w:t xml:space="preserve">В Markdown вставить изображение в документ можно с помощью непосредственного указания адреса изображения. Синтаксис данной команды выглядит следующим образом:</w:t>
      </w:r>
    </w:p>
    <w:p>
      <w:pPr>
        <w:pStyle w:val="SourceCode"/>
      </w:pPr>
      <w:r>
        <w:rPr>
          <w:rStyle w:val="VerbatimChar"/>
        </w:rPr>
        <w:t xml:space="preserve">![Подпись к рисунку](/путь/к/изображению.jpg "Необязательная </w:t>
      </w:r>
      <w:r>
        <w:br/>
      </w:r>
      <w:r>
        <w:rPr>
          <w:rStyle w:val="VerbatimChar"/>
        </w:rPr>
        <w:t xml:space="preserve">↪ подсказка"){ #fig:fig1 width=70% } </w:t>
      </w:r>
    </w:p>
    <w:p>
      <w:pPr>
        <w:pStyle w:val="FirstParagraph"/>
      </w:pPr>
      <w:r>
        <w:t xml:space="preserve">Здесь:</w:t>
      </w:r>
    </w:p>
    <w:p>
      <w:pPr>
        <w:numPr>
          <w:ilvl w:val="0"/>
          <w:numId w:val="1004"/>
        </w:numPr>
      </w:pPr>
      <w:r>
        <w:t xml:space="preserve">в квадратных скобках указывается подпись к изображению;</w:t>
      </w:r>
    </w:p>
    <w:p>
      <w:pPr>
        <w:numPr>
          <w:ilvl w:val="0"/>
          <w:numId w:val="1004"/>
        </w:numPr>
      </w:pPr>
      <w:r>
        <w:t xml:space="preserve">в круглых скобках указывается URL-адрес или относительный путь изображения, а также (необязательно) всплывающую подсказку, заключённую в двойные или одиночные кавычки;</w:t>
      </w:r>
    </w:p>
    <w:p>
      <w:pPr>
        <w:numPr>
          <w:ilvl w:val="0"/>
          <w:numId w:val="1004"/>
        </w:numPr>
      </w:pPr>
      <w:r>
        <w:t xml:space="preserve">в фигурных скобках указывается идентификатор изображения (#fig:fig1) для ссылки на него по тексту и размер изображения относительно ширины страницы (width=90%);</w:t>
      </w:r>
    </w:p>
    <w:bookmarkEnd w:id="28"/>
    <w:bookmarkStart w:id="29" w:name="обработка-файлов-в-формате-markdown"/>
    <w:p>
      <w:pPr>
        <w:pStyle w:val="Heading2"/>
      </w:pPr>
      <w:r>
        <w:rPr>
          <w:rStyle w:val="SectionNumber"/>
        </w:rPr>
        <w:t xml:space="preserve">4.4</w:t>
      </w:r>
      <w:r>
        <w:tab/>
      </w:r>
      <w:r>
        <w:t xml:space="preserve">Обработка файлов в формате Markdown</w:t>
      </w:r>
    </w:p>
    <w:p>
      <w:pPr>
        <w:pStyle w:val="FirstParagraph"/>
      </w:pPr>
      <w:r>
        <w:t xml:space="preserve">Преобразовать файл README.md можно следующим образом:</w:t>
      </w:r>
    </w:p>
    <w:p>
      <w:pPr>
        <w:pStyle w:val="BodyText"/>
      </w:pPr>
      <w:r>
        <w:t xml:space="preserve">pandoc README.md -o README.pdf</w:t>
      </w:r>
    </w:p>
    <w:p>
      <w:pPr>
        <w:pStyle w:val="BodyText"/>
      </w:pPr>
      <w:r>
        <w:t xml:space="preserve">или так</w:t>
      </w:r>
    </w:p>
    <w:p>
      <w:pPr>
        <w:pStyle w:val="BodyText"/>
      </w:pPr>
      <w:r>
        <w:t xml:space="preserve">pandoc README.md -o README.docx</w:t>
      </w:r>
    </w:p>
    <w:p>
      <w:pPr>
        <w:pStyle w:val="BodyText"/>
      </w:pPr>
      <w:r>
        <w:t xml:space="preserve">Для компиляции отчетов по лабораторным работам предлагается использовать следующий Makefile</w:t>
      </w:r>
    </w:p>
    <w:p>
      <w:pPr>
        <w:pStyle w:val="BodyText"/>
      </w:pPr>
      <w:r>
        <w:t xml:space="preserve">FILES = $(patsubst %.md, %.docx, $(wildcard *.md))</w:t>
      </w:r>
    </w:p>
    <w:p>
      <w:pPr>
        <w:pStyle w:val="BodyText"/>
      </w:pPr>
      <w:r>
        <w:t xml:space="preserve">FILES += $(patsubst %.md, %.pdf, $(wildcard *.md))</w:t>
      </w:r>
    </w:p>
    <w:p>
      <w:pPr>
        <w:pStyle w:val="BodyText"/>
      </w:pPr>
      <w:r>
        <w:t xml:space="preserve">LATEX_FORMAT =</w:t>
      </w:r>
    </w:p>
    <w:p>
      <w:pPr>
        <w:pStyle w:val="BodyText"/>
      </w:pPr>
      <w:r>
        <w:t xml:space="preserve">FILTER = –filter pandoc-crossref</w:t>
      </w:r>
    </w:p>
    <w:p>
      <w:pPr>
        <w:pStyle w:val="BodyText"/>
      </w:pPr>
      <w:r>
        <w:t xml:space="preserve">%.docx: %.md -pandoc</w:t>
      </w:r>
      <w:r>
        <w:t xml:space="preserve"> </w:t>
      </w:r>
      <w:r>
        <w:t xml:space="preserve">“</w:t>
      </w:r>
      <w:r>
        <w:t xml:space="preserve">$&lt;</w:t>
      </w:r>
      <w:r>
        <w:t xml:space="preserve">”</w:t>
      </w:r>
      <w:r>
        <w:t xml:space="preserve"> </w:t>
      </w:r>
      <w:r>
        <w:t xml:space="preserve">$(FILTER) -o "$</w:t>
      </w:r>
      <w:r>
        <w:t xml:space="preserve">@”</w:t>
      </w:r>
    </w:p>
    <w:p>
      <w:pPr>
        <w:pStyle w:val="BodyText"/>
      </w:pPr>
      <w:r>
        <w:t xml:space="preserve">%.pdf: %.md -pandoc</w:t>
      </w:r>
      <w:r>
        <w:t xml:space="preserve"> </w:t>
      </w:r>
      <w:r>
        <w:t xml:space="preserve">“</w:t>
      </w:r>
      <w:r>
        <w:t xml:space="preserve">$&lt;</w:t>
      </w:r>
      <w:r>
        <w:t xml:space="preserve">”</w:t>
      </w:r>
      <w:r>
        <w:t xml:space="preserve"> </w:t>
      </w:r>
      <w:r>
        <w:t xml:space="preserve">$(LATEX_FORMAT)</w:t>
      </w:r>
      <w:r>
        <w:t xml:space="preserve"> </w:t>
      </w:r>
      <w:r>
        <w:t xml:space="preserve">$(FILTER) -o "$</w:t>
      </w:r>
      <w:r>
        <w:t xml:space="preserve">@”</w:t>
      </w:r>
    </w:p>
    <w:p>
      <w:pPr>
        <w:pStyle w:val="BodyText"/>
      </w:pPr>
      <w:r>
        <w:t xml:space="preserve">all: $(FILES)</w:t>
      </w:r>
      <w:r>
        <w:t xml:space="preserve"> </w:t>
      </w:r>
      <w:r>
        <w:t xml:space="preserve">(</w:t>
      </w:r>
      <w:r>
        <w:rPr>
          <w:bCs/>
          <w:b/>
        </w:rPr>
        <w:t xml:space="preserve">echo?</w:t>
      </w:r>
      <w:r>
        <w:t xml:space="preserve">)</w:t>
      </w:r>
      <w:r>
        <w:t xml:space="preserve"> </w:t>
      </w:r>
      <w:r>
        <w:t xml:space="preserve">$(FILES)</w:t>
      </w:r>
    </w:p>
    <w:p>
      <w:pPr>
        <w:pStyle w:val="BodyText"/>
      </w:pPr>
      <w:r>
        <w:t xml:space="preserve">clean: -rm $(FILES) *~</w:t>
      </w:r>
    </w:p>
    <w:bookmarkEnd w:id="29"/>
    <w:bookmarkEnd w:id="30"/>
    <w:bookmarkStart w:id="106" w:name="выполнение-лабораторной-работы"/>
    <w:p>
      <w:pPr>
        <w:pStyle w:val="Heading1"/>
      </w:pPr>
      <w:r>
        <w:rPr>
          <w:rStyle w:val="SectionNumber"/>
        </w:rPr>
        <w:t xml:space="preserve">5</w:t>
      </w:r>
      <w:r>
        <w:tab/>
      </w:r>
      <w:r>
        <w:t xml:space="preserve">Выполнение лабораторной работы</w:t>
      </w:r>
    </w:p>
    <w:p>
      <w:pPr>
        <w:pStyle w:val="FirstParagraph"/>
      </w:pPr>
      <w:r>
        <w:t xml:space="preserve">Для выполнения лабораторной работы, нам необходимо установить дополнительное ПО:</w:t>
      </w:r>
    </w:p>
    <w:p>
      <w:pPr>
        <w:numPr>
          <w:ilvl w:val="0"/>
          <w:numId w:val="1005"/>
        </w:numPr>
      </w:pPr>
      <w:r>
        <w:t xml:space="preserve">TeX Live (https://www.tug.org/texlive/) последней версии.</w:t>
      </w:r>
    </w:p>
    <w:p>
      <w:pPr>
        <w:numPr>
          <w:ilvl w:val="0"/>
          <w:numId w:val="1005"/>
        </w:numPr>
      </w:pPr>
      <w:r>
        <w:t xml:space="preserve">Pandoc (https://pandoc.org/) версии v2.18</w:t>
      </w:r>
    </w:p>
    <w:p>
      <w:pPr>
        <w:numPr>
          <w:ilvl w:val="0"/>
          <w:numId w:val="1005"/>
        </w:numPr>
      </w:pPr>
      <w:r>
        <w:t xml:space="preserve">Pandoc-crossref (https://github.com/lierdakil/pandoc-crossref/releases) версии v0.3.13.0)</w:t>
      </w:r>
    </w:p>
    <w:bookmarkStart w:id="51" w:name="установка-tex-live"/>
    <w:p>
      <w:pPr>
        <w:pStyle w:val="Heading2"/>
      </w:pPr>
      <w:r>
        <w:rPr>
          <w:rStyle w:val="SectionNumber"/>
        </w:rPr>
        <w:t xml:space="preserve">5.1</w:t>
      </w:r>
      <w:r>
        <w:tab/>
      </w:r>
      <w:r>
        <w:t xml:space="preserve">Установка TeX Live:</w:t>
      </w:r>
    </w:p>
    <w:p>
      <w:pPr>
        <w:pStyle w:val="CaptionedFigure"/>
      </w:pPr>
      <w:bookmarkStart w:id="34" w:name="fig:001"/>
      <w:r>
        <w:drawing>
          <wp:inline>
            <wp:extent cx="5334000" cy="2082158"/>
            <wp:effectExtent b="0" l="0" r="0" t="0"/>
            <wp:docPr descr="Рис. 1: Скачивание архива с официального сайта" title="" id="32" name="Picture"/>
            <a:graphic>
              <a:graphicData uri="http://schemas.openxmlformats.org/drawingml/2006/picture">
                <pic:pic>
                  <pic:nvPicPr>
                    <pic:cNvPr descr="/home/narogozhina/Изображения/Лабораторная%20работа%20№4/1.png" id="33" name="Picture"/>
                    <pic:cNvPicPr>
                      <a:picLocks noChangeArrowheads="1" noChangeAspect="1"/>
                    </pic:cNvPicPr>
                  </pic:nvPicPr>
                  <pic:blipFill>
                    <a:blip r:embed="rId31"/>
                    <a:stretch>
                      <a:fillRect/>
                    </a:stretch>
                  </pic:blipFill>
                  <pic:spPr bwMode="auto">
                    <a:xfrm>
                      <a:off x="0" y="0"/>
                      <a:ext cx="5334000" cy="2082158"/>
                    </a:xfrm>
                    <a:prstGeom prst="rect">
                      <a:avLst/>
                    </a:prstGeom>
                    <a:noFill/>
                    <a:ln w="9525">
                      <a:noFill/>
                      <a:headEnd/>
                      <a:tailEnd/>
                    </a:ln>
                  </pic:spPr>
                </pic:pic>
              </a:graphicData>
            </a:graphic>
          </wp:inline>
        </w:drawing>
      </w:r>
      <w:bookmarkEnd w:id="34"/>
    </w:p>
    <w:p>
      <w:pPr>
        <w:pStyle w:val="ImageCaption"/>
      </w:pPr>
      <w:r>
        <w:t xml:space="preserve">Рис. 1: Скачивание архива с официального сайта</w:t>
      </w:r>
    </w:p>
    <w:p>
      <w:pPr>
        <w:pStyle w:val="CaptionedFigure"/>
      </w:pPr>
      <w:bookmarkStart w:id="38" w:name="fig:002"/>
      <w:r>
        <w:drawing>
          <wp:inline>
            <wp:extent cx="5334000" cy="970674"/>
            <wp:effectExtent b="0" l="0" r="0" t="0"/>
            <wp:docPr descr="Рис. 2: Распаковка архива" title="" id="36" name="Picture"/>
            <a:graphic>
              <a:graphicData uri="http://schemas.openxmlformats.org/drawingml/2006/picture">
                <pic:pic>
                  <pic:nvPicPr>
                    <pic:cNvPr descr="/home/narogozhina/Изображения/Лабораторная%20работа%20№4/2.png" id="37" name="Picture"/>
                    <pic:cNvPicPr>
                      <a:picLocks noChangeArrowheads="1" noChangeAspect="1"/>
                    </pic:cNvPicPr>
                  </pic:nvPicPr>
                  <pic:blipFill>
                    <a:blip r:embed="rId35"/>
                    <a:stretch>
                      <a:fillRect/>
                    </a:stretch>
                  </pic:blipFill>
                  <pic:spPr bwMode="auto">
                    <a:xfrm>
                      <a:off x="0" y="0"/>
                      <a:ext cx="5334000" cy="970674"/>
                    </a:xfrm>
                    <a:prstGeom prst="rect">
                      <a:avLst/>
                    </a:prstGeom>
                    <a:noFill/>
                    <a:ln w="9525">
                      <a:noFill/>
                      <a:headEnd/>
                      <a:tailEnd/>
                    </a:ln>
                  </pic:spPr>
                </pic:pic>
              </a:graphicData>
            </a:graphic>
          </wp:inline>
        </w:drawing>
      </w:r>
      <w:bookmarkEnd w:id="38"/>
    </w:p>
    <w:p>
      <w:pPr>
        <w:pStyle w:val="ImageCaption"/>
      </w:pPr>
      <w:r>
        <w:t xml:space="preserve">Рис. 2: Распаковка архива</w:t>
      </w:r>
    </w:p>
    <w:p>
      <w:pPr>
        <w:pStyle w:val="CaptionedFigure"/>
      </w:pPr>
      <w:bookmarkStart w:id="42" w:name="fig:003"/>
      <w:r>
        <w:drawing>
          <wp:inline>
            <wp:extent cx="5334000" cy="2650155"/>
            <wp:effectExtent b="0" l="0" r="0" t="0"/>
            <wp:docPr descr="Рис. 3: Запуск скрипта install-tl c root правами" title="" id="40" name="Picture"/>
            <a:graphic>
              <a:graphicData uri="http://schemas.openxmlformats.org/drawingml/2006/picture">
                <pic:pic>
                  <pic:nvPicPr>
                    <pic:cNvPr descr="/home/narogozhina/Изображения/Лабораторная%20работа%20№4/3.png" id="41" name="Picture"/>
                    <pic:cNvPicPr>
                      <a:picLocks noChangeArrowheads="1" noChangeAspect="1"/>
                    </pic:cNvPicPr>
                  </pic:nvPicPr>
                  <pic:blipFill>
                    <a:blip r:embed="rId39"/>
                    <a:stretch>
                      <a:fillRect/>
                    </a:stretch>
                  </pic:blipFill>
                  <pic:spPr bwMode="auto">
                    <a:xfrm>
                      <a:off x="0" y="0"/>
                      <a:ext cx="5334000" cy="2650155"/>
                    </a:xfrm>
                    <a:prstGeom prst="rect">
                      <a:avLst/>
                    </a:prstGeom>
                    <a:noFill/>
                    <a:ln w="9525">
                      <a:noFill/>
                      <a:headEnd/>
                      <a:tailEnd/>
                    </a:ln>
                  </pic:spPr>
                </pic:pic>
              </a:graphicData>
            </a:graphic>
          </wp:inline>
        </w:drawing>
      </w:r>
      <w:bookmarkEnd w:id="42"/>
    </w:p>
    <w:p>
      <w:pPr>
        <w:pStyle w:val="ImageCaption"/>
      </w:pPr>
      <w:r>
        <w:t xml:space="preserve">Рис. 3: Запуск скрипта install-tl c root правами</w:t>
      </w:r>
    </w:p>
    <w:p>
      <w:pPr>
        <w:pStyle w:val="CaptionedFigure"/>
      </w:pPr>
      <w:bookmarkStart w:id="46" w:name="fig:004"/>
      <w:r>
        <w:drawing>
          <wp:inline>
            <wp:extent cx="5334000" cy="3577229"/>
            <wp:effectExtent b="0" l="0" r="0" t="0"/>
            <wp:docPr descr="Рис. 4: Успешное установление скрипта" title="" id="44" name="Picture"/>
            <a:graphic>
              <a:graphicData uri="http://schemas.openxmlformats.org/drawingml/2006/picture">
                <pic:pic>
                  <pic:nvPicPr>
                    <pic:cNvPr descr="/home/narogozhina/Изображения/Лабораторная%20работа%20№4/4.png" id="45" name="Picture"/>
                    <pic:cNvPicPr>
                      <a:picLocks noChangeArrowheads="1" noChangeAspect="1"/>
                    </pic:cNvPicPr>
                  </pic:nvPicPr>
                  <pic:blipFill>
                    <a:blip r:embed="rId43"/>
                    <a:stretch>
                      <a:fillRect/>
                    </a:stretch>
                  </pic:blipFill>
                  <pic:spPr bwMode="auto">
                    <a:xfrm>
                      <a:off x="0" y="0"/>
                      <a:ext cx="5334000" cy="3577229"/>
                    </a:xfrm>
                    <a:prstGeom prst="rect">
                      <a:avLst/>
                    </a:prstGeom>
                    <a:noFill/>
                    <a:ln w="9525">
                      <a:noFill/>
                      <a:headEnd/>
                      <a:tailEnd/>
                    </a:ln>
                  </pic:spPr>
                </pic:pic>
              </a:graphicData>
            </a:graphic>
          </wp:inline>
        </w:drawing>
      </w:r>
      <w:bookmarkEnd w:id="46"/>
    </w:p>
    <w:p>
      <w:pPr>
        <w:pStyle w:val="ImageCaption"/>
      </w:pPr>
      <w:r>
        <w:t xml:space="preserve">Рис. 4: Успешное установление скрипта</w:t>
      </w:r>
    </w:p>
    <w:p>
      <w:pPr>
        <w:pStyle w:val="CaptionedFigure"/>
      </w:pPr>
      <w:bookmarkStart w:id="50" w:name="fig:005"/>
      <w:r>
        <w:drawing>
          <wp:inline>
            <wp:extent cx="5334000" cy="418218"/>
            <wp:effectExtent b="0" l="0" r="0" t="0"/>
            <wp:docPr descr="Рис. 5: Добавление /usr/local/texlive/2022/bin/x86_64-linux в наш PATH для текущей и будущих сессий" title="" id="48" name="Picture"/>
            <a:graphic>
              <a:graphicData uri="http://schemas.openxmlformats.org/drawingml/2006/picture">
                <pic:pic>
                  <pic:nvPicPr>
                    <pic:cNvPr descr="/home/narogozhina/Изображения/Лабораторная%20работа%20№4/5.png" id="49" name="Picture"/>
                    <pic:cNvPicPr>
                      <a:picLocks noChangeArrowheads="1" noChangeAspect="1"/>
                    </pic:cNvPicPr>
                  </pic:nvPicPr>
                  <pic:blipFill>
                    <a:blip r:embed="rId47"/>
                    <a:stretch>
                      <a:fillRect/>
                    </a:stretch>
                  </pic:blipFill>
                  <pic:spPr bwMode="auto">
                    <a:xfrm>
                      <a:off x="0" y="0"/>
                      <a:ext cx="5334000" cy="418218"/>
                    </a:xfrm>
                    <a:prstGeom prst="rect">
                      <a:avLst/>
                    </a:prstGeom>
                    <a:noFill/>
                    <a:ln w="9525">
                      <a:noFill/>
                      <a:headEnd/>
                      <a:tailEnd/>
                    </a:ln>
                  </pic:spPr>
                </pic:pic>
              </a:graphicData>
            </a:graphic>
          </wp:inline>
        </w:drawing>
      </w:r>
      <w:bookmarkEnd w:id="50"/>
    </w:p>
    <w:p>
      <w:pPr>
        <w:pStyle w:val="ImageCaption"/>
      </w:pPr>
      <w:r>
        <w:t xml:space="preserve">Рис. 5: Добавление /usr/local/texlive/2022/bin/x86_64-linux в наш PATH для текущей и будущих сессий</w:t>
      </w:r>
    </w:p>
    <w:bookmarkEnd w:id="51"/>
    <w:bookmarkStart w:id="72" w:name="установка-pandoc-и-pandoc-crossref"/>
    <w:p>
      <w:pPr>
        <w:pStyle w:val="Heading2"/>
      </w:pPr>
      <w:r>
        <w:rPr>
          <w:rStyle w:val="SectionNumber"/>
        </w:rPr>
        <w:t xml:space="preserve">5.2</w:t>
      </w:r>
      <w:r>
        <w:tab/>
      </w:r>
      <w:r>
        <w:t xml:space="preserve">Установка pandoc и pandoc-crossref:</w:t>
      </w:r>
    </w:p>
    <w:p>
      <w:pPr>
        <w:pStyle w:val="CaptionedFigure"/>
      </w:pPr>
      <w:bookmarkStart w:id="55" w:name="fig:006"/>
      <w:r>
        <w:drawing>
          <wp:inline>
            <wp:extent cx="5334000" cy="2998370"/>
            <wp:effectExtent b="0" l="0" r="0" t="0"/>
            <wp:docPr descr="Рис. 6: Скачивание архива pandoc с исходными файлами" title="" id="53" name="Picture"/>
            <a:graphic>
              <a:graphicData uri="http://schemas.openxmlformats.org/drawingml/2006/picture">
                <pic:pic>
                  <pic:nvPicPr>
                    <pic:cNvPr descr="/home/narogozhina/Изображения/Лабораторная%20работа%20№4/6.png" id="54" name="Picture"/>
                    <pic:cNvPicPr>
                      <a:picLocks noChangeArrowheads="1" noChangeAspect="1"/>
                    </pic:cNvPicPr>
                  </pic:nvPicPr>
                  <pic:blipFill>
                    <a:blip r:embed="rId52"/>
                    <a:stretch>
                      <a:fillRect/>
                    </a:stretch>
                  </pic:blipFill>
                  <pic:spPr bwMode="auto">
                    <a:xfrm>
                      <a:off x="0" y="0"/>
                      <a:ext cx="5334000" cy="2998370"/>
                    </a:xfrm>
                    <a:prstGeom prst="rect">
                      <a:avLst/>
                    </a:prstGeom>
                    <a:noFill/>
                    <a:ln w="9525">
                      <a:noFill/>
                      <a:headEnd/>
                      <a:tailEnd/>
                    </a:ln>
                  </pic:spPr>
                </pic:pic>
              </a:graphicData>
            </a:graphic>
          </wp:inline>
        </w:drawing>
      </w:r>
      <w:bookmarkEnd w:id="55"/>
    </w:p>
    <w:p>
      <w:pPr>
        <w:pStyle w:val="ImageCaption"/>
      </w:pPr>
      <w:r>
        <w:t xml:space="preserve">Рис. 6: Скачивание архива pandoc с исходными файлами</w:t>
      </w:r>
    </w:p>
    <w:p>
      <w:pPr>
        <w:pStyle w:val="CaptionedFigure"/>
      </w:pPr>
      <w:bookmarkStart w:id="59" w:name="fig:007"/>
      <w:r>
        <w:drawing>
          <wp:inline>
            <wp:extent cx="5334000" cy="3040216"/>
            <wp:effectExtent b="0" l="0" r="0" t="0"/>
            <wp:docPr descr="Рис. 7: Скачивание архива pandoc-crossref с исходными файлами" title="" id="57" name="Picture"/>
            <a:graphic>
              <a:graphicData uri="http://schemas.openxmlformats.org/drawingml/2006/picture">
                <pic:pic>
                  <pic:nvPicPr>
                    <pic:cNvPr descr="/home/narogozhina/Изображения/Лабораторная%20работа%20№4/7.png" id="58" name="Picture"/>
                    <pic:cNvPicPr>
                      <a:picLocks noChangeArrowheads="1" noChangeAspect="1"/>
                    </pic:cNvPicPr>
                  </pic:nvPicPr>
                  <pic:blipFill>
                    <a:blip r:embed="rId56"/>
                    <a:stretch>
                      <a:fillRect/>
                    </a:stretch>
                  </pic:blipFill>
                  <pic:spPr bwMode="auto">
                    <a:xfrm>
                      <a:off x="0" y="0"/>
                      <a:ext cx="5334000" cy="3040216"/>
                    </a:xfrm>
                    <a:prstGeom prst="rect">
                      <a:avLst/>
                    </a:prstGeom>
                    <a:noFill/>
                    <a:ln w="9525">
                      <a:noFill/>
                      <a:headEnd/>
                      <a:tailEnd/>
                    </a:ln>
                  </pic:spPr>
                </pic:pic>
              </a:graphicData>
            </a:graphic>
          </wp:inline>
        </w:drawing>
      </w:r>
      <w:bookmarkEnd w:id="59"/>
    </w:p>
    <w:p>
      <w:pPr>
        <w:pStyle w:val="ImageCaption"/>
      </w:pPr>
      <w:r>
        <w:t xml:space="preserve">Рис. 7: Скачивание архива pandoc-crossref с исходными файлами</w:t>
      </w:r>
    </w:p>
    <w:p>
      <w:pPr>
        <w:pStyle w:val="CaptionedFigure"/>
      </w:pPr>
      <w:bookmarkStart w:id="63" w:name="fig:008"/>
      <w:r>
        <w:drawing>
          <wp:inline>
            <wp:extent cx="5334000" cy="1013046"/>
            <wp:effectExtent b="0" l="0" r="0" t="0"/>
            <wp:docPr descr="Рис. 8: Распаковка архивов" title="" id="61" name="Picture"/>
            <a:graphic>
              <a:graphicData uri="http://schemas.openxmlformats.org/drawingml/2006/picture">
                <pic:pic>
                  <pic:nvPicPr>
                    <pic:cNvPr descr="/home/narogozhina/Изображения/Лабораторная%20работа%20№4/8.png" id="62" name="Picture"/>
                    <pic:cNvPicPr>
                      <a:picLocks noChangeArrowheads="1" noChangeAspect="1"/>
                    </pic:cNvPicPr>
                  </pic:nvPicPr>
                  <pic:blipFill>
                    <a:blip r:embed="rId60"/>
                    <a:stretch>
                      <a:fillRect/>
                    </a:stretch>
                  </pic:blipFill>
                  <pic:spPr bwMode="auto">
                    <a:xfrm>
                      <a:off x="0" y="0"/>
                      <a:ext cx="5334000" cy="1013046"/>
                    </a:xfrm>
                    <a:prstGeom prst="rect">
                      <a:avLst/>
                    </a:prstGeom>
                    <a:noFill/>
                    <a:ln w="9525">
                      <a:noFill/>
                      <a:headEnd/>
                      <a:tailEnd/>
                    </a:ln>
                  </pic:spPr>
                </pic:pic>
              </a:graphicData>
            </a:graphic>
          </wp:inline>
        </w:drawing>
      </w:r>
      <w:bookmarkEnd w:id="63"/>
    </w:p>
    <w:p>
      <w:pPr>
        <w:pStyle w:val="ImageCaption"/>
      </w:pPr>
      <w:r>
        <w:t xml:space="preserve">Рис. 8: Распаковка архивов</w:t>
      </w:r>
    </w:p>
    <w:p>
      <w:pPr>
        <w:pStyle w:val="CaptionedFigure"/>
      </w:pPr>
      <w:bookmarkStart w:id="67" w:name="fig:009"/>
      <w:r>
        <w:drawing>
          <wp:inline>
            <wp:extent cx="5334000" cy="917198"/>
            <wp:effectExtent b="0" l="0" r="0" t="0"/>
            <wp:docPr descr="Рис. 9: Копирование файлов в локальный каталог" title="" id="65" name="Picture"/>
            <a:graphic>
              <a:graphicData uri="http://schemas.openxmlformats.org/drawingml/2006/picture">
                <pic:pic>
                  <pic:nvPicPr>
                    <pic:cNvPr descr="/home/narogozhina/Изображения/Лабораторная%20работа%20№4/9.png" id="66" name="Picture"/>
                    <pic:cNvPicPr>
                      <a:picLocks noChangeArrowheads="1" noChangeAspect="1"/>
                    </pic:cNvPicPr>
                  </pic:nvPicPr>
                  <pic:blipFill>
                    <a:blip r:embed="rId64"/>
                    <a:stretch>
                      <a:fillRect/>
                    </a:stretch>
                  </pic:blipFill>
                  <pic:spPr bwMode="auto">
                    <a:xfrm>
                      <a:off x="0" y="0"/>
                      <a:ext cx="5334000" cy="917198"/>
                    </a:xfrm>
                    <a:prstGeom prst="rect">
                      <a:avLst/>
                    </a:prstGeom>
                    <a:noFill/>
                    <a:ln w="9525">
                      <a:noFill/>
                      <a:headEnd/>
                      <a:tailEnd/>
                    </a:ln>
                  </pic:spPr>
                </pic:pic>
              </a:graphicData>
            </a:graphic>
          </wp:inline>
        </w:drawing>
      </w:r>
      <w:bookmarkEnd w:id="67"/>
    </w:p>
    <w:p>
      <w:pPr>
        <w:pStyle w:val="ImageCaption"/>
      </w:pPr>
      <w:r>
        <w:t xml:space="preserve">Рис. 9: Копирование файлов в локальный каталог</w:t>
      </w:r>
    </w:p>
    <w:p>
      <w:pPr>
        <w:pStyle w:val="CaptionedFigure"/>
      </w:pPr>
      <w:bookmarkStart w:id="71" w:name="fig:010"/>
      <w:r>
        <w:drawing>
          <wp:inline>
            <wp:extent cx="4267200" cy="1612900"/>
            <wp:effectExtent b="0" l="0" r="0" t="0"/>
            <wp:docPr descr="Рис. 10: Проверка выполненных действий" title="" id="69" name="Picture"/>
            <a:graphic>
              <a:graphicData uri="http://schemas.openxmlformats.org/drawingml/2006/picture">
                <pic:pic>
                  <pic:nvPicPr>
                    <pic:cNvPr descr="/home/narogozhina/Изображения/Лабораторная%20работа%20№4/10.png" id="70" name="Picture"/>
                    <pic:cNvPicPr>
                      <a:picLocks noChangeArrowheads="1" noChangeAspect="1"/>
                    </pic:cNvPicPr>
                  </pic:nvPicPr>
                  <pic:blipFill>
                    <a:blip r:embed="rId68"/>
                    <a:stretch>
                      <a:fillRect/>
                    </a:stretch>
                  </pic:blipFill>
                  <pic:spPr bwMode="auto">
                    <a:xfrm>
                      <a:off x="0" y="0"/>
                      <a:ext cx="4267200" cy="1612900"/>
                    </a:xfrm>
                    <a:prstGeom prst="rect">
                      <a:avLst/>
                    </a:prstGeom>
                    <a:noFill/>
                    <a:ln w="9525">
                      <a:noFill/>
                      <a:headEnd/>
                      <a:tailEnd/>
                    </a:ln>
                  </pic:spPr>
                </pic:pic>
              </a:graphicData>
            </a:graphic>
          </wp:inline>
        </w:drawing>
      </w:r>
      <w:bookmarkEnd w:id="71"/>
    </w:p>
    <w:p>
      <w:pPr>
        <w:pStyle w:val="ImageCaption"/>
      </w:pPr>
      <w:r>
        <w:t xml:space="preserve">Рис. 10: Проверка выполненных действий</w:t>
      </w:r>
    </w:p>
    <w:bookmarkEnd w:id="72"/>
    <w:bookmarkStart w:id="105" w:name="ход-выполнения-работы"/>
    <w:p>
      <w:pPr>
        <w:pStyle w:val="Heading2"/>
      </w:pPr>
      <w:r>
        <w:rPr>
          <w:rStyle w:val="SectionNumber"/>
        </w:rPr>
        <w:t xml:space="preserve">5.3</w:t>
      </w:r>
      <w:r>
        <w:tab/>
      </w:r>
      <w:r>
        <w:t xml:space="preserve">Ход выполнения работы:</w:t>
      </w:r>
    </w:p>
    <w:p>
      <w:pPr>
        <w:pStyle w:val="CaptionedFigure"/>
      </w:pPr>
      <w:bookmarkStart w:id="76" w:name="fig:011"/>
      <w:r>
        <w:drawing>
          <wp:inline>
            <wp:extent cx="5334000" cy="1287090"/>
            <wp:effectExtent b="0" l="0" r="0" t="0"/>
            <wp:docPr descr="Рис. 11: Перейдем в каталог курса" title="" id="74" name="Picture"/>
            <a:graphic>
              <a:graphicData uri="http://schemas.openxmlformats.org/drawingml/2006/picture">
                <pic:pic>
                  <pic:nvPicPr>
                    <pic:cNvPr descr="/home/narogozhina/Изображения/Лабораторная%20работа%20№4/11.png" id="75" name="Picture"/>
                    <pic:cNvPicPr>
                      <a:picLocks noChangeArrowheads="1" noChangeAspect="1"/>
                    </pic:cNvPicPr>
                  </pic:nvPicPr>
                  <pic:blipFill>
                    <a:blip r:embed="rId73"/>
                    <a:stretch>
                      <a:fillRect/>
                    </a:stretch>
                  </pic:blipFill>
                  <pic:spPr bwMode="auto">
                    <a:xfrm>
                      <a:off x="0" y="0"/>
                      <a:ext cx="5334000" cy="1287090"/>
                    </a:xfrm>
                    <a:prstGeom prst="rect">
                      <a:avLst/>
                    </a:prstGeom>
                    <a:noFill/>
                    <a:ln w="9525">
                      <a:noFill/>
                      <a:headEnd/>
                      <a:tailEnd/>
                    </a:ln>
                  </pic:spPr>
                </pic:pic>
              </a:graphicData>
            </a:graphic>
          </wp:inline>
        </w:drawing>
      </w:r>
      <w:bookmarkEnd w:id="76"/>
    </w:p>
    <w:p>
      <w:pPr>
        <w:pStyle w:val="ImageCaption"/>
      </w:pPr>
      <w:r>
        <w:t xml:space="preserve">Рис. 11: Перейдем в каталог курса</w:t>
      </w:r>
    </w:p>
    <w:p>
      <w:pPr>
        <w:pStyle w:val="CaptionedFigure"/>
      </w:pPr>
      <w:bookmarkStart w:id="80" w:name="fig:012"/>
      <w:r>
        <w:drawing>
          <wp:inline>
            <wp:extent cx="5334000" cy="1270480"/>
            <wp:effectExtent b="0" l="0" r="0" t="0"/>
            <wp:docPr descr="Рис. 12: Обновим локальный репозиторий" title="" id="78" name="Picture"/>
            <a:graphic>
              <a:graphicData uri="http://schemas.openxmlformats.org/drawingml/2006/picture">
                <pic:pic>
                  <pic:nvPicPr>
                    <pic:cNvPr descr="/home/narogozhina/Изображения/Лабораторная%20работа%20№4/12.png" id="79" name="Picture"/>
                    <pic:cNvPicPr>
                      <a:picLocks noChangeArrowheads="1" noChangeAspect="1"/>
                    </pic:cNvPicPr>
                  </pic:nvPicPr>
                  <pic:blipFill>
                    <a:blip r:embed="rId77"/>
                    <a:stretch>
                      <a:fillRect/>
                    </a:stretch>
                  </pic:blipFill>
                  <pic:spPr bwMode="auto">
                    <a:xfrm>
                      <a:off x="0" y="0"/>
                      <a:ext cx="5334000" cy="1270480"/>
                    </a:xfrm>
                    <a:prstGeom prst="rect">
                      <a:avLst/>
                    </a:prstGeom>
                    <a:noFill/>
                    <a:ln w="9525">
                      <a:noFill/>
                      <a:headEnd/>
                      <a:tailEnd/>
                    </a:ln>
                  </pic:spPr>
                </pic:pic>
              </a:graphicData>
            </a:graphic>
          </wp:inline>
        </w:drawing>
      </w:r>
      <w:bookmarkEnd w:id="80"/>
    </w:p>
    <w:p>
      <w:pPr>
        <w:pStyle w:val="ImageCaption"/>
      </w:pPr>
      <w:r>
        <w:t xml:space="preserve">Рис. 12: Обновим локальный репозиторий</w:t>
      </w:r>
    </w:p>
    <w:p>
      <w:pPr>
        <w:pStyle w:val="CaptionedFigure"/>
      </w:pPr>
      <w:bookmarkStart w:id="84" w:name="fig:013"/>
      <w:r>
        <w:drawing>
          <wp:inline>
            <wp:extent cx="5334000" cy="3057292"/>
            <wp:effectExtent b="0" l="0" r="0" t="0"/>
            <wp:docPr descr="Рис. 13: Перейдем в каталог с шаблоном отчета по лаб. pаботе №4" title="" id="82" name="Picture"/>
            <a:graphic>
              <a:graphicData uri="http://schemas.openxmlformats.org/drawingml/2006/picture">
                <pic:pic>
                  <pic:nvPicPr>
                    <pic:cNvPr descr="/home/narogozhina/Изображения/Лабораторная%20работа%20№4/13.png" id="83" name="Picture"/>
                    <pic:cNvPicPr>
                      <a:picLocks noChangeArrowheads="1" noChangeAspect="1"/>
                    </pic:cNvPicPr>
                  </pic:nvPicPr>
                  <pic:blipFill>
                    <a:blip r:embed="rId81"/>
                    <a:stretch>
                      <a:fillRect/>
                    </a:stretch>
                  </pic:blipFill>
                  <pic:spPr bwMode="auto">
                    <a:xfrm>
                      <a:off x="0" y="0"/>
                      <a:ext cx="5334000" cy="3057292"/>
                    </a:xfrm>
                    <a:prstGeom prst="rect">
                      <a:avLst/>
                    </a:prstGeom>
                    <a:noFill/>
                    <a:ln w="9525">
                      <a:noFill/>
                      <a:headEnd/>
                      <a:tailEnd/>
                    </a:ln>
                  </pic:spPr>
                </pic:pic>
              </a:graphicData>
            </a:graphic>
          </wp:inline>
        </w:drawing>
      </w:r>
      <w:bookmarkEnd w:id="84"/>
    </w:p>
    <w:p>
      <w:pPr>
        <w:pStyle w:val="ImageCaption"/>
      </w:pPr>
      <w:r>
        <w:t xml:space="preserve">Рис. 13: Перейдем в каталог с шаблоном отчета по лаб. pаботе №4</w:t>
      </w:r>
    </w:p>
    <w:p>
      <w:pPr>
        <w:pStyle w:val="BodyText"/>
      </w:pPr>
      <w:r>
        <w:t xml:space="preserve">Чтобы команда make заработала, повторим последнюю команду</w:t>
      </w:r>
    </w:p>
    <w:p>
      <w:pPr>
        <w:pStyle w:val="BodyText"/>
      </w:pPr>
      <w:r>
        <w:t xml:space="preserve">export PATH=$PATH:/usr/local/texlive/2022/bin/x86_64-linux</w:t>
      </w:r>
    </w:p>
    <w:p>
      <w:pPr>
        <w:pStyle w:val="BodyText"/>
      </w:pPr>
      <w:r>
        <w:t xml:space="preserve">и затем снова перейдем в нужный нам каталог и проведем компиляцию шаблона с использованием Makefile. Видим, что компиляция прошла успешно и нужные нам файлы были созданы.</w:t>
      </w:r>
    </w:p>
    <w:p>
      <w:pPr>
        <w:pStyle w:val="CaptionedFigure"/>
      </w:pPr>
      <w:bookmarkStart w:id="88" w:name="fig:014"/>
      <w:r>
        <w:drawing>
          <wp:inline>
            <wp:extent cx="5334000" cy="2334747"/>
            <wp:effectExtent b="0" l="0" r="0" t="0"/>
            <wp:docPr descr="Рис. 14: Удалим полученные файлы с использованием Makefile." title="" id="86" name="Picture"/>
            <a:graphic>
              <a:graphicData uri="http://schemas.openxmlformats.org/drawingml/2006/picture">
                <pic:pic>
                  <pic:nvPicPr>
                    <pic:cNvPr descr="/home/narogozhina/Изображения/Лабораторная%20работа%20№4/14.png" id="87" name="Picture"/>
                    <pic:cNvPicPr>
                      <a:picLocks noChangeArrowheads="1" noChangeAspect="1"/>
                    </pic:cNvPicPr>
                  </pic:nvPicPr>
                  <pic:blipFill>
                    <a:blip r:embed="rId85"/>
                    <a:stretch>
                      <a:fillRect/>
                    </a:stretch>
                  </pic:blipFill>
                  <pic:spPr bwMode="auto">
                    <a:xfrm>
                      <a:off x="0" y="0"/>
                      <a:ext cx="5334000" cy="2334747"/>
                    </a:xfrm>
                    <a:prstGeom prst="rect">
                      <a:avLst/>
                    </a:prstGeom>
                    <a:noFill/>
                    <a:ln w="9525">
                      <a:noFill/>
                      <a:headEnd/>
                      <a:tailEnd/>
                    </a:ln>
                  </pic:spPr>
                </pic:pic>
              </a:graphicData>
            </a:graphic>
          </wp:inline>
        </w:drawing>
      </w:r>
      <w:bookmarkEnd w:id="88"/>
    </w:p>
    <w:p>
      <w:pPr>
        <w:pStyle w:val="ImageCaption"/>
      </w:pPr>
      <w:r>
        <w:t xml:space="preserve">Рис. 14: Удалим полученные файлы с использованием Makefile.</w:t>
      </w:r>
    </w:p>
    <w:p>
      <w:pPr>
        <w:pStyle w:val="CaptionedFigure"/>
      </w:pPr>
      <w:bookmarkStart w:id="92" w:name="fig:015"/>
      <w:r>
        <w:drawing>
          <wp:inline>
            <wp:extent cx="5334000" cy="4087600"/>
            <wp:effectExtent b="0" l="0" r="0" t="0"/>
            <wp:docPr descr="Рис. 15: Изучим структуру документа, а также оформим отчет по лабораторной работе №3 в формате Markdown" title="" id="90" name="Picture"/>
            <a:graphic>
              <a:graphicData uri="http://schemas.openxmlformats.org/drawingml/2006/picture">
                <pic:pic>
                  <pic:nvPicPr>
                    <pic:cNvPr descr="/home/narogozhina/Изображения/Лабораторная%20работа%20№4/15.png" id="91" name="Picture"/>
                    <pic:cNvPicPr>
                      <a:picLocks noChangeArrowheads="1" noChangeAspect="1"/>
                    </pic:cNvPicPr>
                  </pic:nvPicPr>
                  <pic:blipFill>
                    <a:blip r:embed="rId89"/>
                    <a:stretch>
                      <a:fillRect/>
                    </a:stretch>
                  </pic:blipFill>
                  <pic:spPr bwMode="auto">
                    <a:xfrm>
                      <a:off x="0" y="0"/>
                      <a:ext cx="5334000" cy="4087600"/>
                    </a:xfrm>
                    <a:prstGeom prst="rect">
                      <a:avLst/>
                    </a:prstGeom>
                    <a:noFill/>
                    <a:ln w="9525">
                      <a:noFill/>
                      <a:headEnd/>
                      <a:tailEnd/>
                    </a:ln>
                  </pic:spPr>
                </pic:pic>
              </a:graphicData>
            </a:graphic>
          </wp:inline>
        </w:drawing>
      </w:r>
      <w:bookmarkEnd w:id="92"/>
    </w:p>
    <w:p>
      <w:pPr>
        <w:pStyle w:val="ImageCaption"/>
      </w:pPr>
      <w:r>
        <w:t xml:space="preserve">Рис. 15: Изучим структуру документа, а также оформим отчет по лабораторной работе №3 в формате Markdown</w:t>
      </w:r>
    </w:p>
    <w:p>
      <w:pPr>
        <w:pStyle w:val="CaptionedFigure"/>
      </w:pPr>
      <w:bookmarkStart w:id="96" w:name="fig:016"/>
      <w:r>
        <w:drawing>
          <wp:inline>
            <wp:extent cx="5334000" cy="4371021"/>
            <wp:effectExtent b="0" l="0" r="0" t="0"/>
            <wp:docPr descr="Рис. 16: Скомпилируем отчет еще в 2 форматах(командой make):" title="" id="94" name="Picture"/>
            <a:graphic>
              <a:graphicData uri="http://schemas.openxmlformats.org/drawingml/2006/picture">
                <pic:pic>
                  <pic:nvPicPr>
                    <pic:cNvPr descr="/home/narogozhina/Изображения/Лабораторная%20работа%20№4/16.png" id="95" name="Picture"/>
                    <pic:cNvPicPr>
                      <a:picLocks noChangeArrowheads="1" noChangeAspect="1"/>
                    </pic:cNvPicPr>
                  </pic:nvPicPr>
                  <pic:blipFill>
                    <a:blip r:embed="rId93"/>
                    <a:stretch>
                      <a:fillRect/>
                    </a:stretch>
                  </pic:blipFill>
                  <pic:spPr bwMode="auto">
                    <a:xfrm>
                      <a:off x="0" y="0"/>
                      <a:ext cx="5334000" cy="4371021"/>
                    </a:xfrm>
                    <a:prstGeom prst="rect">
                      <a:avLst/>
                    </a:prstGeom>
                    <a:noFill/>
                    <a:ln w="9525">
                      <a:noFill/>
                      <a:headEnd/>
                      <a:tailEnd/>
                    </a:ln>
                  </pic:spPr>
                </pic:pic>
              </a:graphicData>
            </a:graphic>
          </wp:inline>
        </w:drawing>
      </w:r>
      <w:bookmarkEnd w:id="96"/>
    </w:p>
    <w:p>
      <w:pPr>
        <w:pStyle w:val="ImageCaption"/>
      </w:pPr>
      <w:r>
        <w:t xml:space="preserve">Рис. 16: Скомпилируем отчет еще в 2 форматах(командой make):</w:t>
      </w:r>
    </w:p>
    <w:p>
      <w:pPr>
        <w:pStyle w:val="CaptionedFigure"/>
      </w:pPr>
      <w:bookmarkStart w:id="100" w:name="fig:017"/>
      <w:r>
        <w:drawing>
          <wp:inline>
            <wp:extent cx="5334000" cy="4371021"/>
            <wp:effectExtent b="0" l="0" r="0" t="0"/>
            <wp:docPr descr="Рис. 17: Подгрузим отчеты и снимки экрана на github.com" title="" id="98" name="Picture"/>
            <a:graphic>
              <a:graphicData uri="http://schemas.openxmlformats.org/drawingml/2006/picture">
                <pic:pic>
                  <pic:nvPicPr>
                    <pic:cNvPr descr="/home/narogozhina/Изображения/Лабораторная%20работа%20№4/17.png" id="99" name="Picture"/>
                    <pic:cNvPicPr>
                      <a:picLocks noChangeArrowheads="1" noChangeAspect="1"/>
                    </pic:cNvPicPr>
                  </pic:nvPicPr>
                  <pic:blipFill>
                    <a:blip r:embed="rId97"/>
                    <a:stretch>
                      <a:fillRect/>
                    </a:stretch>
                  </pic:blipFill>
                  <pic:spPr bwMode="auto">
                    <a:xfrm>
                      <a:off x="0" y="0"/>
                      <a:ext cx="5334000" cy="4371021"/>
                    </a:xfrm>
                    <a:prstGeom prst="rect">
                      <a:avLst/>
                    </a:prstGeom>
                    <a:noFill/>
                    <a:ln w="9525">
                      <a:noFill/>
                      <a:headEnd/>
                      <a:tailEnd/>
                    </a:ln>
                  </pic:spPr>
                </pic:pic>
              </a:graphicData>
            </a:graphic>
          </wp:inline>
        </w:drawing>
      </w:r>
      <w:bookmarkEnd w:id="100"/>
    </w:p>
    <w:p>
      <w:pPr>
        <w:pStyle w:val="ImageCaption"/>
      </w:pPr>
      <w:r>
        <w:t xml:space="preserve">Рис. 17: Подгрузим отчеты и снимки экрана на github.com</w:t>
      </w:r>
    </w:p>
    <w:p>
      <w:pPr>
        <w:pStyle w:val="CaptionedFigure"/>
      </w:pPr>
      <w:bookmarkStart w:id="104" w:name="fig:018"/>
      <w:r>
        <w:drawing>
          <wp:inline>
            <wp:extent cx="5334000" cy="3574860"/>
            <wp:effectExtent b="0" l="0" r="0" t="0"/>
            <wp:docPr descr="Рис. 18: Проверим правильность выполненных действий" title="" id="102" name="Picture"/>
            <a:graphic>
              <a:graphicData uri="http://schemas.openxmlformats.org/drawingml/2006/picture">
                <pic:pic>
                  <pic:nvPicPr>
                    <pic:cNvPr descr="/home/narogozhina/Изображения/Лабораторная%20работа%20№4/18.png" id="103" name="Picture"/>
                    <pic:cNvPicPr>
                      <a:picLocks noChangeArrowheads="1" noChangeAspect="1"/>
                    </pic:cNvPicPr>
                  </pic:nvPicPr>
                  <pic:blipFill>
                    <a:blip r:embed="rId101"/>
                    <a:stretch>
                      <a:fillRect/>
                    </a:stretch>
                  </pic:blipFill>
                  <pic:spPr bwMode="auto">
                    <a:xfrm>
                      <a:off x="0" y="0"/>
                      <a:ext cx="5334000" cy="3574860"/>
                    </a:xfrm>
                    <a:prstGeom prst="rect">
                      <a:avLst/>
                    </a:prstGeom>
                    <a:noFill/>
                    <a:ln w="9525">
                      <a:noFill/>
                      <a:headEnd/>
                      <a:tailEnd/>
                    </a:ln>
                  </pic:spPr>
                </pic:pic>
              </a:graphicData>
            </a:graphic>
          </wp:inline>
        </w:drawing>
      </w:r>
      <w:bookmarkEnd w:id="104"/>
    </w:p>
    <w:p>
      <w:pPr>
        <w:pStyle w:val="ImageCaption"/>
      </w:pPr>
      <w:r>
        <w:t xml:space="preserve">Рис. 18: Проверим правильность выполненных действий</w:t>
      </w:r>
    </w:p>
    <w:p>
      <w:pPr>
        <w:pStyle w:val="BodyText"/>
      </w:pPr>
      <w:r>
        <w:t xml:space="preserve">Аналогичным образом оформим отчет по лабораторной работе №4 и подгрузим его на github.com</w:t>
      </w:r>
    </w:p>
    <w:bookmarkEnd w:id="105"/>
    <w:bookmarkEnd w:id="106"/>
    <w:bookmarkStart w:id="107" w:name="выводы"/>
    <w:p>
      <w:pPr>
        <w:pStyle w:val="Heading1"/>
      </w:pPr>
      <w:r>
        <w:rPr>
          <w:rStyle w:val="SectionNumber"/>
        </w:rPr>
        <w:t xml:space="preserve">6</w:t>
      </w:r>
      <w:r>
        <w:tab/>
      </w:r>
      <w:r>
        <w:t xml:space="preserve">Выводы</w:t>
      </w:r>
    </w:p>
    <w:p>
      <w:pPr>
        <w:pStyle w:val="FirstParagraph"/>
      </w:pPr>
      <w:r>
        <w:t xml:space="preserve">В процессе выполнения работы мне удалось изучить систему работы с языком разметки markdown, а также отработать навыки написания отчета на данном языке.</w:t>
      </w:r>
    </w:p>
    <w:p>
      <w:pPr>
        <w:numPr>
          <w:ilvl w:val="0"/>
          <w:numId w:val="1006"/>
        </w:numPr>
      </w:pPr>
      <w:r>
        <w:t xml:space="preserve">Markdown - язык разметки.</w:t>
      </w:r>
    </w:p>
    <w:p>
      <w:pPr>
        <w:numPr>
          <w:ilvl w:val="0"/>
          <w:numId w:val="1006"/>
        </w:numPr>
      </w:pPr>
      <w:r>
        <w:t xml:space="preserve">Начертание шрифтов задается в коде в начале документа.</w:t>
      </w:r>
    </w:p>
    <w:p>
      <w:pPr>
        <w:numPr>
          <w:ilvl w:val="0"/>
          <w:numId w:val="1006"/>
        </w:numPr>
      </w:pPr>
      <w:r>
        <w:t xml:space="preserve">Упорядоченный список можно отформатировать с помощью соответствующих цифр:</w:t>
      </w:r>
    </w:p>
    <w:p>
      <w:pPr>
        <w:numPr>
          <w:ilvl w:val="0"/>
          <w:numId w:val="1006"/>
        </w:numPr>
      </w:pPr>
      <w:r>
        <w:t xml:space="preserve">First instruction</w:t>
      </w:r>
    </w:p>
    <w:p>
      <w:pPr>
        <w:numPr>
          <w:ilvl w:val="0"/>
          <w:numId w:val="1006"/>
        </w:numPr>
      </w:pPr>
      <w:r>
        <w:t xml:space="preserve">Sub-instruction</w:t>
      </w:r>
    </w:p>
    <w:p>
      <w:pPr>
        <w:numPr>
          <w:ilvl w:val="0"/>
          <w:numId w:val="1006"/>
        </w:numPr>
      </w:pPr>
      <w:r>
        <w:t xml:space="preserve">Second instruction</w:t>
      </w:r>
    </w:p>
    <w:p>
      <w:pPr>
        <w:pStyle w:val="FirstParagraph"/>
      </w:pPr>
      <w:r>
        <w:t xml:space="preserve">Чтобы вложить один список в другой, добавьте отступ для элементов дочернего списка:</w:t>
      </w:r>
    </w:p>
    <w:p>
      <w:pPr>
        <w:numPr>
          <w:ilvl w:val="0"/>
          <w:numId w:val="1007"/>
        </w:numPr>
        <w:pStyle w:val="Compact"/>
      </w:pPr>
      <w:r>
        <w:t xml:space="preserve">First instruction</w:t>
      </w:r>
    </w:p>
    <w:p>
      <w:pPr>
        <w:numPr>
          <w:ilvl w:val="0"/>
          <w:numId w:val="1007"/>
        </w:numPr>
        <w:pStyle w:val="Compact"/>
      </w:pPr>
      <w:r>
        <w:t xml:space="preserve">Second instruction</w:t>
      </w:r>
    </w:p>
    <w:p>
      <w:pPr>
        <w:numPr>
          <w:ilvl w:val="0"/>
          <w:numId w:val="1007"/>
        </w:numPr>
        <w:pStyle w:val="Compact"/>
      </w:pPr>
      <w:r>
        <w:t xml:space="preserve">Third instruction</w:t>
      </w:r>
    </w:p>
    <w:p>
      <w:pPr>
        <w:pStyle w:val="FirstParagraph"/>
      </w:pPr>
      <w:r>
        <w:t xml:space="preserve">Неупорядоченный (маркированный) список можно отформатировать с помощью звездочек или тире:</w:t>
      </w:r>
    </w:p>
    <w:p>
      <w:pPr>
        <w:numPr>
          <w:ilvl w:val="0"/>
          <w:numId w:val="1008"/>
        </w:numPr>
        <w:pStyle w:val="Compact"/>
      </w:pPr>
      <w:r>
        <w:t xml:space="preserve">List item 1</w:t>
      </w:r>
    </w:p>
    <w:p>
      <w:pPr>
        <w:numPr>
          <w:ilvl w:val="0"/>
          <w:numId w:val="1008"/>
        </w:numPr>
        <w:pStyle w:val="Compact"/>
      </w:pPr>
      <w:r>
        <w:t xml:space="preserve">List item 2</w:t>
      </w:r>
    </w:p>
    <w:p>
      <w:pPr>
        <w:numPr>
          <w:ilvl w:val="0"/>
          <w:numId w:val="1008"/>
        </w:numPr>
        <w:pStyle w:val="Compact"/>
      </w:pPr>
      <w:r>
        <w:t xml:space="preserve">List item 3</w:t>
      </w:r>
    </w:p>
    <w:p>
      <w:pPr>
        <w:numPr>
          <w:ilvl w:val="0"/>
          <w:numId w:val="1009"/>
        </w:numPr>
        <w:pStyle w:val="Compact"/>
      </w:pPr>
      <w:r>
        <w:t xml:space="preserve">В Markdown вставить изображение в документ можно с помощью непосредственного указания адреса изображения. Синтаксис данной команды выглядит следующим образом:</w:t>
      </w:r>
    </w:p>
    <w:p>
      <w:pPr>
        <w:pStyle w:val="SourceCode"/>
      </w:pPr>
      <w:r>
        <w:rPr>
          <w:rStyle w:val="VerbatimChar"/>
        </w:rPr>
        <w:t xml:space="preserve">![Подпись к рисунку](/путь/к/изображению.jpg "Необязательная </w:t>
      </w:r>
      <w:r>
        <w:br/>
      </w:r>
      <w:r>
        <w:rPr>
          <w:rStyle w:val="VerbatimChar"/>
        </w:rPr>
        <w:t xml:space="preserve">↪ подсказка"){ #fig:fig1 width=70% } </w:t>
      </w:r>
    </w:p>
    <w:p>
      <w:pPr>
        <w:pStyle w:val="FirstParagraph"/>
      </w:pPr>
      <w:r>
        <w:t xml:space="preserve">Здесь:</w:t>
      </w:r>
    </w:p>
    <w:p>
      <w:pPr>
        <w:pStyle w:val="BodyText"/>
      </w:pPr>
      <w:r>
        <w:t xml:space="preserve">• в квадратных скобках указывается подпись к изображению;</w:t>
      </w:r>
    </w:p>
    <w:p>
      <w:pPr>
        <w:pStyle w:val="BodyText"/>
      </w:pPr>
      <w:r>
        <w:t xml:space="preserve">• в круглых скобках указывается URL-адрес или относительный путь изображения, а также (необязательно) всплывающую подсказку, заключённую в двойные или одиночные кавычки.</w:t>
      </w:r>
    </w:p>
    <w:p>
      <w:pPr>
        <w:pStyle w:val="BodyText"/>
      </w:pPr>
      <w:r>
        <w:t xml:space="preserve">• в фигурных скобках указывается идентификатор изображения (#fig:fig1) для ссылки на него по тексту и размер изображения относительно ширины страницы (width=90%)</w:t>
      </w:r>
    </w:p>
    <w:p>
      <w:pPr>
        <w:numPr>
          <w:ilvl w:val="0"/>
          <w:numId w:val="1010"/>
        </w:numPr>
        <w:pStyle w:val="Compact"/>
      </w:pPr>
      <w:r>
        <w:t xml:space="preserve">Внутритекстовые формулы делаются аналогично формулам LaTeX. Например, формула ОТТ запишется как</w:t>
      </w:r>
      <w:r>
        <w:t xml:space="preserve"> </w:t>
      </w:r>
      <m:oMath>
        <m:sSup>
          <m:e>
            <m:r>
              <m:rPr>
                <m:sty m:val="p"/>
              </m:rPr>
              <m:t>sin</m:t>
            </m:r>
          </m:e>
          <m:sup>
            <m:r>
              <m:t>2</m:t>
            </m:r>
          </m:sup>
        </m:sSup>
        <m:d>
          <m:dPr>
            <m:begChr m:val="("/>
            <m:endChr m:val=")"/>
            <m:sepChr m:val=""/>
            <m:grow/>
          </m:dPr>
          <m:e>
            <m:r>
              <m:t>x</m:t>
            </m:r>
          </m:e>
        </m:d>
        <m:r>
          <m:rPr>
            <m:sty m:val="p"/>
          </m:rPr>
          <m:t>+</m:t>
        </m:r>
        <m:sSup>
          <m:e>
            <m:r>
              <m:rPr>
                <m:sty m:val="p"/>
              </m:rPr>
              <m:t>cos</m:t>
            </m:r>
          </m:e>
          <m:sup>
            <m:r>
              <m:t>2</m:t>
            </m:r>
          </m:sup>
        </m:sSup>
        <m:d>
          <m:dPr>
            <m:begChr m:val="("/>
            <m:endChr m:val=")"/>
            <m:sepChr m:val=""/>
            <m:grow/>
          </m:dPr>
          <m:e>
            <m:r>
              <m:t>x</m:t>
            </m:r>
          </m:e>
        </m:d>
        <m:r>
          <m:rPr>
            <m:sty m:val="p"/>
          </m:rPr>
          <m:t>=</m:t>
        </m:r>
        <m:r>
          <m:t>1</m:t>
        </m:r>
      </m:oMath>
      <w:r>
        <w:t xml:space="preserve">.</w:t>
      </w:r>
    </w:p>
    <w:bookmarkEnd w:id="10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415">
    <w:nsid w:val="A99415"/>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1"/>
  </w:num>
  <w:num w:numId="1009">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10">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ru-RU"/>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1" Target="media/rId31.png" /><Relationship Type="http://schemas.openxmlformats.org/officeDocument/2006/relationships/image" Id="rId68" Target="media/rId68.png" /><Relationship Type="http://schemas.openxmlformats.org/officeDocument/2006/relationships/image" Id="rId73" Target="media/rId73.png" /><Relationship Type="http://schemas.openxmlformats.org/officeDocument/2006/relationships/image" Id="rId77" Target="media/rId77.png" /><Relationship Type="http://schemas.openxmlformats.org/officeDocument/2006/relationships/image" Id="rId81" Target="media/rId81.png" /><Relationship Type="http://schemas.openxmlformats.org/officeDocument/2006/relationships/image" Id="rId85" Target="media/rId85.png" /><Relationship Type="http://schemas.openxmlformats.org/officeDocument/2006/relationships/image" Id="rId89" Target="media/rId89.png" /><Relationship Type="http://schemas.openxmlformats.org/officeDocument/2006/relationships/image" Id="rId93" Target="media/rId93.png" /><Relationship Type="http://schemas.openxmlformats.org/officeDocument/2006/relationships/image" Id="rId97" Target="media/rId97.png" /><Relationship Type="http://schemas.openxmlformats.org/officeDocument/2006/relationships/image" Id="rId101" Target="media/rId101.png" /><Relationship Type="http://schemas.openxmlformats.org/officeDocument/2006/relationships/image" Id="rId35" Target="media/rId35.png" /><Relationship Type="http://schemas.openxmlformats.org/officeDocument/2006/relationships/image" Id="rId39" Target="media/rId39.png" /><Relationship Type="http://schemas.openxmlformats.org/officeDocument/2006/relationships/image" Id="rId43" Target="media/rId43.png" /><Relationship Type="http://schemas.openxmlformats.org/officeDocument/2006/relationships/image" Id="rId47" Target="media/rId47.png" /><Relationship Type="http://schemas.openxmlformats.org/officeDocument/2006/relationships/image" Id="rId52" Target="media/rId52.png" /><Relationship Type="http://schemas.openxmlformats.org/officeDocument/2006/relationships/image" Id="rId56" Target="media/rId56.png" /><Relationship Type="http://schemas.openxmlformats.org/officeDocument/2006/relationships/image" Id="rId60" Target="media/rId60.png" /><Relationship Type="http://schemas.openxmlformats.org/officeDocument/2006/relationships/image" Id="rId64" Target="media/rId64.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Отчёт по лабораторной работе №4</dc:title>
  <dc:creator>Рогожина Надежда Александровна</dc:creator>
  <dc:language>ru-RU</dc:language>
  <cp:keywords/>
  <dcterms:created xsi:type="dcterms:W3CDTF">2022-10-29T16:03:32Z</dcterms:created>
  <dcterms:modified xsi:type="dcterms:W3CDTF">2022-10-29T16:03:32Z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oEqnLabels">
    <vt:lpwstr>False</vt:lpwstr>
  </property>
  <property fmtid="{D5CDD505-2E9C-101B-9397-08002B2CF9AE}" pid="3" name="autoSectionLabels">
    <vt:lpwstr>False</vt:lpwstr>
  </property>
  <property fmtid="{D5CDD505-2E9C-101B-9397-08002B2CF9AE}" pid="4" name="babel-lang">
    <vt:lpwstr>russian</vt:lpwstr>
  </property>
  <property fmtid="{D5CDD505-2E9C-101B-9397-08002B2CF9AE}" pid="5" name="babel-otherlangs">
    <vt:lpwstr>english</vt:lpwstr>
  </property>
  <property fmtid="{D5CDD505-2E9C-101B-9397-08002B2CF9AE}" pid="6" name="ccsDelim">
    <vt:lpwstr>, </vt:lpwstr>
  </property>
  <property fmtid="{D5CDD505-2E9C-101B-9397-08002B2CF9AE}" pid="7" name="ccsLabelSep">
    <vt:lpwstr> — </vt:lpwstr>
  </property>
  <property fmtid="{D5CDD505-2E9C-101B-9397-08002B2CF9AE}" pid="8" name="ccsTemplate">
    <vt:lpwstr>iccsLabelSept</vt:lpwstr>
  </property>
  <property fmtid="{D5CDD505-2E9C-101B-9397-08002B2CF9AE}" pid="9" name="chapDelim">
    <vt:lpwstr>.</vt:lpwstr>
  </property>
  <property fmtid="{D5CDD505-2E9C-101B-9397-08002B2CF9AE}" pid="10" name="chapters">
    <vt:lpwstr>False</vt:lpwstr>
  </property>
  <property fmtid="{D5CDD505-2E9C-101B-9397-08002B2CF9AE}" pid="11" name="chaptersDepth">
    <vt:lpwstr>1</vt:lpwstr>
  </property>
  <property fmtid="{D5CDD505-2E9C-101B-9397-08002B2CF9AE}" pid="12" name="codeBlockCaptions">
    <vt:lpwstr>False</vt:lpwstr>
  </property>
  <property fmtid="{D5CDD505-2E9C-101B-9397-08002B2CF9AE}" pid="13" name="cref">
    <vt:lpwstr>False</vt:lpwstr>
  </property>
  <property fmtid="{D5CDD505-2E9C-101B-9397-08002B2CF9AE}" pid="14" name="crossrefYaml">
    <vt:lpwstr>pandoc-crossref.yaml</vt:lpwstr>
  </property>
  <property fmtid="{D5CDD505-2E9C-101B-9397-08002B2CF9AE}" pid="15" name="documentclass">
    <vt:lpwstr>scrreprt</vt:lpwstr>
  </property>
  <property fmtid="{D5CDD505-2E9C-101B-9397-08002B2CF9AE}" pid="16" name="eqLabels">
    <vt:lpwstr>arabic</vt:lpwstr>
  </property>
  <property fmtid="{D5CDD505-2E9C-101B-9397-08002B2CF9AE}" pid="17" name="eqnBlockInlineMath">
    <vt:lpwstr>False</vt:lpwstr>
  </property>
  <property fmtid="{D5CDD505-2E9C-101B-9397-08002B2CF9AE}" pid="18" name="eqnBlockTemplate">
    <vt:lpwstr>ti</vt:lpwstr>
  </property>
  <property fmtid="{D5CDD505-2E9C-101B-9397-08002B2CF9AE}" pid="19" name="eqnIndexTemplate">
    <vt:lpwstr>(i)</vt:lpwstr>
  </property>
  <property fmtid="{D5CDD505-2E9C-101B-9397-08002B2CF9AE}" pid="20" name="eqnInlineTemplate">
    <vt:lpwstr>eequationNumberTeX{i}</vt:lpwstr>
  </property>
  <property fmtid="{D5CDD505-2E9C-101B-9397-08002B2CF9AE}" pid="21" name="eqnPrefix">
    <vt:lpwstr/>
  </property>
  <property fmtid="{D5CDD505-2E9C-101B-9397-08002B2CF9AE}" pid="22" name="eqnPrefixTemplate">
    <vt:lpwstr>p i</vt:lpwstr>
  </property>
  <property fmtid="{D5CDD505-2E9C-101B-9397-08002B2CF9AE}" pid="23" name="equationNumberTeX">
    <vt:lpwstr>\qquad</vt:lpwstr>
  </property>
  <property fmtid="{D5CDD505-2E9C-101B-9397-08002B2CF9AE}" pid="24" name="figLabels">
    <vt:lpwstr>arabic</vt:lpwstr>
  </property>
  <property fmtid="{D5CDD505-2E9C-101B-9397-08002B2CF9AE}" pid="25" name="figPrefix">
    <vt:lpwstr/>
  </property>
  <property fmtid="{D5CDD505-2E9C-101B-9397-08002B2CF9AE}" pid="26" name="figPrefixTemplate">
    <vt:lpwstr>p i</vt:lpwstr>
  </property>
  <property fmtid="{D5CDD505-2E9C-101B-9397-08002B2CF9AE}" pid="27" name="figureTemplate">
    <vt:lpwstr>figureTitle ititleDelim t</vt:lpwstr>
  </property>
  <property fmtid="{D5CDD505-2E9C-101B-9397-08002B2CF9AE}" pid="28" name="figureTitle">
    <vt:lpwstr>Рис.</vt:lpwstr>
  </property>
  <property fmtid="{D5CDD505-2E9C-101B-9397-08002B2CF9AE}" pid="29" name="fontsize">
    <vt:lpwstr>12pt</vt:lpwstr>
  </property>
  <property fmtid="{D5CDD505-2E9C-101B-9397-08002B2CF9AE}" pid="30" name="header-includes">
    <vt:lpwstr/>
  </property>
  <property fmtid="{D5CDD505-2E9C-101B-9397-08002B2CF9AE}" pid="31" name="indent">
    <vt:lpwstr>True</vt:lpwstr>
  </property>
  <property fmtid="{D5CDD505-2E9C-101B-9397-08002B2CF9AE}" pid="32" name="lastDelim">
    <vt:lpwstr>, </vt:lpwstr>
  </property>
  <property fmtid="{D5CDD505-2E9C-101B-9397-08002B2CF9AE}" pid="33" name="linestretch">
    <vt:lpwstr>1.5</vt:lpwstr>
  </property>
  <property fmtid="{D5CDD505-2E9C-101B-9397-08002B2CF9AE}" pid="34" name="linkReferences">
    <vt:lpwstr>False</vt:lpwstr>
  </property>
  <property fmtid="{D5CDD505-2E9C-101B-9397-08002B2CF9AE}" pid="35" name="listingTemplate">
    <vt:lpwstr>listingTitle ititleDelim t</vt:lpwstr>
  </property>
  <property fmtid="{D5CDD505-2E9C-101B-9397-08002B2CF9AE}" pid="36" name="listingTitle">
    <vt:lpwstr>Листинг</vt:lpwstr>
  </property>
  <property fmtid="{D5CDD505-2E9C-101B-9397-08002B2CF9AE}" pid="37" name="listings">
    <vt:lpwstr>False</vt:lpwstr>
  </property>
  <property fmtid="{D5CDD505-2E9C-101B-9397-08002B2CF9AE}" pid="38" name="lof">
    <vt:lpwstr>True</vt:lpwstr>
  </property>
  <property fmtid="{D5CDD505-2E9C-101B-9397-08002B2CF9AE}" pid="39" name="lofTitle">
    <vt:lpwstr>Список иллюстраций</vt:lpwstr>
  </property>
  <property fmtid="{D5CDD505-2E9C-101B-9397-08002B2CF9AE}" pid="40" name="lolTitle">
    <vt:lpwstr>Листинги</vt:lpwstr>
  </property>
  <property fmtid="{D5CDD505-2E9C-101B-9397-08002B2CF9AE}" pid="41" name="lot">
    <vt:lpwstr>True</vt:lpwstr>
  </property>
  <property fmtid="{D5CDD505-2E9C-101B-9397-08002B2CF9AE}" pid="42" name="lotTitle">
    <vt:lpwstr>Список таблиц</vt:lpwstr>
  </property>
  <property fmtid="{D5CDD505-2E9C-101B-9397-08002B2CF9AE}" pid="43" name="lstLabels">
    <vt:lpwstr>arabic</vt:lpwstr>
  </property>
  <property fmtid="{D5CDD505-2E9C-101B-9397-08002B2CF9AE}" pid="44" name="lstPrefix">
    <vt:lpwstr/>
  </property>
  <property fmtid="{D5CDD505-2E9C-101B-9397-08002B2CF9AE}" pid="45" name="lstPrefixTemplate">
    <vt:lpwstr>p i</vt:lpwstr>
  </property>
  <property fmtid="{D5CDD505-2E9C-101B-9397-08002B2CF9AE}" pid="46" name="mainfont">
    <vt:lpwstr>PT Serif</vt:lpwstr>
  </property>
  <property fmtid="{D5CDD505-2E9C-101B-9397-08002B2CF9AE}" pid="47" name="mainfontoptions">
    <vt:lpwstr>Ligatures=TeX</vt:lpwstr>
  </property>
  <property fmtid="{D5CDD505-2E9C-101B-9397-08002B2CF9AE}" pid="48" name="monofont">
    <vt:lpwstr>PT Mono</vt:lpwstr>
  </property>
  <property fmtid="{D5CDD505-2E9C-101B-9397-08002B2CF9AE}" pid="49" name="monofontoptions">
    <vt:lpwstr>Scale=MatchLowercase,Scale=0.9</vt:lpwstr>
  </property>
  <property fmtid="{D5CDD505-2E9C-101B-9397-08002B2CF9AE}" pid="50" name="nameInLink">
    <vt:lpwstr>False</vt:lpwstr>
  </property>
  <property fmtid="{D5CDD505-2E9C-101B-9397-08002B2CF9AE}" pid="51" name="numberSections">
    <vt:lpwstr>False</vt:lpwstr>
  </property>
  <property fmtid="{D5CDD505-2E9C-101B-9397-08002B2CF9AE}" pid="52" name="pairDelim">
    <vt:lpwstr>, </vt:lpwstr>
  </property>
  <property fmtid="{D5CDD505-2E9C-101B-9397-08002B2CF9AE}" pid="53" name="papersize">
    <vt:lpwstr>a4</vt:lpwstr>
  </property>
  <property fmtid="{D5CDD505-2E9C-101B-9397-08002B2CF9AE}" pid="54" name="polyglossia-lang">
    <vt:lpwstr/>
  </property>
  <property fmtid="{D5CDD505-2E9C-101B-9397-08002B2CF9AE}" pid="55" name="polyglossia-otherlangs">
    <vt:lpwstr/>
  </property>
  <property fmtid="{D5CDD505-2E9C-101B-9397-08002B2CF9AE}" pid="56" name="rangeDelim">
    <vt:lpwstr>-</vt:lpwstr>
  </property>
  <property fmtid="{D5CDD505-2E9C-101B-9397-08002B2CF9AE}" pid="57" name="refDelim">
    <vt:lpwstr>, </vt:lpwstr>
  </property>
  <property fmtid="{D5CDD505-2E9C-101B-9397-08002B2CF9AE}" pid="58" name="refIndexTemplate">
    <vt:lpwstr>isuf</vt:lpwstr>
  </property>
  <property fmtid="{D5CDD505-2E9C-101B-9397-08002B2CF9AE}" pid="59" name="romanfont">
    <vt:lpwstr>PT Serif</vt:lpwstr>
  </property>
  <property fmtid="{D5CDD505-2E9C-101B-9397-08002B2CF9AE}" pid="60" name="romanfontoptions">
    <vt:lpwstr>Ligatures=TeX</vt:lpwstr>
  </property>
  <property fmtid="{D5CDD505-2E9C-101B-9397-08002B2CF9AE}" pid="61" name="sansfont">
    <vt:lpwstr>PT Sans</vt:lpwstr>
  </property>
  <property fmtid="{D5CDD505-2E9C-101B-9397-08002B2CF9AE}" pid="62" name="sansfontoptions">
    <vt:lpwstr>Ligatures=TeX,Scale=MatchLowercase</vt:lpwstr>
  </property>
  <property fmtid="{D5CDD505-2E9C-101B-9397-08002B2CF9AE}" pid="63" name="secHeaderDelim">
    <vt:lpwstr> </vt:lpwstr>
  </property>
  <property fmtid="{D5CDD505-2E9C-101B-9397-08002B2CF9AE}" pid="64" name="secHeaderTemplate">
    <vt:lpwstr>isecHeaderDelim[n]t</vt:lpwstr>
  </property>
  <property fmtid="{D5CDD505-2E9C-101B-9397-08002B2CF9AE}" pid="65" name="secLabels">
    <vt:lpwstr>arabic</vt:lpwstr>
  </property>
  <property fmtid="{D5CDD505-2E9C-101B-9397-08002B2CF9AE}" pid="66" name="secPrefix">
    <vt:lpwstr/>
  </property>
  <property fmtid="{D5CDD505-2E9C-101B-9397-08002B2CF9AE}" pid="67" name="secPrefixTemplate">
    <vt:lpwstr>p i</vt:lpwstr>
  </property>
  <property fmtid="{D5CDD505-2E9C-101B-9397-08002B2CF9AE}" pid="68" name="sectionsDepth">
    <vt:lpwstr>0</vt:lpwstr>
  </property>
  <property fmtid="{D5CDD505-2E9C-101B-9397-08002B2CF9AE}" pid="69" name="subfigGrid">
    <vt:lpwstr>False</vt:lpwstr>
  </property>
  <property fmtid="{D5CDD505-2E9C-101B-9397-08002B2CF9AE}" pid="70" name="subfigLabels">
    <vt:lpwstr>alpha a</vt:lpwstr>
  </property>
  <property fmtid="{D5CDD505-2E9C-101B-9397-08002B2CF9AE}" pid="71" name="subfigureChildTemplate">
    <vt:lpwstr>i</vt:lpwstr>
  </property>
  <property fmtid="{D5CDD505-2E9C-101B-9397-08002B2CF9AE}" pid="72" name="subfigureRefIndexTemplate">
    <vt:lpwstr>isuf (s)</vt:lpwstr>
  </property>
  <property fmtid="{D5CDD505-2E9C-101B-9397-08002B2CF9AE}" pid="73" name="subfigureTemplate">
    <vt:lpwstr>figureTitle ititleDelim t. ccs</vt:lpwstr>
  </property>
  <property fmtid="{D5CDD505-2E9C-101B-9397-08002B2CF9AE}" pid="74" name="subtitle">
    <vt:lpwstr>Архитектура компьютера</vt:lpwstr>
  </property>
  <property fmtid="{D5CDD505-2E9C-101B-9397-08002B2CF9AE}" pid="75" name="tableEqns">
    <vt:lpwstr>False</vt:lpwstr>
  </property>
  <property fmtid="{D5CDD505-2E9C-101B-9397-08002B2CF9AE}" pid="76" name="tableTemplate">
    <vt:lpwstr>tableTitle ititleDelim t</vt:lpwstr>
  </property>
  <property fmtid="{D5CDD505-2E9C-101B-9397-08002B2CF9AE}" pid="77" name="tableTitle">
    <vt:lpwstr>Таблица</vt:lpwstr>
  </property>
  <property fmtid="{D5CDD505-2E9C-101B-9397-08002B2CF9AE}" pid="78" name="tblLabels">
    <vt:lpwstr>arabic</vt:lpwstr>
  </property>
  <property fmtid="{D5CDD505-2E9C-101B-9397-08002B2CF9AE}" pid="79" name="tblPrefix">
    <vt:lpwstr/>
  </property>
  <property fmtid="{D5CDD505-2E9C-101B-9397-08002B2CF9AE}" pid="80" name="tblPrefixTemplate">
    <vt:lpwstr>p i</vt:lpwstr>
  </property>
  <property fmtid="{D5CDD505-2E9C-101B-9397-08002B2CF9AE}" pid="81" name="titleDelim">
    <vt:lpwstr>:</vt:lpwstr>
  </property>
  <property fmtid="{D5CDD505-2E9C-101B-9397-08002B2CF9AE}" pid="82" name="toc">
    <vt:lpwstr>True</vt:lpwstr>
  </property>
  <property fmtid="{D5CDD505-2E9C-101B-9397-08002B2CF9AE}" pid="83" name="toc-depth">
    <vt:lpwstr>2</vt:lpwstr>
  </property>
  <property fmtid="{D5CDD505-2E9C-101B-9397-08002B2CF9AE}" pid="84" name="toc-title">
    <vt:lpwstr>Содержание</vt:lpwstr>
  </property>
</Properties>
</file>